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6AD9" w14:textId="6E99D93B" w:rsidR="00D6485B" w:rsidRDefault="007516C3" w:rsidP="00EF1682">
      <w:pPr>
        <w:jc w:val="center"/>
        <w:rPr>
          <w:noProof/>
        </w:rPr>
      </w:pPr>
      <w:r>
        <w:rPr>
          <w:noProof/>
          <w:lang w:val="en-ZA" w:eastAsia="en-ZA"/>
        </w:rPr>
        <w:drawing>
          <wp:anchor distT="0" distB="0" distL="114300" distR="114300" simplePos="0" relativeHeight="251659776" behindDoc="0" locked="0" layoutInCell="1" allowOverlap="1" wp14:anchorId="5EF427C5" wp14:editId="38D7F88B">
            <wp:simplePos x="0" y="0"/>
            <wp:positionH relativeFrom="margin">
              <wp:posOffset>2069464</wp:posOffset>
            </wp:positionH>
            <wp:positionV relativeFrom="paragraph">
              <wp:posOffset>-88265</wp:posOffset>
            </wp:positionV>
            <wp:extent cx="2285157" cy="1492685"/>
            <wp:effectExtent l="0" t="0" r="127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8" cstate="print"/>
                    <a:srcRect/>
                    <a:stretch>
                      <a:fillRect/>
                    </a:stretch>
                  </pic:blipFill>
                  <pic:spPr bwMode="auto">
                    <a:xfrm>
                      <a:off x="0" y="0"/>
                      <a:ext cx="2290145" cy="1495943"/>
                    </a:xfrm>
                    <a:prstGeom prst="rect">
                      <a:avLst/>
                    </a:prstGeom>
                    <a:noFill/>
                  </pic:spPr>
                </pic:pic>
              </a:graphicData>
            </a:graphic>
            <wp14:sizeRelH relativeFrom="margin">
              <wp14:pctWidth>0</wp14:pctWidth>
            </wp14:sizeRelH>
            <wp14:sizeRelV relativeFrom="margin">
              <wp14:pctHeight>0</wp14:pctHeight>
            </wp14:sizeRelV>
          </wp:anchor>
        </w:drawing>
      </w:r>
    </w:p>
    <w:p w14:paraId="7822C04D" w14:textId="388C3FDC" w:rsidR="00141BB1" w:rsidRPr="00FA3628" w:rsidRDefault="00141BB1" w:rsidP="00EF1682">
      <w:pPr>
        <w:jc w:val="center"/>
        <w:rPr>
          <w:noProof/>
        </w:rPr>
      </w:pPr>
    </w:p>
    <w:p w14:paraId="4E973F4E" w14:textId="77777777" w:rsidR="0072111F" w:rsidRDefault="0072111F" w:rsidP="00EF1682">
      <w:pPr>
        <w:jc w:val="center"/>
        <w:rPr>
          <w:b/>
          <w:sz w:val="14"/>
        </w:rPr>
      </w:pPr>
    </w:p>
    <w:p w14:paraId="194AD1CD" w14:textId="4F4594EF" w:rsidR="007516C3" w:rsidRDefault="007516C3" w:rsidP="009323CD">
      <w:pPr>
        <w:jc w:val="center"/>
        <w:rPr>
          <w:rFonts w:ascii="Arial" w:hAnsi="Arial" w:cs="Arial"/>
          <w:b/>
          <w:iCs/>
          <w:sz w:val="28"/>
          <w:szCs w:val="32"/>
          <w:lang w:val="en-ZA"/>
        </w:rPr>
      </w:pPr>
    </w:p>
    <w:p w14:paraId="773F81C5" w14:textId="5B70B4C8" w:rsidR="007516C3" w:rsidRDefault="007516C3" w:rsidP="009323CD">
      <w:pPr>
        <w:jc w:val="center"/>
        <w:rPr>
          <w:rFonts w:ascii="Arial" w:hAnsi="Arial" w:cs="Arial"/>
          <w:b/>
          <w:iCs/>
          <w:sz w:val="28"/>
          <w:szCs w:val="32"/>
          <w:lang w:val="en-ZA"/>
        </w:rPr>
      </w:pPr>
    </w:p>
    <w:p w14:paraId="077A5F19" w14:textId="77777777" w:rsidR="007516C3" w:rsidRDefault="007516C3" w:rsidP="009323CD">
      <w:pPr>
        <w:jc w:val="center"/>
        <w:rPr>
          <w:rFonts w:ascii="Arial" w:hAnsi="Arial" w:cs="Arial"/>
          <w:b/>
          <w:iCs/>
          <w:sz w:val="28"/>
          <w:szCs w:val="32"/>
          <w:lang w:val="en-ZA"/>
        </w:rPr>
      </w:pPr>
    </w:p>
    <w:p w14:paraId="7A61938E" w14:textId="77777777" w:rsidR="007516C3" w:rsidRDefault="007516C3" w:rsidP="009323CD">
      <w:pPr>
        <w:jc w:val="center"/>
        <w:rPr>
          <w:rFonts w:ascii="Arial" w:hAnsi="Arial" w:cs="Arial"/>
          <w:b/>
          <w:iCs/>
          <w:sz w:val="28"/>
          <w:szCs w:val="32"/>
          <w:lang w:val="en-ZA"/>
        </w:rPr>
      </w:pPr>
    </w:p>
    <w:p w14:paraId="0160CD97" w14:textId="77777777" w:rsidR="007516C3" w:rsidRDefault="007516C3" w:rsidP="009323CD">
      <w:pPr>
        <w:jc w:val="center"/>
        <w:rPr>
          <w:rFonts w:ascii="Arial" w:hAnsi="Arial" w:cs="Arial"/>
          <w:b/>
          <w:iCs/>
          <w:sz w:val="28"/>
          <w:szCs w:val="32"/>
          <w:lang w:val="en-ZA"/>
        </w:rPr>
      </w:pPr>
    </w:p>
    <w:p w14:paraId="32AD3F7A" w14:textId="77777777" w:rsidR="007516C3" w:rsidRDefault="007516C3" w:rsidP="009323CD">
      <w:pPr>
        <w:jc w:val="center"/>
        <w:rPr>
          <w:rFonts w:ascii="Arial" w:hAnsi="Arial" w:cs="Arial"/>
          <w:b/>
          <w:iCs/>
          <w:sz w:val="28"/>
          <w:szCs w:val="32"/>
          <w:lang w:val="en-ZA"/>
        </w:rPr>
      </w:pPr>
    </w:p>
    <w:p w14:paraId="14A33ECF" w14:textId="79BBBF77" w:rsidR="0094479F" w:rsidRDefault="00485398" w:rsidP="009323CD">
      <w:pPr>
        <w:jc w:val="center"/>
        <w:rPr>
          <w:rFonts w:ascii="Arial" w:hAnsi="Arial" w:cs="Arial"/>
          <w:b/>
          <w:iCs/>
          <w:sz w:val="28"/>
          <w:szCs w:val="32"/>
          <w:lang w:val="en-ZA"/>
        </w:rPr>
      </w:pPr>
      <w:r w:rsidRPr="005B0E88">
        <w:rPr>
          <w:rFonts w:ascii="Arial" w:hAnsi="Arial" w:cs="Arial"/>
          <w:b/>
          <w:iCs/>
          <w:sz w:val="28"/>
          <w:szCs w:val="32"/>
          <w:lang w:val="en-ZA"/>
        </w:rPr>
        <w:t xml:space="preserve">THE </w:t>
      </w:r>
      <w:r w:rsidR="009323CD" w:rsidRPr="005B0E88">
        <w:rPr>
          <w:rFonts w:ascii="Arial" w:hAnsi="Arial" w:cs="Arial"/>
          <w:b/>
          <w:iCs/>
          <w:sz w:val="28"/>
          <w:szCs w:val="32"/>
          <w:lang w:val="en-ZA"/>
        </w:rPr>
        <w:t>IMPORT</w:t>
      </w:r>
      <w:r w:rsidR="003C74A5" w:rsidRPr="005B0E88">
        <w:rPr>
          <w:rFonts w:ascii="Arial" w:hAnsi="Arial" w:cs="Arial"/>
          <w:b/>
          <w:iCs/>
          <w:sz w:val="28"/>
          <w:szCs w:val="32"/>
          <w:lang w:val="en-ZA"/>
        </w:rPr>
        <w:t>S</w:t>
      </w:r>
      <w:r w:rsidR="009323CD" w:rsidRPr="005B0E88">
        <w:rPr>
          <w:rFonts w:ascii="Arial" w:hAnsi="Arial" w:cs="Arial"/>
          <w:b/>
          <w:iCs/>
          <w:sz w:val="28"/>
          <w:szCs w:val="32"/>
          <w:lang w:val="en-ZA"/>
        </w:rPr>
        <w:t xml:space="preserve"> AND EXPORT</w:t>
      </w:r>
      <w:r w:rsidR="003C74A5" w:rsidRPr="005B0E88">
        <w:rPr>
          <w:rFonts w:ascii="Arial" w:hAnsi="Arial" w:cs="Arial"/>
          <w:b/>
          <w:iCs/>
          <w:sz w:val="28"/>
          <w:szCs w:val="32"/>
          <w:lang w:val="en-ZA"/>
        </w:rPr>
        <w:t>S</w:t>
      </w:r>
      <w:r w:rsidR="009323CD" w:rsidRPr="005B0E88">
        <w:rPr>
          <w:rFonts w:ascii="Arial" w:hAnsi="Arial" w:cs="Arial"/>
          <w:b/>
          <w:iCs/>
          <w:sz w:val="28"/>
          <w:szCs w:val="32"/>
          <w:lang w:val="en-ZA"/>
        </w:rPr>
        <w:t xml:space="preserve"> OF DAIRY PRODUCTS</w:t>
      </w:r>
      <w:r w:rsidR="000711F0" w:rsidRPr="005B0E88">
        <w:rPr>
          <w:rFonts w:ascii="Arial" w:hAnsi="Arial" w:cs="Arial"/>
          <w:b/>
          <w:iCs/>
          <w:sz w:val="28"/>
          <w:szCs w:val="32"/>
          <w:lang w:val="en-ZA"/>
        </w:rPr>
        <w:t xml:space="preserve"> </w:t>
      </w:r>
      <w:r w:rsidR="00A72BB1" w:rsidRPr="005B0E88">
        <w:rPr>
          <w:rFonts w:ascii="Arial" w:hAnsi="Arial" w:cs="Arial"/>
          <w:b/>
          <w:iCs/>
          <w:sz w:val="28"/>
          <w:szCs w:val="32"/>
          <w:lang w:val="en-ZA"/>
        </w:rPr>
        <w:t xml:space="preserve">UP TO </w:t>
      </w:r>
    </w:p>
    <w:p w14:paraId="25B49E88" w14:textId="7318AC9F" w:rsidR="00FA3A92" w:rsidRPr="005B0E88" w:rsidRDefault="00816829" w:rsidP="009323CD">
      <w:pPr>
        <w:jc w:val="center"/>
        <w:rPr>
          <w:rFonts w:ascii="Arial" w:hAnsi="Arial" w:cs="Arial"/>
          <w:b/>
          <w:iCs/>
          <w:color w:val="FF0000"/>
          <w:sz w:val="28"/>
          <w:szCs w:val="32"/>
          <w:lang w:val="en-ZA"/>
        </w:rPr>
      </w:pPr>
      <w:r>
        <w:rPr>
          <w:rFonts w:ascii="Arial" w:hAnsi="Arial" w:cs="Arial"/>
          <w:b/>
          <w:iCs/>
          <w:color w:val="FF0000"/>
          <w:sz w:val="28"/>
          <w:szCs w:val="32"/>
          <w:lang w:val="en-ZA"/>
        </w:rPr>
        <w:t>SEPTEMBER 2023</w:t>
      </w:r>
    </w:p>
    <w:p w14:paraId="1D32877A" w14:textId="26F6627B" w:rsidR="00631877" w:rsidRPr="00E56907" w:rsidRDefault="00631877" w:rsidP="00631877">
      <w:pPr>
        <w:pStyle w:val="Title"/>
        <w:rPr>
          <w:sz w:val="36"/>
          <w:szCs w:val="40"/>
          <w:lang w:val="en-ZA"/>
        </w:rPr>
      </w:pPr>
    </w:p>
    <w:p w14:paraId="3684030D" w14:textId="2C142FC2" w:rsidR="00631877" w:rsidRPr="00E56907" w:rsidRDefault="00CE5A19" w:rsidP="00631877">
      <w:pPr>
        <w:pStyle w:val="Title"/>
        <w:rPr>
          <w:sz w:val="36"/>
          <w:szCs w:val="40"/>
          <w:lang w:val="en-ZA"/>
        </w:rPr>
      </w:pPr>
      <w:r>
        <w:rPr>
          <w:noProof/>
          <w:sz w:val="14"/>
          <w:szCs w:val="16"/>
          <w:lang w:eastAsia="en-GB"/>
        </w:rPr>
        <mc:AlternateContent>
          <mc:Choice Requires="wps">
            <w:drawing>
              <wp:anchor distT="0" distB="0" distL="114300" distR="114300" simplePos="0" relativeHeight="251657728" behindDoc="0" locked="0" layoutInCell="1" allowOverlap="1" wp14:anchorId="0C962C86" wp14:editId="74BE030B">
                <wp:simplePos x="0" y="0"/>
                <wp:positionH relativeFrom="margin">
                  <wp:posOffset>122345</wp:posOffset>
                </wp:positionH>
                <wp:positionV relativeFrom="paragraph">
                  <wp:posOffset>6571</wp:posOffset>
                </wp:positionV>
                <wp:extent cx="6317615" cy="7583648"/>
                <wp:effectExtent l="0" t="0" r="45085" b="5588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7615" cy="7583648"/>
                        </a:xfrm>
                        <a:prstGeom prst="roundRect">
                          <a:avLst>
                            <a:gd name="adj" fmla="val 16667"/>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14:paraId="268524FB" w14:textId="77777777" w:rsidR="00303096" w:rsidRPr="00303096" w:rsidRDefault="00303096" w:rsidP="005A6D56">
                            <w:pPr>
                              <w:spacing w:after="120"/>
                              <w:ind w:left="714" w:hanging="357"/>
                              <w:jc w:val="both"/>
                              <w:rPr>
                                <w:b/>
                                <w:bCs/>
                                <w:i/>
                                <w:iCs/>
                                <w:u w:val="single"/>
                                <w:lang w:val="en-ZA"/>
                              </w:rPr>
                            </w:pPr>
                            <w:r w:rsidRPr="00303096">
                              <w:rPr>
                                <w:b/>
                                <w:bCs/>
                                <w:i/>
                                <w:iCs/>
                                <w:u w:val="single"/>
                                <w:lang w:val="en-ZA"/>
                              </w:rPr>
                              <w:t>Synopsis</w:t>
                            </w:r>
                          </w:p>
                          <w:p w14:paraId="5DF9B012" w14:textId="33D396A4" w:rsidR="009B2375" w:rsidRPr="00385406" w:rsidRDefault="009B2375" w:rsidP="005B025C">
                            <w:pPr>
                              <w:numPr>
                                <w:ilvl w:val="0"/>
                                <w:numId w:val="1"/>
                              </w:numPr>
                              <w:spacing w:after="120"/>
                              <w:ind w:left="714" w:hanging="357"/>
                              <w:rPr>
                                <w:sz w:val="21"/>
                                <w:szCs w:val="21"/>
                                <w:lang w:val="en-ZA"/>
                              </w:rPr>
                            </w:pPr>
                            <w:r w:rsidRPr="00385406">
                              <w:rPr>
                                <w:rFonts w:ascii="Arial" w:hAnsi="Arial" w:cs="Arial"/>
                                <w:b/>
                                <w:i/>
                                <w:sz w:val="21"/>
                                <w:szCs w:val="21"/>
                                <w:lang w:val="en-ZA"/>
                              </w:rPr>
                              <w:t xml:space="preserve">The mass of imports of dairy products in 2022, </w:t>
                            </w:r>
                            <w:r w:rsidR="005F5E96" w:rsidRPr="00385406">
                              <w:rPr>
                                <w:rFonts w:ascii="Arial" w:hAnsi="Arial" w:cs="Arial"/>
                                <w:b/>
                                <w:i/>
                                <w:sz w:val="21"/>
                                <w:szCs w:val="21"/>
                                <w:lang w:val="en-ZA"/>
                              </w:rPr>
                              <w:t>wa</w:t>
                            </w:r>
                            <w:r w:rsidRPr="00385406">
                              <w:rPr>
                                <w:rFonts w:ascii="Arial" w:hAnsi="Arial" w:cs="Arial"/>
                                <w:b/>
                                <w:i/>
                                <w:sz w:val="21"/>
                                <w:szCs w:val="21"/>
                                <w:lang w:val="en-ZA"/>
                              </w:rPr>
                              <w:t xml:space="preserve">s </w:t>
                            </w:r>
                            <w:r w:rsidR="005F5E96" w:rsidRPr="00385406">
                              <w:rPr>
                                <w:rFonts w:ascii="Arial" w:hAnsi="Arial" w:cs="Arial"/>
                                <w:b/>
                                <w:i/>
                                <w:sz w:val="21"/>
                                <w:szCs w:val="21"/>
                                <w:lang w:val="en-ZA"/>
                              </w:rPr>
                              <w:t>30.0</w:t>
                            </w:r>
                            <w:r w:rsidRPr="00385406">
                              <w:rPr>
                                <w:rFonts w:ascii="Arial" w:hAnsi="Arial" w:cs="Arial"/>
                                <w:b/>
                                <w:i/>
                                <w:sz w:val="21"/>
                                <w:szCs w:val="21"/>
                                <w:lang w:val="en-ZA"/>
                              </w:rPr>
                              <w:t xml:space="preserve"> percent lower than in 2021, and </w:t>
                            </w:r>
                            <w:r w:rsidR="005F5E96" w:rsidRPr="00385406">
                              <w:rPr>
                                <w:rFonts w:ascii="Arial" w:hAnsi="Arial" w:cs="Arial"/>
                                <w:b/>
                                <w:i/>
                                <w:sz w:val="21"/>
                                <w:szCs w:val="21"/>
                                <w:lang w:val="en-ZA"/>
                              </w:rPr>
                              <w:t>12.6</w:t>
                            </w:r>
                            <w:r w:rsidRPr="00385406">
                              <w:rPr>
                                <w:rFonts w:ascii="Arial" w:hAnsi="Arial" w:cs="Arial"/>
                                <w:b/>
                                <w:i/>
                                <w:sz w:val="21"/>
                                <w:szCs w:val="21"/>
                                <w:lang w:val="en-ZA"/>
                              </w:rPr>
                              <w:t xml:space="preserve"> percent </w:t>
                            </w:r>
                            <w:r w:rsidR="00CD107C" w:rsidRPr="00385406">
                              <w:rPr>
                                <w:rFonts w:ascii="Arial" w:hAnsi="Arial" w:cs="Arial"/>
                                <w:b/>
                                <w:i/>
                                <w:sz w:val="21"/>
                                <w:szCs w:val="21"/>
                                <w:lang w:val="en-ZA"/>
                              </w:rPr>
                              <w:t>lower</w:t>
                            </w:r>
                            <w:r w:rsidRPr="00385406">
                              <w:rPr>
                                <w:rFonts w:ascii="Arial" w:hAnsi="Arial" w:cs="Arial"/>
                                <w:b/>
                                <w:i/>
                                <w:sz w:val="21"/>
                                <w:szCs w:val="21"/>
                                <w:lang w:val="en-ZA"/>
                              </w:rPr>
                              <w:t xml:space="preserve"> than 20</w:t>
                            </w:r>
                            <w:r w:rsidR="00E069C4" w:rsidRPr="00385406">
                              <w:rPr>
                                <w:rFonts w:ascii="Arial" w:hAnsi="Arial" w:cs="Arial"/>
                                <w:b/>
                                <w:i/>
                                <w:sz w:val="21"/>
                                <w:szCs w:val="21"/>
                                <w:lang w:val="en-ZA"/>
                              </w:rPr>
                              <w:t>20</w:t>
                            </w:r>
                            <w:r w:rsidRPr="00385406">
                              <w:rPr>
                                <w:rFonts w:ascii="Arial" w:hAnsi="Arial" w:cs="Arial"/>
                                <w:b/>
                                <w:i/>
                                <w:sz w:val="21"/>
                                <w:szCs w:val="21"/>
                                <w:lang w:val="en-ZA"/>
                              </w:rPr>
                              <w:t xml:space="preserve">. </w:t>
                            </w:r>
                            <w:r w:rsidRPr="00385406">
                              <w:rPr>
                                <w:rFonts w:ascii="Arial" w:hAnsi="Arial" w:cs="Arial"/>
                                <w:b/>
                                <w:i/>
                                <w:sz w:val="21"/>
                                <w:szCs w:val="21"/>
                              </w:rPr>
                              <w:t xml:space="preserve">The </w:t>
                            </w:r>
                            <w:r w:rsidR="00D55527" w:rsidRPr="00385406">
                              <w:rPr>
                                <w:rFonts w:ascii="Arial" w:hAnsi="Arial" w:cs="Arial"/>
                                <w:b/>
                                <w:i/>
                                <w:sz w:val="21"/>
                                <w:szCs w:val="21"/>
                              </w:rPr>
                              <w:t>de</w:t>
                            </w:r>
                            <w:r w:rsidRPr="00385406">
                              <w:rPr>
                                <w:rFonts w:ascii="Arial" w:hAnsi="Arial" w:cs="Arial"/>
                                <w:b/>
                                <w:i/>
                                <w:sz w:val="21"/>
                                <w:szCs w:val="21"/>
                              </w:rPr>
                              <w:t xml:space="preserve">crease from 2021 to 2022, </w:t>
                            </w:r>
                            <w:r w:rsidR="00A00036">
                              <w:rPr>
                                <w:rFonts w:ascii="Arial" w:hAnsi="Arial" w:cs="Arial"/>
                                <w:b/>
                                <w:i/>
                                <w:sz w:val="21"/>
                                <w:szCs w:val="21"/>
                              </w:rPr>
                              <w:t>wa</w:t>
                            </w:r>
                            <w:r w:rsidRPr="00385406">
                              <w:rPr>
                                <w:rFonts w:ascii="Arial" w:hAnsi="Arial" w:cs="Arial"/>
                                <w:b/>
                                <w:i/>
                                <w:sz w:val="21"/>
                                <w:szCs w:val="21"/>
                              </w:rPr>
                              <w:t xml:space="preserve">s due to the </w:t>
                            </w:r>
                            <w:r w:rsidR="00D55527" w:rsidRPr="00385406">
                              <w:rPr>
                                <w:rFonts w:ascii="Arial" w:hAnsi="Arial" w:cs="Arial"/>
                                <w:b/>
                                <w:i/>
                                <w:sz w:val="21"/>
                                <w:szCs w:val="21"/>
                              </w:rPr>
                              <w:t>de</w:t>
                            </w:r>
                            <w:r w:rsidRPr="00385406">
                              <w:rPr>
                                <w:rFonts w:ascii="Arial" w:hAnsi="Arial" w:cs="Arial"/>
                                <w:b/>
                                <w:i/>
                                <w:sz w:val="21"/>
                                <w:szCs w:val="21"/>
                              </w:rPr>
                              <w:t xml:space="preserve">crease in imports of </w:t>
                            </w:r>
                            <w:r w:rsidR="008E2110" w:rsidRPr="00385406">
                              <w:rPr>
                                <w:rFonts w:ascii="Arial" w:hAnsi="Arial" w:cs="Arial"/>
                                <w:b/>
                                <w:i/>
                                <w:sz w:val="21"/>
                                <w:szCs w:val="21"/>
                              </w:rPr>
                              <w:t>four</w:t>
                            </w:r>
                            <w:r w:rsidRPr="00385406">
                              <w:rPr>
                                <w:rFonts w:ascii="Arial" w:hAnsi="Arial" w:cs="Arial"/>
                                <w:b/>
                                <w:i/>
                                <w:sz w:val="21"/>
                                <w:szCs w:val="21"/>
                              </w:rPr>
                              <w:t xml:space="preserve"> of the six categories of dairy products.</w:t>
                            </w:r>
                          </w:p>
                          <w:p w14:paraId="4EDEB12C" w14:textId="5F91ACFA" w:rsidR="008727CB" w:rsidRPr="00385406" w:rsidRDefault="008727CB" w:rsidP="005B025C">
                            <w:pPr>
                              <w:numPr>
                                <w:ilvl w:val="0"/>
                                <w:numId w:val="1"/>
                              </w:numPr>
                              <w:spacing w:after="120"/>
                              <w:ind w:left="714" w:hanging="357"/>
                              <w:rPr>
                                <w:rFonts w:ascii="Arial" w:hAnsi="Arial" w:cs="Arial"/>
                                <w:b/>
                                <w:bCs/>
                                <w:i/>
                                <w:iCs/>
                                <w:sz w:val="21"/>
                                <w:szCs w:val="21"/>
                                <w:lang w:val="en-ZA"/>
                              </w:rPr>
                            </w:pPr>
                            <w:r w:rsidRPr="00385406">
                              <w:rPr>
                                <w:rFonts w:ascii="Arial" w:hAnsi="Arial" w:cs="Arial"/>
                                <w:b/>
                                <w:bCs/>
                                <w:i/>
                                <w:iCs/>
                                <w:color w:val="000000" w:themeColor="text1"/>
                                <w:sz w:val="21"/>
                                <w:szCs w:val="21"/>
                                <w:lang w:val="en-ZA"/>
                              </w:rPr>
                              <w:t xml:space="preserve">The estimated mass of imports in 2023, is </w:t>
                            </w:r>
                            <w:r w:rsidR="005B025C">
                              <w:rPr>
                                <w:rFonts w:ascii="Arial" w:hAnsi="Arial" w:cs="Arial"/>
                                <w:b/>
                                <w:bCs/>
                                <w:i/>
                                <w:iCs/>
                                <w:color w:val="000000" w:themeColor="text1"/>
                                <w:sz w:val="21"/>
                                <w:szCs w:val="21"/>
                                <w:lang w:val="en-ZA"/>
                              </w:rPr>
                              <w:t>2.</w:t>
                            </w:r>
                            <w:r w:rsidR="00CB4A04">
                              <w:rPr>
                                <w:rFonts w:ascii="Arial" w:hAnsi="Arial" w:cs="Arial"/>
                                <w:b/>
                                <w:bCs/>
                                <w:i/>
                                <w:iCs/>
                                <w:color w:val="000000" w:themeColor="text1"/>
                                <w:sz w:val="21"/>
                                <w:szCs w:val="21"/>
                                <w:lang w:val="en-ZA"/>
                              </w:rPr>
                              <w:t>8</w:t>
                            </w:r>
                            <w:r w:rsidRPr="00385406">
                              <w:rPr>
                                <w:rFonts w:ascii="Arial" w:hAnsi="Arial" w:cs="Arial"/>
                                <w:b/>
                                <w:bCs/>
                                <w:i/>
                                <w:iCs/>
                                <w:color w:val="000000" w:themeColor="text1"/>
                                <w:sz w:val="21"/>
                                <w:szCs w:val="21"/>
                                <w:lang w:val="en-ZA"/>
                              </w:rPr>
                              <w:t xml:space="preserve"> percent lower than in 2022.  The decrease from 2022 to 2023, </w:t>
                            </w:r>
                            <w:r w:rsidR="00A00036">
                              <w:rPr>
                                <w:rFonts w:ascii="Arial" w:hAnsi="Arial" w:cs="Arial"/>
                                <w:b/>
                                <w:bCs/>
                                <w:i/>
                                <w:iCs/>
                                <w:color w:val="000000" w:themeColor="text1"/>
                                <w:sz w:val="21"/>
                                <w:szCs w:val="21"/>
                                <w:lang w:val="en-ZA"/>
                              </w:rPr>
                              <w:t>wa</w:t>
                            </w:r>
                            <w:r w:rsidRPr="00385406">
                              <w:rPr>
                                <w:rFonts w:ascii="Arial" w:hAnsi="Arial" w:cs="Arial"/>
                                <w:b/>
                                <w:bCs/>
                                <w:i/>
                                <w:iCs/>
                                <w:color w:val="000000" w:themeColor="text1"/>
                                <w:sz w:val="21"/>
                                <w:szCs w:val="21"/>
                                <w:lang w:val="en-ZA"/>
                              </w:rPr>
                              <w:t xml:space="preserve">s due to the decrease in imports of </w:t>
                            </w:r>
                            <w:r w:rsidR="00CB4A04">
                              <w:rPr>
                                <w:rFonts w:ascii="Arial" w:hAnsi="Arial" w:cs="Arial"/>
                                <w:b/>
                                <w:bCs/>
                                <w:i/>
                                <w:iCs/>
                                <w:color w:val="000000" w:themeColor="text1"/>
                                <w:sz w:val="21"/>
                                <w:szCs w:val="21"/>
                                <w:lang w:val="en-ZA"/>
                              </w:rPr>
                              <w:t>three</w:t>
                            </w:r>
                            <w:r w:rsidRPr="00385406">
                              <w:rPr>
                                <w:rFonts w:ascii="Arial" w:hAnsi="Arial" w:cs="Arial"/>
                                <w:b/>
                                <w:bCs/>
                                <w:i/>
                                <w:iCs/>
                                <w:color w:val="000000" w:themeColor="text1"/>
                                <w:sz w:val="21"/>
                                <w:szCs w:val="21"/>
                                <w:lang w:val="en-ZA"/>
                              </w:rPr>
                              <w:t xml:space="preserve"> of the six categories of dairy products.</w:t>
                            </w:r>
                          </w:p>
                          <w:p w14:paraId="4EE479E8" w14:textId="2E035419" w:rsidR="00D01766" w:rsidRPr="00385406" w:rsidRDefault="00D01766" w:rsidP="005B025C">
                            <w:pPr>
                              <w:numPr>
                                <w:ilvl w:val="0"/>
                                <w:numId w:val="1"/>
                              </w:numPr>
                              <w:spacing w:after="120"/>
                              <w:ind w:left="714" w:hanging="357"/>
                              <w:rPr>
                                <w:rFonts w:ascii="Arial" w:hAnsi="Arial" w:cs="Arial"/>
                                <w:b/>
                                <w:i/>
                                <w:sz w:val="21"/>
                                <w:szCs w:val="21"/>
                                <w:lang w:val="en-ZA"/>
                              </w:rPr>
                            </w:pPr>
                            <w:r w:rsidRPr="00385406">
                              <w:rPr>
                                <w:rFonts w:ascii="Arial" w:hAnsi="Arial" w:cs="Arial"/>
                                <w:b/>
                                <w:i/>
                                <w:sz w:val="21"/>
                                <w:szCs w:val="21"/>
                                <w:lang w:val="en-ZA"/>
                              </w:rPr>
                              <w:t>The average f.o.b. import price</w:t>
                            </w:r>
                            <w:r w:rsidR="00B05D22">
                              <w:rPr>
                                <w:rFonts w:ascii="Arial" w:hAnsi="Arial" w:cs="Arial"/>
                                <w:b/>
                                <w:i/>
                                <w:sz w:val="21"/>
                                <w:szCs w:val="21"/>
                                <w:lang w:val="en-ZA"/>
                              </w:rPr>
                              <w:t xml:space="preserve">s </w:t>
                            </w:r>
                            <w:bookmarkStart w:id="0" w:name="_Hlk134709929"/>
                            <w:r w:rsidR="00D82082" w:rsidRPr="00D82082">
                              <w:rPr>
                                <w:rFonts w:ascii="Arial" w:hAnsi="Arial" w:cs="Arial"/>
                                <w:b/>
                                <w:i/>
                                <w:sz w:val="21"/>
                                <w:szCs w:val="21"/>
                                <w:lang w:val="en-ZA"/>
                              </w:rPr>
                              <w:t xml:space="preserve">in </w:t>
                            </w:r>
                            <w:r w:rsidR="00623111" w:rsidRPr="00D82082">
                              <w:rPr>
                                <w:rFonts w:ascii="Arial" w:hAnsi="Arial" w:cs="Arial"/>
                                <w:b/>
                                <w:i/>
                                <w:sz w:val="21"/>
                                <w:szCs w:val="21"/>
                                <w:lang w:val="en-ZA"/>
                              </w:rPr>
                              <w:t xml:space="preserve">January to </w:t>
                            </w:r>
                            <w:bookmarkEnd w:id="0"/>
                            <w:r w:rsidR="00190B93">
                              <w:rPr>
                                <w:rFonts w:ascii="Arial" w:hAnsi="Arial" w:cs="Arial"/>
                                <w:b/>
                                <w:i/>
                                <w:sz w:val="21"/>
                                <w:szCs w:val="21"/>
                                <w:lang w:val="en-ZA"/>
                              </w:rPr>
                              <w:t>September</w:t>
                            </w:r>
                            <w:r w:rsidR="00D82082">
                              <w:rPr>
                                <w:rFonts w:ascii="Arial" w:hAnsi="Arial" w:cs="Arial"/>
                                <w:b/>
                                <w:iCs/>
                                <w:sz w:val="21"/>
                                <w:szCs w:val="21"/>
                                <w:lang w:val="en-ZA"/>
                              </w:rPr>
                              <w:t xml:space="preserve"> </w:t>
                            </w:r>
                            <w:r w:rsidRPr="00385406">
                              <w:rPr>
                                <w:rFonts w:ascii="Arial" w:hAnsi="Arial" w:cs="Arial"/>
                                <w:b/>
                                <w:i/>
                                <w:sz w:val="21"/>
                                <w:szCs w:val="21"/>
                                <w:lang w:val="en-ZA"/>
                              </w:rPr>
                              <w:t>202</w:t>
                            </w:r>
                            <w:r w:rsidR="009217DA" w:rsidRPr="00385406">
                              <w:rPr>
                                <w:rFonts w:ascii="Arial" w:hAnsi="Arial" w:cs="Arial"/>
                                <w:b/>
                                <w:i/>
                                <w:sz w:val="21"/>
                                <w:szCs w:val="21"/>
                                <w:lang w:val="en-ZA"/>
                              </w:rPr>
                              <w:t>3</w:t>
                            </w:r>
                            <w:r w:rsidRPr="00385406">
                              <w:rPr>
                                <w:rFonts w:ascii="Arial" w:hAnsi="Arial" w:cs="Arial"/>
                                <w:b/>
                                <w:i/>
                                <w:sz w:val="21"/>
                                <w:szCs w:val="21"/>
                                <w:lang w:val="en-ZA"/>
                              </w:rPr>
                              <w:t xml:space="preserve">, of </w:t>
                            </w:r>
                            <w:r w:rsidR="009217DA" w:rsidRPr="00385406">
                              <w:rPr>
                                <w:rFonts w:ascii="Arial" w:hAnsi="Arial" w:cs="Arial"/>
                                <w:b/>
                                <w:i/>
                                <w:sz w:val="21"/>
                                <w:szCs w:val="21"/>
                                <w:lang w:val="en-ZA"/>
                              </w:rPr>
                              <w:t>f</w:t>
                            </w:r>
                            <w:r w:rsidR="00CB4A04">
                              <w:rPr>
                                <w:rFonts w:ascii="Arial" w:hAnsi="Arial" w:cs="Arial"/>
                                <w:b/>
                                <w:i/>
                                <w:sz w:val="21"/>
                                <w:szCs w:val="21"/>
                                <w:lang w:val="en-ZA"/>
                              </w:rPr>
                              <w:t>our</w:t>
                            </w:r>
                            <w:r w:rsidR="009217DA" w:rsidRPr="00385406">
                              <w:rPr>
                                <w:rFonts w:ascii="Arial" w:hAnsi="Arial" w:cs="Arial"/>
                                <w:b/>
                                <w:i/>
                                <w:sz w:val="21"/>
                                <w:szCs w:val="21"/>
                                <w:lang w:val="en-ZA"/>
                              </w:rPr>
                              <w:t xml:space="preserve"> of the </w:t>
                            </w:r>
                            <w:r w:rsidRPr="00385406">
                              <w:rPr>
                                <w:rFonts w:ascii="Arial" w:hAnsi="Arial" w:cs="Arial"/>
                                <w:b/>
                                <w:i/>
                                <w:sz w:val="21"/>
                                <w:szCs w:val="21"/>
                                <w:lang w:val="en-ZA"/>
                              </w:rPr>
                              <w:t xml:space="preserve">six different categories of dairy products, </w:t>
                            </w:r>
                            <w:r w:rsidR="00A00036">
                              <w:rPr>
                                <w:rFonts w:ascii="Arial" w:hAnsi="Arial" w:cs="Arial"/>
                                <w:b/>
                                <w:i/>
                                <w:sz w:val="21"/>
                                <w:szCs w:val="21"/>
                                <w:lang w:val="en-ZA"/>
                              </w:rPr>
                              <w:t>we</w:t>
                            </w:r>
                            <w:r w:rsidR="009B2375" w:rsidRPr="00385406">
                              <w:rPr>
                                <w:rFonts w:ascii="Arial" w:hAnsi="Arial" w:cs="Arial"/>
                                <w:b/>
                                <w:i/>
                                <w:sz w:val="21"/>
                                <w:szCs w:val="21"/>
                                <w:lang w:val="en-ZA"/>
                              </w:rPr>
                              <w:t>re</w:t>
                            </w:r>
                            <w:r w:rsidRPr="00385406">
                              <w:rPr>
                                <w:rFonts w:ascii="Arial" w:hAnsi="Arial" w:cs="Arial"/>
                                <w:b/>
                                <w:i/>
                                <w:sz w:val="21"/>
                                <w:szCs w:val="21"/>
                                <w:lang w:val="en-ZA"/>
                              </w:rPr>
                              <w:t xml:space="preserve"> </w:t>
                            </w:r>
                            <w:r w:rsidR="00CD107C" w:rsidRPr="00385406">
                              <w:rPr>
                                <w:rFonts w:ascii="Arial" w:hAnsi="Arial" w:cs="Arial"/>
                                <w:b/>
                                <w:i/>
                                <w:sz w:val="21"/>
                                <w:szCs w:val="21"/>
                                <w:lang w:val="en-ZA"/>
                              </w:rPr>
                              <w:t xml:space="preserve">higher </w:t>
                            </w:r>
                            <w:r w:rsidRPr="00385406">
                              <w:rPr>
                                <w:rFonts w:ascii="Arial" w:hAnsi="Arial" w:cs="Arial"/>
                                <w:b/>
                                <w:i/>
                                <w:sz w:val="21"/>
                                <w:szCs w:val="21"/>
                                <w:lang w:val="en-ZA"/>
                              </w:rPr>
                              <w:t>than in 202</w:t>
                            </w:r>
                            <w:r w:rsidR="009217DA" w:rsidRPr="00385406">
                              <w:rPr>
                                <w:rFonts w:ascii="Arial" w:hAnsi="Arial" w:cs="Arial"/>
                                <w:b/>
                                <w:i/>
                                <w:sz w:val="21"/>
                                <w:szCs w:val="21"/>
                                <w:lang w:val="en-ZA"/>
                              </w:rPr>
                              <w:t>2</w:t>
                            </w:r>
                            <w:r w:rsidRPr="00385406">
                              <w:rPr>
                                <w:rFonts w:ascii="Arial" w:hAnsi="Arial" w:cs="Arial"/>
                                <w:b/>
                                <w:i/>
                                <w:sz w:val="21"/>
                                <w:szCs w:val="21"/>
                                <w:lang w:val="en-ZA"/>
                              </w:rPr>
                              <w:t xml:space="preserve">. </w:t>
                            </w:r>
                          </w:p>
                          <w:p w14:paraId="1E942BD7" w14:textId="7271CAD6" w:rsidR="00D52AF1" w:rsidRPr="00385406" w:rsidRDefault="00D52AF1" w:rsidP="005B025C">
                            <w:pPr>
                              <w:numPr>
                                <w:ilvl w:val="0"/>
                                <w:numId w:val="1"/>
                              </w:numPr>
                              <w:spacing w:after="120"/>
                              <w:ind w:left="714" w:hanging="357"/>
                              <w:rPr>
                                <w:rFonts w:ascii="Arial" w:hAnsi="Arial" w:cs="Arial"/>
                                <w:b/>
                                <w:i/>
                                <w:sz w:val="21"/>
                                <w:szCs w:val="21"/>
                                <w:lang w:val="en-ZA"/>
                              </w:rPr>
                            </w:pPr>
                            <w:r w:rsidRPr="00385406">
                              <w:rPr>
                                <w:rFonts w:ascii="Arial" w:hAnsi="Arial" w:cs="Arial"/>
                                <w:b/>
                                <w:i/>
                                <w:sz w:val="21"/>
                                <w:szCs w:val="21"/>
                              </w:rPr>
                              <w:t>The mass of exports of dairy products in 2022, was 1.9 percent higher than in 2021 and 11.3 higher than in 2020. The increase from 2021 to 2022, was due to the increase in exports of four of the six categories of dairy products</w:t>
                            </w:r>
                            <w:r w:rsidR="00972451" w:rsidRPr="00385406">
                              <w:rPr>
                                <w:rFonts w:ascii="Arial" w:hAnsi="Arial" w:cs="Arial"/>
                                <w:b/>
                                <w:i/>
                                <w:sz w:val="21"/>
                                <w:szCs w:val="21"/>
                              </w:rPr>
                              <w:t>.</w:t>
                            </w:r>
                          </w:p>
                          <w:p w14:paraId="71592BA4" w14:textId="7F438499" w:rsidR="009B2375" w:rsidRPr="00385406" w:rsidRDefault="00D52AF1" w:rsidP="005B025C">
                            <w:pPr>
                              <w:numPr>
                                <w:ilvl w:val="0"/>
                                <w:numId w:val="1"/>
                              </w:numPr>
                              <w:spacing w:after="120"/>
                              <w:ind w:left="714" w:hanging="357"/>
                              <w:rPr>
                                <w:rFonts w:ascii="Arial" w:hAnsi="Arial" w:cs="Arial"/>
                                <w:b/>
                                <w:i/>
                                <w:sz w:val="21"/>
                                <w:szCs w:val="21"/>
                                <w:lang w:val="en-ZA"/>
                              </w:rPr>
                            </w:pPr>
                            <w:r w:rsidRPr="00385406">
                              <w:rPr>
                                <w:rFonts w:ascii="Arial" w:hAnsi="Arial" w:cs="Arial"/>
                                <w:b/>
                                <w:i/>
                                <w:sz w:val="21"/>
                                <w:szCs w:val="21"/>
                              </w:rPr>
                              <w:tab/>
                              <w:t xml:space="preserve">The estimated mass of exports in 2023, is </w:t>
                            </w:r>
                            <w:r w:rsidR="005B025C">
                              <w:rPr>
                                <w:rFonts w:ascii="Arial" w:hAnsi="Arial" w:cs="Arial"/>
                                <w:b/>
                                <w:i/>
                                <w:sz w:val="21"/>
                                <w:szCs w:val="21"/>
                              </w:rPr>
                              <w:t>3.</w:t>
                            </w:r>
                            <w:r w:rsidR="00CB4A04">
                              <w:rPr>
                                <w:rFonts w:ascii="Arial" w:hAnsi="Arial" w:cs="Arial"/>
                                <w:b/>
                                <w:i/>
                                <w:sz w:val="21"/>
                                <w:szCs w:val="21"/>
                              </w:rPr>
                              <w:t>1</w:t>
                            </w:r>
                            <w:r w:rsidRPr="00385406">
                              <w:rPr>
                                <w:rFonts w:ascii="Arial" w:hAnsi="Arial" w:cs="Arial"/>
                                <w:b/>
                                <w:i/>
                                <w:sz w:val="21"/>
                                <w:szCs w:val="21"/>
                              </w:rPr>
                              <w:t xml:space="preserve"> percent </w:t>
                            </w:r>
                            <w:r w:rsidR="005B025C">
                              <w:rPr>
                                <w:rFonts w:ascii="Arial" w:hAnsi="Arial" w:cs="Arial"/>
                                <w:b/>
                                <w:i/>
                                <w:sz w:val="21"/>
                                <w:szCs w:val="21"/>
                              </w:rPr>
                              <w:t>high</w:t>
                            </w:r>
                            <w:r w:rsidRPr="00385406">
                              <w:rPr>
                                <w:rFonts w:ascii="Arial" w:hAnsi="Arial" w:cs="Arial"/>
                                <w:b/>
                                <w:i/>
                                <w:sz w:val="21"/>
                                <w:szCs w:val="21"/>
                              </w:rPr>
                              <w:t>er</w:t>
                            </w:r>
                            <w:r w:rsidR="005B025C">
                              <w:rPr>
                                <w:rFonts w:ascii="Arial" w:hAnsi="Arial" w:cs="Arial"/>
                                <w:b/>
                                <w:i/>
                                <w:sz w:val="21"/>
                                <w:szCs w:val="21"/>
                              </w:rPr>
                              <w:t xml:space="preserve"> </w:t>
                            </w:r>
                            <w:r w:rsidRPr="00385406">
                              <w:rPr>
                                <w:rFonts w:ascii="Arial" w:hAnsi="Arial" w:cs="Arial"/>
                                <w:b/>
                                <w:i/>
                                <w:sz w:val="21"/>
                                <w:szCs w:val="21"/>
                              </w:rPr>
                              <w:t xml:space="preserve">than in 2022 and </w:t>
                            </w:r>
                            <w:r w:rsidR="00CB4A04">
                              <w:rPr>
                                <w:rFonts w:ascii="Arial" w:hAnsi="Arial" w:cs="Arial"/>
                                <w:b/>
                                <w:i/>
                                <w:sz w:val="21"/>
                                <w:szCs w:val="21"/>
                              </w:rPr>
                              <w:t>5.0</w:t>
                            </w:r>
                            <w:r w:rsidRPr="00385406">
                              <w:rPr>
                                <w:rFonts w:ascii="Arial" w:hAnsi="Arial" w:cs="Arial"/>
                                <w:b/>
                                <w:i/>
                                <w:sz w:val="21"/>
                                <w:szCs w:val="21"/>
                              </w:rPr>
                              <w:t xml:space="preserve"> percent higher than in 2021. The </w:t>
                            </w:r>
                            <w:r w:rsidR="005B025C">
                              <w:rPr>
                                <w:rFonts w:ascii="Arial" w:hAnsi="Arial" w:cs="Arial"/>
                                <w:b/>
                                <w:i/>
                                <w:sz w:val="21"/>
                                <w:szCs w:val="21"/>
                              </w:rPr>
                              <w:t>in</w:t>
                            </w:r>
                            <w:r w:rsidRPr="00385406">
                              <w:rPr>
                                <w:rFonts w:ascii="Arial" w:hAnsi="Arial" w:cs="Arial"/>
                                <w:b/>
                                <w:i/>
                                <w:sz w:val="21"/>
                                <w:szCs w:val="21"/>
                              </w:rPr>
                              <w:t xml:space="preserve">crease is due to the </w:t>
                            </w:r>
                            <w:r w:rsidR="005B025C">
                              <w:rPr>
                                <w:rFonts w:ascii="Arial" w:hAnsi="Arial" w:cs="Arial"/>
                                <w:b/>
                                <w:i/>
                                <w:sz w:val="21"/>
                                <w:szCs w:val="21"/>
                              </w:rPr>
                              <w:t>in</w:t>
                            </w:r>
                            <w:r w:rsidRPr="00385406">
                              <w:rPr>
                                <w:rFonts w:ascii="Arial" w:hAnsi="Arial" w:cs="Arial"/>
                                <w:b/>
                                <w:i/>
                                <w:sz w:val="21"/>
                                <w:szCs w:val="21"/>
                              </w:rPr>
                              <w:t xml:space="preserve">creases in exports of </w:t>
                            </w:r>
                            <w:r w:rsidR="00D96482">
                              <w:rPr>
                                <w:rFonts w:ascii="Arial" w:hAnsi="Arial" w:cs="Arial"/>
                                <w:b/>
                                <w:i/>
                                <w:sz w:val="21"/>
                                <w:szCs w:val="21"/>
                              </w:rPr>
                              <w:t>four</w:t>
                            </w:r>
                            <w:r w:rsidRPr="00385406">
                              <w:rPr>
                                <w:rFonts w:ascii="Arial" w:hAnsi="Arial" w:cs="Arial"/>
                                <w:b/>
                                <w:i/>
                                <w:sz w:val="21"/>
                                <w:szCs w:val="21"/>
                              </w:rPr>
                              <w:t xml:space="preserve"> of the six categories of dairy products</w:t>
                            </w:r>
                            <w:r w:rsidR="009B2375" w:rsidRPr="00385406">
                              <w:rPr>
                                <w:rFonts w:ascii="Arial" w:hAnsi="Arial" w:cs="Arial"/>
                                <w:b/>
                                <w:i/>
                                <w:sz w:val="21"/>
                                <w:szCs w:val="21"/>
                              </w:rPr>
                              <w:t>.</w:t>
                            </w:r>
                          </w:p>
                          <w:p w14:paraId="04EC1ACF" w14:textId="38858409" w:rsidR="00D01766" w:rsidRPr="00385406" w:rsidRDefault="00D01766" w:rsidP="005B025C">
                            <w:pPr>
                              <w:numPr>
                                <w:ilvl w:val="0"/>
                                <w:numId w:val="1"/>
                              </w:numPr>
                              <w:spacing w:after="120"/>
                              <w:ind w:left="714" w:hanging="357"/>
                              <w:rPr>
                                <w:rFonts w:ascii="Arial" w:hAnsi="Arial" w:cs="Arial"/>
                                <w:b/>
                                <w:i/>
                                <w:sz w:val="21"/>
                                <w:szCs w:val="21"/>
                                <w:lang w:val="en-ZA"/>
                              </w:rPr>
                            </w:pPr>
                            <w:bookmarkStart w:id="1" w:name="_Hlk30489565"/>
                            <w:r w:rsidRPr="00385406">
                              <w:rPr>
                                <w:rFonts w:ascii="Arial" w:hAnsi="Arial" w:cs="Arial"/>
                                <w:b/>
                                <w:i/>
                                <w:sz w:val="21"/>
                                <w:szCs w:val="21"/>
                                <w:lang w:val="en-ZA"/>
                              </w:rPr>
                              <w:t>The average f.o.b. export prices</w:t>
                            </w:r>
                            <w:r w:rsidR="00B05D22">
                              <w:rPr>
                                <w:rFonts w:ascii="Arial" w:hAnsi="Arial" w:cs="Arial"/>
                                <w:b/>
                                <w:i/>
                                <w:sz w:val="21"/>
                                <w:szCs w:val="21"/>
                                <w:lang w:val="en-ZA"/>
                              </w:rPr>
                              <w:t xml:space="preserve"> </w:t>
                            </w:r>
                            <w:r w:rsidR="00D82082">
                              <w:rPr>
                                <w:rFonts w:ascii="Arial" w:hAnsi="Arial" w:cs="Arial"/>
                                <w:b/>
                                <w:i/>
                                <w:sz w:val="21"/>
                                <w:szCs w:val="21"/>
                                <w:lang w:val="en-ZA"/>
                              </w:rPr>
                              <w:t xml:space="preserve">in </w:t>
                            </w:r>
                            <w:r w:rsidR="00623111">
                              <w:rPr>
                                <w:rFonts w:ascii="Arial" w:hAnsi="Arial" w:cs="Arial"/>
                                <w:b/>
                                <w:i/>
                                <w:sz w:val="21"/>
                                <w:szCs w:val="21"/>
                                <w:lang w:val="en-ZA"/>
                              </w:rPr>
                              <w:t xml:space="preserve">January to </w:t>
                            </w:r>
                            <w:r w:rsidR="00190B93">
                              <w:rPr>
                                <w:rFonts w:ascii="Arial" w:hAnsi="Arial" w:cs="Arial"/>
                                <w:b/>
                                <w:i/>
                                <w:sz w:val="21"/>
                                <w:szCs w:val="21"/>
                                <w:lang w:val="en-ZA"/>
                              </w:rPr>
                              <w:t>September</w:t>
                            </w:r>
                            <w:r w:rsidRPr="00385406">
                              <w:rPr>
                                <w:rFonts w:ascii="Arial" w:hAnsi="Arial" w:cs="Arial"/>
                                <w:b/>
                                <w:i/>
                                <w:sz w:val="21"/>
                                <w:szCs w:val="21"/>
                                <w:lang w:val="en-ZA"/>
                              </w:rPr>
                              <w:t xml:space="preserve"> 202</w:t>
                            </w:r>
                            <w:r w:rsidR="00972451" w:rsidRPr="00385406">
                              <w:rPr>
                                <w:rFonts w:ascii="Arial" w:hAnsi="Arial" w:cs="Arial"/>
                                <w:b/>
                                <w:i/>
                                <w:sz w:val="21"/>
                                <w:szCs w:val="21"/>
                                <w:lang w:val="en-ZA"/>
                              </w:rPr>
                              <w:t>3</w:t>
                            </w:r>
                            <w:r w:rsidRPr="00385406">
                              <w:rPr>
                                <w:rFonts w:ascii="Arial" w:hAnsi="Arial" w:cs="Arial"/>
                                <w:b/>
                                <w:i/>
                                <w:sz w:val="21"/>
                                <w:szCs w:val="21"/>
                                <w:lang w:val="en-ZA"/>
                              </w:rPr>
                              <w:t xml:space="preserve">, of </w:t>
                            </w:r>
                            <w:r w:rsidR="00CB4A04">
                              <w:rPr>
                                <w:rFonts w:ascii="Arial" w:hAnsi="Arial" w:cs="Arial"/>
                                <w:b/>
                                <w:i/>
                                <w:sz w:val="21"/>
                                <w:szCs w:val="21"/>
                                <w:lang w:val="en-ZA"/>
                              </w:rPr>
                              <w:t>five of the</w:t>
                            </w:r>
                            <w:r w:rsidRPr="00385406">
                              <w:rPr>
                                <w:rFonts w:ascii="Arial" w:hAnsi="Arial" w:cs="Arial"/>
                                <w:b/>
                                <w:i/>
                                <w:sz w:val="21"/>
                                <w:szCs w:val="21"/>
                                <w:lang w:val="en-ZA"/>
                              </w:rPr>
                              <w:t xml:space="preserve"> six different categories of dairy products, </w:t>
                            </w:r>
                            <w:r w:rsidR="00A00036">
                              <w:rPr>
                                <w:rFonts w:ascii="Arial" w:hAnsi="Arial" w:cs="Arial"/>
                                <w:b/>
                                <w:i/>
                                <w:sz w:val="21"/>
                                <w:szCs w:val="21"/>
                                <w:lang w:val="en-ZA"/>
                              </w:rPr>
                              <w:t>we</w:t>
                            </w:r>
                            <w:r w:rsidR="00972451" w:rsidRPr="00385406">
                              <w:rPr>
                                <w:rFonts w:ascii="Arial" w:hAnsi="Arial" w:cs="Arial"/>
                                <w:b/>
                                <w:i/>
                                <w:sz w:val="21"/>
                                <w:szCs w:val="21"/>
                                <w:lang w:val="en-ZA"/>
                              </w:rPr>
                              <w:t>r</w:t>
                            </w:r>
                            <w:r w:rsidRPr="00385406">
                              <w:rPr>
                                <w:rFonts w:ascii="Arial" w:hAnsi="Arial" w:cs="Arial"/>
                                <w:b/>
                                <w:i/>
                                <w:sz w:val="21"/>
                                <w:szCs w:val="21"/>
                                <w:lang w:val="en-ZA"/>
                              </w:rPr>
                              <w:t>e higher than in 202</w:t>
                            </w:r>
                            <w:r w:rsidR="00972451" w:rsidRPr="00385406">
                              <w:rPr>
                                <w:rFonts w:ascii="Arial" w:hAnsi="Arial" w:cs="Arial"/>
                                <w:b/>
                                <w:i/>
                                <w:sz w:val="21"/>
                                <w:szCs w:val="21"/>
                                <w:lang w:val="en-ZA"/>
                              </w:rPr>
                              <w:t>2</w:t>
                            </w:r>
                            <w:r w:rsidRPr="00385406">
                              <w:rPr>
                                <w:rFonts w:ascii="Arial" w:hAnsi="Arial" w:cs="Arial"/>
                                <w:b/>
                                <w:i/>
                                <w:sz w:val="21"/>
                                <w:szCs w:val="21"/>
                                <w:lang w:val="en-ZA"/>
                              </w:rPr>
                              <w:t xml:space="preserve">. </w:t>
                            </w:r>
                          </w:p>
                          <w:bookmarkEnd w:id="1"/>
                          <w:p w14:paraId="70CD1DC9" w14:textId="0FC57C6F" w:rsidR="00D01766" w:rsidRPr="00385406" w:rsidRDefault="00D01766" w:rsidP="005B025C">
                            <w:pPr>
                              <w:numPr>
                                <w:ilvl w:val="0"/>
                                <w:numId w:val="1"/>
                              </w:numPr>
                              <w:spacing w:after="120"/>
                              <w:ind w:left="714" w:hanging="357"/>
                              <w:rPr>
                                <w:rFonts w:ascii="Arial" w:hAnsi="Arial" w:cs="Arial"/>
                                <w:b/>
                                <w:i/>
                                <w:color w:val="000000"/>
                                <w:sz w:val="21"/>
                                <w:szCs w:val="21"/>
                                <w:lang w:val="en-ZA"/>
                              </w:rPr>
                            </w:pPr>
                            <w:r w:rsidRPr="00385406">
                              <w:rPr>
                                <w:rFonts w:ascii="Arial" w:hAnsi="Arial" w:cs="Arial"/>
                                <w:b/>
                                <w:i/>
                                <w:color w:val="000000"/>
                                <w:sz w:val="21"/>
                                <w:szCs w:val="21"/>
                                <w:lang w:val="en-ZA"/>
                              </w:rPr>
                              <w:t xml:space="preserve">The </w:t>
                            </w:r>
                            <w:r w:rsidR="00266EA3" w:rsidRPr="00385406">
                              <w:rPr>
                                <w:rFonts w:ascii="Arial" w:hAnsi="Arial" w:cs="Arial"/>
                                <w:b/>
                                <w:i/>
                                <w:sz w:val="21"/>
                                <w:szCs w:val="21"/>
                              </w:rPr>
                              <w:t>estimated</w:t>
                            </w:r>
                            <w:r w:rsidR="00266EA3" w:rsidRPr="00385406">
                              <w:rPr>
                                <w:rFonts w:ascii="Arial" w:hAnsi="Arial" w:cs="Arial"/>
                                <w:b/>
                                <w:i/>
                                <w:color w:val="000000"/>
                                <w:sz w:val="21"/>
                                <w:szCs w:val="21"/>
                                <w:lang w:val="en-ZA"/>
                              </w:rPr>
                              <w:t xml:space="preserve"> </w:t>
                            </w:r>
                            <w:r w:rsidRPr="00385406">
                              <w:rPr>
                                <w:rFonts w:ascii="Arial" w:hAnsi="Arial" w:cs="Arial"/>
                                <w:b/>
                                <w:i/>
                                <w:color w:val="000000"/>
                                <w:sz w:val="21"/>
                                <w:szCs w:val="21"/>
                                <w:lang w:val="en-ZA"/>
                              </w:rPr>
                              <w:t>mass of imports and exports in 202</w:t>
                            </w:r>
                            <w:r w:rsidR="00266EA3" w:rsidRPr="00385406">
                              <w:rPr>
                                <w:rFonts w:ascii="Arial" w:hAnsi="Arial" w:cs="Arial"/>
                                <w:b/>
                                <w:i/>
                                <w:color w:val="000000"/>
                                <w:sz w:val="21"/>
                                <w:szCs w:val="21"/>
                                <w:lang w:val="en-ZA"/>
                              </w:rPr>
                              <w:t>3</w:t>
                            </w:r>
                            <w:r w:rsidRPr="00385406">
                              <w:rPr>
                                <w:rFonts w:ascii="Arial" w:hAnsi="Arial" w:cs="Arial"/>
                                <w:b/>
                                <w:i/>
                                <w:color w:val="000000"/>
                                <w:sz w:val="21"/>
                                <w:szCs w:val="21"/>
                                <w:lang w:val="en-ZA"/>
                              </w:rPr>
                              <w:t>, show</w:t>
                            </w:r>
                            <w:r w:rsidR="00CB5DC3" w:rsidRPr="00385406">
                              <w:rPr>
                                <w:rFonts w:ascii="Arial" w:hAnsi="Arial" w:cs="Arial"/>
                                <w:b/>
                                <w:i/>
                                <w:color w:val="000000"/>
                                <w:sz w:val="21"/>
                                <w:szCs w:val="21"/>
                                <w:lang w:val="en-ZA"/>
                              </w:rPr>
                              <w:t>s</w:t>
                            </w:r>
                            <w:r w:rsidRPr="00385406">
                              <w:rPr>
                                <w:rFonts w:ascii="Arial" w:hAnsi="Arial" w:cs="Arial"/>
                                <w:b/>
                                <w:i/>
                                <w:color w:val="000000"/>
                                <w:sz w:val="21"/>
                                <w:szCs w:val="21"/>
                                <w:lang w:val="en-ZA"/>
                              </w:rPr>
                              <w:t xml:space="preserve"> that South Africa </w:t>
                            </w:r>
                            <w:r w:rsidR="00266EA3" w:rsidRPr="00385406">
                              <w:rPr>
                                <w:rFonts w:ascii="Arial" w:hAnsi="Arial" w:cs="Arial"/>
                                <w:b/>
                                <w:i/>
                                <w:color w:val="000000"/>
                                <w:sz w:val="21"/>
                                <w:szCs w:val="21"/>
                                <w:lang w:val="en-ZA"/>
                              </w:rPr>
                              <w:t>i</w:t>
                            </w:r>
                            <w:r w:rsidR="00A720B6" w:rsidRPr="00385406">
                              <w:rPr>
                                <w:rFonts w:ascii="Arial" w:hAnsi="Arial" w:cs="Arial"/>
                                <w:b/>
                                <w:i/>
                                <w:color w:val="000000"/>
                                <w:sz w:val="21"/>
                                <w:szCs w:val="21"/>
                                <w:lang w:val="en-ZA"/>
                              </w:rPr>
                              <w:t>s</w:t>
                            </w:r>
                            <w:r w:rsidRPr="00385406">
                              <w:rPr>
                                <w:rFonts w:ascii="Arial" w:hAnsi="Arial" w:cs="Arial"/>
                                <w:b/>
                                <w:i/>
                                <w:color w:val="000000"/>
                                <w:sz w:val="21"/>
                                <w:szCs w:val="21"/>
                                <w:lang w:val="en-ZA"/>
                              </w:rPr>
                              <w:t xml:space="preserve"> a nett importer of concentrated milk (04.02), whey (04.04) </w:t>
                            </w:r>
                            <w:r w:rsidR="00266EA3" w:rsidRPr="00385406">
                              <w:rPr>
                                <w:rFonts w:ascii="Arial" w:hAnsi="Arial" w:cs="Arial"/>
                                <w:b/>
                                <w:i/>
                                <w:color w:val="000000"/>
                                <w:sz w:val="21"/>
                                <w:szCs w:val="21"/>
                                <w:lang w:val="en-ZA"/>
                              </w:rPr>
                              <w:t xml:space="preserve">and </w:t>
                            </w:r>
                            <w:r w:rsidRPr="00385406">
                              <w:rPr>
                                <w:rFonts w:ascii="Arial" w:hAnsi="Arial" w:cs="Arial"/>
                                <w:b/>
                                <w:i/>
                                <w:color w:val="000000"/>
                                <w:sz w:val="21"/>
                                <w:szCs w:val="21"/>
                                <w:lang w:val="en-ZA"/>
                              </w:rPr>
                              <w:t>butter (04.05</w:t>
                            </w:r>
                            <w:r w:rsidR="009D6EC3" w:rsidRPr="00385406">
                              <w:rPr>
                                <w:rFonts w:ascii="Arial" w:hAnsi="Arial" w:cs="Arial"/>
                                <w:b/>
                                <w:i/>
                                <w:color w:val="000000"/>
                                <w:sz w:val="21"/>
                                <w:szCs w:val="21"/>
                                <w:lang w:val="en-ZA"/>
                              </w:rPr>
                              <w:t xml:space="preserve">), </w:t>
                            </w:r>
                            <w:r w:rsidRPr="00385406">
                              <w:rPr>
                                <w:rFonts w:ascii="Arial" w:hAnsi="Arial" w:cs="Arial"/>
                                <w:b/>
                                <w:i/>
                                <w:color w:val="000000"/>
                                <w:sz w:val="21"/>
                                <w:szCs w:val="21"/>
                                <w:lang w:val="en-ZA"/>
                              </w:rPr>
                              <w:t xml:space="preserve">and a nett exporter of </w:t>
                            </w:r>
                            <w:r w:rsidR="00265FE7" w:rsidRPr="00385406">
                              <w:rPr>
                                <w:rFonts w:ascii="Arial" w:hAnsi="Arial" w:cs="Arial"/>
                                <w:b/>
                                <w:i/>
                                <w:color w:val="000000"/>
                                <w:sz w:val="21"/>
                                <w:szCs w:val="21"/>
                                <w:lang w:val="en-ZA"/>
                              </w:rPr>
                              <w:t>milk and cream (04.01),</w:t>
                            </w:r>
                            <w:r w:rsidR="00E2425D" w:rsidRPr="00385406">
                              <w:rPr>
                                <w:rFonts w:ascii="Arial" w:hAnsi="Arial" w:cs="Arial"/>
                                <w:b/>
                                <w:i/>
                                <w:color w:val="000000"/>
                                <w:sz w:val="21"/>
                                <w:szCs w:val="21"/>
                                <w:lang w:val="en-ZA"/>
                              </w:rPr>
                              <w:t xml:space="preserve"> </w:t>
                            </w:r>
                            <w:r w:rsidRPr="00385406">
                              <w:rPr>
                                <w:rFonts w:ascii="Arial" w:hAnsi="Arial" w:cs="Arial"/>
                                <w:b/>
                                <w:i/>
                                <w:color w:val="000000"/>
                                <w:sz w:val="21"/>
                                <w:szCs w:val="21"/>
                                <w:lang w:val="en-ZA"/>
                              </w:rPr>
                              <w:t>buttermilk and yoghurt (04.03)</w:t>
                            </w:r>
                            <w:r w:rsidR="00266EA3" w:rsidRPr="00385406">
                              <w:rPr>
                                <w:rFonts w:ascii="Arial" w:hAnsi="Arial" w:cs="Arial"/>
                                <w:b/>
                                <w:i/>
                                <w:color w:val="000000"/>
                                <w:sz w:val="21"/>
                                <w:szCs w:val="21"/>
                                <w:lang w:val="en-ZA"/>
                              </w:rPr>
                              <w:t>, as well as cheese (04.06).</w:t>
                            </w:r>
                          </w:p>
                          <w:p w14:paraId="07FC96C4" w14:textId="77777777" w:rsidR="00D01766" w:rsidRPr="00385406" w:rsidRDefault="00D01766" w:rsidP="005B025C">
                            <w:pPr>
                              <w:numPr>
                                <w:ilvl w:val="0"/>
                                <w:numId w:val="1"/>
                              </w:numPr>
                              <w:spacing w:after="120"/>
                              <w:ind w:left="714" w:hanging="357"/>
                              <w:rPr>
                                <w:rFonts w:ascii="Arial" w:hAnsi="Arial" w:cs="Arial"/>
                                <w:b/>
                                <w:i/>
                                <w:color w:val="000000"/>
                                <w:sz w:val="21"/>
                                <w:szCs w:val="21"/>
                                <w:lang w:val="en-ZA"/>
                              </w:rPr>
                            </w:pPr>
                            <w:r w:rsidRPr="00385406">
                              <w:rPr>
                                <w:rFonts w:ascii="Arial" w:hAnsi="Arial" w:cs="Arial"/>
                                <w:b/>
                                <w:i/>
                                <w:color w:val="000000"/>
                                <w:sz w:val="21"/>
                                <w:szCs w:val="21"/>
                                <w:lang w:val="en-ZA"/>
                              </w:rPr>
                              <w:t>Graphs reflecting the mass of imports and exports per month of each of the six categories of dairy products, are shown in Annexure B.</w:t>
                            </w:r>
                          </w:p>
                          <w:p w14:paraId="0030A2AA" w14:textId="638ED9C9" w:rsidR="00D01766" w:rsidRPr="00385406" w:rsidRDefault="00D01766" w:rsidP="005B025C">
                            <w:pPr>
                              <w:numPr>
                                <w:ilvl w:val="0"/>
                                <w:numId w:val="2"/>
                              </w:numPr>
                              <w:spacing w:after="120"/>
                              <w:rPr>
                                <w:rFonts w:ascii="Arial" w:hAnsi="Arial" w:cs="Arial"/>
                                <w:b/>
                                <w:i/>
                                <w:color w:val="000000" w:themeColor="text1"/>
                                <w:sz w:val="21"/>
                                <w:szCs w:val="21"/>
                                <w:lang w:val="en-ZA"/>
                              </w:rPr>
                            </w:pPr>
                            <w:r w:rsidRPr="00385406">
                              <w:rPr>
                                <w:rFonts w:ascii="Arial" w:hAnsi="Arial" w:cs="Arial"/>
                                <w:b/>
                                <w:i/>
                                <w:color w:val="000000" w:themeColor="text1"/>
                                <w:sz w:val="21"/>
                                <w:szCs w:val="21"/>
                                <w:lang w:val="en-ZA"/>
                              </w:rPr>
                              <w:t>The mass of sales by South Africa to the other members of the Southern African Customs Union (Botswana, eSwatini, Namibia and Lesotho) in</w:t>
                            </w:r>
                            <w:r w:rsidR="00127BBE" w:rsidRPr="00385406">
                              <w:rPr>
                                <w:rFonts w:ascii="Arial" w:hAnsi="Arial" w:cs="Arial"/>
                                <w:b/>
                                <w:i/>
                                <w:color w:val="000000" w:themeColor="text1"/>
                                <w:sz w:val="21"/>
                                <w:szCs w:val="21"/>
                                <w:lang w:val="en-ZA"/>
                              </w:rPr>
                              <w:t xml:space="preserve"> </w:t>
                            </w:r>
                            <w:r w:rsidRPr="00385406">
                              <w:rPr>
                                <w:rFonts w:ascii="Arial" w:hAnsi="Arial" w:cs="Arial"/>
                                <w:b/>
                                <w:i/>
                                <w:color w:val="000000" w:themeColor="text1"/>
                                <w:sz w:val="21"/>
                                <w:szCs w:val="21"/>
                                <w:lang w:val="en-ZA"/>
                              </w:rPr>
                              <w:t>202</w:t>
                            </w:r>
                            <w:r w:rsidR="00B05D22">
                              <w:rPr>
                                <w:rFonts w:ascii="Arial" w:hAnsi="Arial" w:cs="Arial"/>
                                <w:b/>
                                <w:i/>
                                <w:color w:val="000000" w:themeColor="text1"/>
                                <w:sz w:val="21"/>
                                <w:szCs w:val="21"/>
                                <w:lang w:val="en-ZA"/>
                              </w:rPr>
                              <w:t>3</w:t>
                            </w:r>
                            <w:r w:rsidRPr="00385406">
                              <w:rPr>
                                <w:rFonts w:ascii="Arial" w:hAnsi="Arial" w:cs="Arial"/>
                                <w:b/>
                                <w:i/>
                                <w:color w:val="000000" w:themeColor="text1"/>
                                <w:sz w:val="21"/>
                                <w:szCs w:val="21"/>
                                <w:lang w:val="en-ZA"/>
                              </w:rPr>
                              <w:t>,</w:t>
                            </w:r>
                            <w:r w:rsidR="007E5C6D">
                              <w:rPr>
                                <w:rFonts w:ascii="Arial" w:hAnsi="Arial" w:cs="Arial"/>
                                <w:b/>
                                <w:i/>
                                <w:color w:val="000000" w:themeColor="text1"/>
                                <w:sz w:val="21"/>
                                <w:szCs w:val="21"/>
                                <w:lang w:val="en-ZA"/>
                              </w:rPr>
                              <w:t xml:space="preserve"> of</w:t>
                            </w:r>
                            <w:r w:rsidRPr="00385406">
                              <w:rPr>
                                <w:rFonts w:ascii="Arial" w:hAnsi="Arial" w:cs="Arial"/>
                                <w:b/>
                                <w:i/>
                                <w:color w:val="000000" w:themeColor="text1"/>
                                <w:sz w:val="21"/>
                                <w:szCs w:val="21"/>
                                <w:lang w:val="en-ZA"/>
                              </w:rPr>
                              <w:t xml:space="preserve"> </w:t>
                            </w:r>
                            <w:r w:rsidR="00B05D22">
                              <w:rPr>
                                <w:rFonts w:ascii="Arial" w:hAnsi="Arial" w:cs="Arial"/>
                                <w:b/>
                                <w:i/>
                                <w:color w:val="000000" w:themeColor="text1"/>
                                <w:sz w:val="21"/>
                                <w:szCs w:val="21"/>
                                <w:lang w:val="en-ZA"/>
                              </w:rPr>
                              <w:t>f</w:t>
                            </w:r>
                            <w:r w:rsidR="002E51FC">
                              <w:rPr>
                                <w:rFonts w:ascii="Arial" w:hAnsi="Arial" w:cs="Arial"/>
                                <w:b/>
                                <w:i/>
                                <w:color w:val="000000" w:themeColor="text1"/>
                                <w:sz w:val="21"/>
                                <w:szCs w:val="21"/>
                                <w:lang w:val="en-ZA"/>
                              </w:rPr>
                              <w:t>ive</w:t>
                            </w:r>
                            <w:r w:rsidR="00B05D22">
                              <w:rPr>
                                <w:rFonts w:ascii="Arial" w:hAnsi="Arial" w:cs="Arial"/>
                                <w:b/>
                                <w:i/>
                                <w:color w:val="000000" w:themeColor="text1"/>
                                <w:sz w:val="21"/>
                                <w:szCs w:val="21"/>
                                <w:lang w:val="en-ZA"/>
                              </w:rPr>
                              <w:t xml:space="preserve"> of the</w:t>
                            </w:r>
                            <w:r w:rsidRPr="00385406">
                              <w:rPr>
                                <w:rFonts w:ascii="Arial" w:hAnsi="Arial" w:cs="Arial"/>
                                <w:b/>
                                <w:i/>
                                <w:color w:val="000000" w:themeColor="text1"/>
                                <w:sz w:val="21"/>
                                <w:szCs w:val="21"/>
                                <w:lang w:val="en-ZA"/>
                              </w:rPr>
                              <w:t xml:space="preserve"> six categories of dairy products, </w:t>
                            </w:r>
                            <w:r w:rsidR="005F5E96" w:rsidRPr="00385406">
                              <w:rPr>
                                <w:rFonts w:ascii="Arial" w:hAnsi="Arial" w:cs="Arial"/>
                                <w:b/>
                                <w:i/>
                                <w:color w:val="000000" w:themeColor="text1"/>
                                <w:sz w:val="21"/>
                                <w:szCs w:val="21"/>
                                <w:lang w:val="en-ZA"/>
                              </w:rPr>
                              <w:t>wa</w:t>
                            </w:r>
                            <w:r w:rsidR="00A720B6" w:rsidRPr="00385406">
                              <w:rPr>
                                <w:rFonts w:ascii="Arial" w:hAnsi="Arial" w:cs="Arial"/>
                                <w:b/>
                                <w:i/>
                                <w:color w:val="000000" w:themeColor="text1"/>
                                <w:sz w:val="21"/>
                                <w:szCs w:val="21"/>
                                <w:lang w:val="en-ZA"/>
                              </w:rPr>
                              <w:t>s</w:t>
                            </w:r>
                            <w:r w:rsidRPr="00385406">
                              <w:rPr>
                                <w:rFonts w:ascii="Arial" w:hAnsi="Arial" w:cs="Arial"/>
                                <w:b/>
                                <w:i/>
                                <w:color w:val="000000" w:themeColor="text1"/>
                                <w:sz w:val="21"/>
                                <w:szCs w:val="21"/>
                                <w:lang w:val="en-ZA"/>
                              </w:rPr>
                              <w:t xml:space="preserve"> higher than the mass of South African exports of the dairy products in the same period.</w:t>
                            </w:r>
                          </w:p>
                          <w:p w14:paraId="76F7A753" w14:textId="4146AC31" w:rsidR="00266EA3" w:rsidRPr="00385406" w:rsidRDefault="00D01766" w:rsidP="005B025C">
                            <w:pPr>
                              <w:numPr>
                                <w:ilvl w:val="0"/>
                                <w:numId w:val="2"/>
                              </w:numPr>
                              <w:spacing w:after="120"/>
                              <w:rPr>
                                <w:rFonts w:ascii="Arial" w:hAnsi="Arial" w:cs="Arial"/>
                                <w:b/>
                                <w:i/>
                                <w:sz w:val="21"/>
                                <w:szCs w:val="21"/>
                                <w:lang w:val="en-ZA"/>
                              </w:rPr>
                            </w:pPr>
                            <w:r w:rsidRPr="00385406">
                              <w:rPr>
                                <w:rFonts w:ascii="Arial" w:hAnsi="Arial" w:cs="Arial"/>
                                <w:b/>
                                <w:i/>
                                <w:sz w:val="21"/>
                                <w:szCs w:val="21"/>
                                <w:lang w:val="en-ZA"/>
                              </w:rPr>
                              <w:t>The exposure in 202</w:t>
                            </w:r>
                            <w:r w:rsidR="00136153" w:rsidRPr="00385406">
                              <w:rPr>
                                <w:rFonts w:ascii="Arial" w:hAnsi="Arial" w:cs="Arial"/>
                                <w:b/>
                                <w:i/>
                                <w:sz w:val="21"/>
                                <w:szCs w:val="21"/>
                                <w:lang w:val="en-ZA"/>
                              </w:rPr>
                              <w:t>2</w:t>
                            </w:r>
                            <w:r w:rsidRPr="00385406">
                              <w:rPr>
                                <w:rFonts w:ascii="Arial" w:hAnsi="Arial" w:cs="Arial"/>
                                <w:b/>
                                <w:i/>
                                <w:sz w:val="21"/>
                                <w:szCs w:val="21"/>
                                <w:lang w:val="en-ZA"/>
                              </w:rPr>
                              <w:t xml:space="preserve">, to foreign competition (that is imports plus exports) </w:t>
                            </w:r>
                            <w:r w:rsidR="005F5E96" w:rsidRPr="00385406">
                              <w:rPr>
                                <w:rFonts w:ascii="Arial" w:hAnsi="Arial" w:cs="Arial"/>
                                <w:b/>
                                <w:i/>
                                <w:sz w:val="21"/>
                                <w:szCs w:val="21"/>
                                <w:lang w:val="en-ZA"/>
                              </w:rPr>
                              <w:t>wa</w:t>
                            </w:r>
                            <w:r w:rsidRPr="00385406">
                              <w:rPr>
                                <w:rFonts w:ascii="Arial" w:hAnsi="Arial" w:cs="Arial"/>
                                <w:b/>
                                <w:i/>
                                <w:sz w:val="21"/>
                                <w:szCs w:val="21"/>
                                <w:lang w:val="en-ZA"/>
                              </w:rPr>
                              <w:t xml:space="preserve">s the </w:t>
                            </w:r>
                            <w:r w:rsidR="00BC5211" w:rsidRPr="00385406">
                              <w:rPr>
                                <w:rFonts w:ascii="Arial" w:hAnsi="Arial" w:cs="Arial"/>
                                <w:b/>
                                <w:i/>
                                <w:sz w:val="21"/>
                                <w:szCs w:val="21"/>
                                <w:lang w:val="en-ZA"/>
                              </w:rPr>
                              <w:t>lowest</w:t>
                            </w:r>
                            <w:r w:rsidRPr="00385406">
                              <w:rPr>
                                <w:rFonts w:ascii="Arial" w:hAnsi="Arial" w:cs="Arial"/>
                                <w:b/>
                                <w:i/>
                                <w:sz w:val="21"/>
                                <w:szCs w:val="21"/>
                                <w:lang w:val="en-ZA"/>
                              </w:rPr>
                              <w:t xml:space="preserve"> in the 1</w:t>
                            </w:r>
                            <w:r w:rsidR="00BC5211" w:rsidRPr="00385406">
                              <w:rPr>
                                <w:rFonts w:ascii="Arial" w:hAnsi="Arial" w:cs="Arial"/>
                                <w:b/>
                                <w:i/>
                                <w:sz w:val="21"/>
                                <w:szCs w:val="21"/>
                                <w:lang w:val="en-ZA"/>
                              </w:rPr>
                              <w:t>1</w:t>
                            </w:r>
                            <w:r w:rsidRPr="00385406">
                              <w:rPr>
                                <w:rFonts w:ascii="Arial" w:hAnsi="Arial" w:cs="Arial"/>
                                <w:b/>
                                <w:i/>
                                <w:sz w:val="21"/>
                                <w:szCs w:val="21"/>
                                <w:lang w:val="en-ZA"/>
                              </w:rPr>
                              <w:t xml:space="preserve"> years from 201</w:t>
                            </w:r>
                            <w:r w:rsidR="00BC5211" w:rsidRPr="00385406">
                              <w:rPr>
                                <w:rFonts w:ascii="Arial" w:hAnsi="Arial" w:cs="Arial"/>
                                <w:b/>
                                <w:i/>
                                <w:sz w:val="21"/>
                                <w:szCs w:val="21"/>
                                <w:lang w:val="en-ZA"/>
                              </w:rPr>
                              <w:t>2</w:t>
                            </w:r>
                            <w:r w:rsidRPr="00385406">
                              <w:rPr>
                                <w:rFonts w:ascii="Arial" w:hAnsi="Arial" w:cs="Arial"/>
                                <w:b/>
                                <w:i/>
                                <w:sz w:val="21"/>
                                <w:szCs w:val="21"/>
                                <w:lang w:val="en-ZA"/>
                              </w:rPr>
                              <w:t xml:space="preserve"> to 202</w:t>
                            </w:r>
                            <w:r w:rsidR="00BC5211" w:rsidRPr="00385406">
                              <w:rPr>
                                <w:rFonts w:ascii="Arial" w:hAnsi="Arial" w:cs="Arial"/>
                                <w:b/>
                                <w:i/>
                                <w:sz w:val="21"/>
                                <w:szCs w:val="21"/>
                                <w:lang w:val="en-ZA"/>
                              </w:rPr>
                              <w:t>2</w:t>
                            </w:r>
                            <w:r w:rsidR="00266EA3" w:rsidRPr="00385406">
                              <w:rPr>
                                <w:rFonts w:ascii="Arial" w:hAnsi="Arial" w:cs="Arial"/>
                                <w:b/>
                                <w:i/>
                                <w:sz w:val="21"/>
                                <w:szCs w:val="21"/>
                                <w:lang w:val="en-ZA"/>
                              </w:rPr>
                              <w:t>. The</w:t>
                            </w:r>
                            <w:r w:rsidR="00D92F01">
                              <w:rPr>
                                <w:rFonts w:ascii="Arial" w:hAnsi="Arial" w:cs="Arial"/>
                                <w:b/>
                                <w:i/>
                                <w:sz w:val="21"/>
                                <w:szCs w:val="21"/>
                                <w:lang w:val="en-ZA"/>
                              </w:rPr>
                              <w:t xml:space="preserve"> estimated</w:t>
                            </w:r>
                            <w:r w:rsidR="00266EA3" w:rsidRPr="00385406">
                              <w:rPr>
                                <w:rFonts w:ascii="Arial" w:hAnsi="Arial" w:cs="Arial"/>
                                <w:b/>
                                <w:i/>
                                <w:sz w:val="21"/>
                                <w:szCs w:val="21"/>
                                <w:lang w:val="en-ZA"/>
                              </w:rPr>
                              <w:t xml:space="preserve"> exposure in 2023, is the </w:t>
                            </w:r>
                            <w:r w:rsidR="005B025C">
                              <w:rPr>
                                <w:rFonts w:ascii="Arial" w:hAnsi="Arial" w:cs="Arial"/>
                                <w:b/>
                                <w:i/>
                                <w:sz w:val="21"/>
                                <w:szCs w:val="21"/>
                                <w:lang w:val="en-ZA"/>
                              </w:rPr>
                              <w:t xml:space="preserve">second </w:t>
                            </w:r>
                            <w:r w:rsidR="00266EA3" w:rsidRPr="00385406">
                              <w:rPr>
                                <w:rFonts w:ascii="Arial" w:hAnsi="Arial" w:cs="Arial"/>
                                <w:b/>
                                <w:i/>
                                <w:sz w:val="21"/>
                                <w:szCs w:val="21"/>
                                <w:lang w:val="en-ZA"/>
                              </w:rPr>
                              <w:t>lowest in the 12 years from 2012 to 2023.</w:t>
                            </w:r>
                          </w:p>
                          <w:p w14:paraId="7CF60B7D" w14:textId="77777777" w:rsidR="00136153" w:rsidRDefault="00136153" w:rsidP="00136153">
                            <w:pPr>
                              <w:pStyle w:val="ListParagraph"/>
                              <w:ind w:left="426"/>
                              <w:jc w:val="both"/>
                              <w:rPr>
                                <w:b/>
                                <w:i/>
                                <w:sz w:val="22"/>
                                <w:szCs w:val="26"/>
                                <w:lang w:val="en-ZA"/>
                              </w:rPr>
                            </w:pPr>
                            <w:r>
                              <w:rPr>
                                <w:b/>
                                <w:i/>
                                <w:sz w:val="22"/>
                                <w:szCs w:val="26"/>
                                <w:lang w:val="en-ZA"/>
                              </w:rPr>
                              <w:t>Note:</w:t>
                            </w:r>
                          </w:p>
                          <w:p w14:paraId="0623C52E" w14:textId="77777777" w:rsidR="00136153" w:rsidRPr="00475972" w:rsidRDefault="00136153" w:rsidP="00136153">
                            <w:pPr>
                              <w:pStyle w:val="ListParagraph"/>
                              <w:ind w:left="426"/>
                              <w:jc w:val="both"/>
                              <w:rPr>
                                <w:b/>
                                <w:i/>
                                <w:color w:val="000000"/>
                                <w:sz w:val="8"/>
                                <w:szCs w:val="26"/>
                                <w:lang w:val="en-ZA"/>
                              </w:rPr>
                            </w:pPr>
                          </w:p>
                          <w:p w14:paraId="25503879" w14:textId="0C080714" w:rsidR="00136153" w:rsidRPr="00475972" w:rsidRDefault="00136153" w:rsidP="00136153">
                            <w:pPr>
                              <w:numPr>
                                <w:ilvl w:val="0"/>
                                <w:numId w:val="2"/>
                              </w:numPr>
                              <w:jc w:val="both"/>
                              <w:rPr>
                                <w:b/>
                                <w:color w:val="000000"/>
                                <w:sz w:val="18"/>
                                <w:szCs w:val="26"/>
                                <w:lang w:val="en-ZA"/>
                              </w:rPr>
                            </w:pPr>
                            <w:r w:rsidRPr="00475972">
                              <w:rPr>
                                <w:b/>
                                <w:i/>
                                <w:color w:val="000000"/>
                                <w:sz w:val="18"/>
                                <w:szCs w:val="18"/>
                                <w:lang w:val="en-ZA"/>
                              </w:rPr>
                              <w:t xml:space="preserve">The </w:t>
                            </w:r>
                            <w:r>
                              <w:rPr>
                                <w:b/>
                                <w:i/>
                                <w:color w:val="000000"/>
                                <w:sz w:val="18"/>
                                <w:szCs w:val="18"/>
                                <w:lang w:val="en-ZA"/>
                              </w:rPr>
                              <w:t xml:space="preserve">estimated total </w:t>
                            </w:r>
                            <w:r w:rsidRPr="00475972">
                              <w:rPr>
                                <w:b/>
                                <w:i/>
                                <w:color w:val="000000"/>
                                <w:sz w:val="18"/>
                                <w:szCs w:val="18"/>
                                <w:lang w:val="en-ZA"/>
                              </w:rPr>
                              <w:t xml:space="preserve">import </w:t>
                            </w:r>
                            <w:r>
                              <w:rPr>
                                <w:b/>
                                <w:i/>
                                <w:color w:val="000000"/>
                                <w:sz w:val="18"/>
                                <w:szCs w:val="18"/>
                                <w:lang w:val="en-ZA"/>
                              </w:rPr>
                              <w:t xml:space="preserve">and export quantities </w:t>
                            </w:r>
                            <w:r w:rsidRPr="00475972">
                              <w:rPr>
                                <w:b/>
                                <w:i/>
                                <w:color w:val="000000"/>
                                <w:sz w:val="18"/>
                                <w:szCs w:val="18"/>
                                <w:lang w:val="en-ZA"/>
                              </w:rPr>
                              <w:t>in 20</w:t>
                            </w:r>
                            <w:r>
                              <w:rPr>
                                <w:b/>
                                <w:i/>
                                <w:color w:val="000000"/>
                                <w:sz w:val="18"/>
                                <w:szCs w:val="18"/>
                                <w:lang w:val="en-ZA"/>
                              </w:rPr>
                              <w:t>2</w:t>
                            </w:r>
                            <w:r w:rsidR="00385406">
                              <w:rPr>
                                <w:b/>
                                <w:i/>
                                <w:color w:val="000000"/>
                                <w:sz w:val="18"/>
                                <w:szCs w:val="18"/>
                                <w:lang w:val="en-ZA"/>
                              </w:rPr>
                              <w:t>3</w:t>
                            </w:r>
                            <w:r>
                              <w:rPr>
                                <w:b/>
                                <w:i/>
                                <w:color w:val="000000"/>
                                <w:sz w:val="18"/>
                                <w:szCs w:val="18"/>
                                <w:lang w:val="en-ZA"/>
                              </w:rPr>
                              <w:t>,</w:t>
                            </w:r>
                            <w:r w:rsidRPr="00475972">
                              <w:rPr>
                                <w:b/>
                                <w:i/>
                                <w:color w:val="000000"/>
                                <w:sz w:val="18"/>
                                <w:szCs w:val="18"/>
                                <w:lang w:val="en-ZA"/>
                              </w:rPr>
                              <w:t xml:space="preserve"> </w:t>
                            </w:r>
                            <w:r w:rsidR="00385406">
                              <w:rPr>
                                <w:b/>
                                <w:i/>
                                <w:color w:val="000000"/>
                                <w:sz w:val="18"/>
                                <w:szCs w:val="18"/>
                                <w:lang w:val="en-ZA"/>
                              </w:rPr>
                              <w:t>a</w:t>
                            </w:r>
                            <w:r w:rsidRPr="00475972">
                              <w:rPr>
                                <w:b/>
                                <w:i/>
                                <w:color w:val="000000"/>
                                <w:sz w:val="18"/>
                                <w:szCs w:val="18"/>
                                <w:lang w:val="en-ZA"/>
                              </w:rPr>
                              <w:t xml:space="preserve">re calculated on the assumption that the levels of import in the first </w:t>
                            </w:r>
                            <w:r w:rsidR="00190B93">
                              <w:rPr>
                                <w:b/>
                                <w:i/>
                                <w:color w:val="000000"/>
                                <w:sz w:val="18"/>
                                <w:szCs w:val="18"/>
                                <w:lang w:val="en-ZA"/>
                              </w:rPr>
                              <w:t>nine</w:t>
                            </w:r>
                            <w:r w:rsidRPr="00475972">
                              <w:rPr>
                                <w:b/>
                                <w:i/>
                                <w:color w:val="000000"/>
                                <w:sz w:val="18"/>
                                <w:szCs w:val="18"/>
                                <w:lang w:val="en-ZA"/>
                              </w:rPr>
                              <w:t xml:space="preserve"> months of 20</w:t>
                            </w:r>
                            <w:r>
                              <w:rPr>
                                <w:b/>
                                <w:i/>
                                <w:color w:val="000000"/>
                                <w:sz w:val="18"/>
                                <w:szCs w:val="18"/>
                                <w:lang w:val="en-ZA"/>
                              </w:rPr>
                              <w:t>2</w:t>
                            </w:r>
                            <w:r w:rsidR="00385406">
                              <w:rPr>
                                <w:b/>
                                <w:i/>
                                <w:color w:val="000000"/>
                                <w:sz w:val="18"/>
                                <w:szCs w:val="18"/>
                                <w:lang w:val="en-ZA"/>
                              </w:rPr>
                              <w:t>3</w:t>
                            </w:r>
                            <w:r>
                              <w:rPr>
                                <w:b/>
                                <w:i/>
                                <w:color w:val="000000"/>
                                <w:sz w:val="18"/>
                                <w:szCs w:val="18"/>
                                <w:lang w:val="en-ZA"/>
                              </w:rPr>
                              <w:t>,</w:t>
                            </w:r>
                            <w:r w:rsidRPr="00475972">
                              <w:rPr>
                                <w:b/>
                                <w:i/>
                                <w:color w:val="000000"/>
                                <w:sz w:val="18"/>
                                <w:szCs w:val="18"/>
                                <w:lang w:val="en-ZA"/>
                              </w:rPr>
                              <w:t xml:space="preserve"> will be maintained during the rest of 20</w:t>
                            </w:r>
                            <w:r>
                              <w:rPr>
                                <w:b/>
                                <w:i/>
                                <w:color w:val="000000"/>
                                <w:sz w:val="18"/>
                                <w:szCs w:val="18"/>
                                <w:lang w:val="en-ZA"/>
                              </w:rPr>
                              <w:t>2</w:t>
                            </w:r>
                            <w:r w:rsidR="00385406">
                              <w:rPr>
                                <w:b/>
                                <w:i/>
                                <w:color w:val="000000"/>
                                <w:sz w:val="18"/>
                                <w:szCs w:val="18"/>
                                <w:lang w:val="en-ZA"/>
                              </w:rPr>
                              <w:t>3</w:t>
                            </w:r>
                            <w:r w:rsidRPr="00475972">
                              <w:rPr>
                                <w:b/>
                                <w:i/>
                                <w:color w:val="000000"/>
                                <w:sz w:val="18"/>
                                <w:szCs w:val="18"/>
                                <w:lang w:val="en-ZA"/>
                              </w:rPr>
                              <w:t xml:space="preserve">. </w:t>
                            </w:r>
                          </w:p>
                          <w:p w14:paraId="11934DBB" w14:textId="77777777" w:rsidR="00136153" w:rsidRPr="00475972" w:rsidRDefault="00136153" w:rsidP="00136153">
                            <w:pPr>
                              <w:ind w:left="426"/>
                              <w:jc w:val="both"/>
                              <w:rPr>
                                <w:b/>
                                <w:color w:val="000000"/>
                                <w:sz w:val="14"/>
                                <w:szCs w:val="26"/>
                                <w:lang w:val="en-ZA"/>
                              </w:rPr>
                            </w:pPr>
                          </w:p>
                          <w:p w14:paraId="64DD15D8" w14:textId="32BD7E29" w:rsidR="00D01766" w:rsidRPr="00BC5211" w:rsidRDefault="00136153" w:rsidP="00136153">
                            <w:pPr>
                              <w:numPr>
                                <w:ilvl w:val="0"/>
                                <w:numId w:val="2"/>
                              </w:numPr>
                              <w:spacing w:after="120"/>
                              <w:jc w:val="both"/>
                              <w:rPr>
                                <w:rFonts w:ascii="Arial" w:hAnsi="Arial" w:cs="Arial"/>
                                <w:b/>
                                <w:i/>
                                <w:sz w:val="22"/>
                                <w:szCs w:val="22"/>
                                <w:lang w:val="en-ZA"/>
                              </w:rPr>
                            </w:pPr>
                            <w:r w:rsidRPr="00475972">
                              <w:rPr>
                                <w:b/>
                                <w:i/>
                                <w:color w:val="000000"/>
                                <w:sz w:val="18"/>
                                <w:szCs w:val="26"/>
                                <w:lang w:val="en-ZA"/>
                              </w:rPr>
                              <w:t xml:space="preserve">Estimates regarding future imports </w:t>
                            </w:r>
                            <w:r>
                              <w:rPr>
                                <w:b/>
                                <w:i/>
                                <w:color w:val="000000"/>
                                <w:sz w:val="18"/>
                                <w:szCs w:val="26"/>
                                <w:lang w:val="en-ZA"/>
                              </w:rPr>
                              <w:t xml:space="preserve">and exports </w:t>
                            </w:r>
                            <w:r w:rsidRPr="00475972">
                              <w:rPr>
                                <w:b/>
                                <w:i/>
                                <w:color w:val="000000"/>
                                <w:sz w:val="18"/>
                                <w:szCs w:val="26"/>
                                <w:lang w:val="en-ZA"/>
                              </w:rPr>
                              <w:t xml:space="preserve">based on historic import figures should be viewed with caution as the pattern of imports (distribution per month of total import and export during a year) in different years differ </w:t>
                            </w:r>
                            <w:r w:rsidR="00385406" w:rsidRPr="00475972">
                              <w:rPr>
                                <w:b/>
                                <w:i/>
                                <w:color w:val="000000"/>
                                <w:sz w:val="18"/>
                                <w:szCs w:val="26"/>
                                <w:lang w:val="en-ZA"/>
                              </w:rPr>
                              <w:t>meaningful</w:t>
                            </w:r>
                            <w:r w:rsidR="00D92F01">
                              <w:rPr>
                                <w:b/>
                                <w:i/>
                                <w:color w:val="000000"/>
                                <w:sz w:val="18"/>
                                <w:szCs w:val="26"/>
                                <w:lang w:val="en-ZA"/>
                              </w:rPr>
                              <w:t>, as shown in Graph 1 to 12 of Annexure B of this report</w:t>
                            </w:r>
                            <w:r w:rsidR="00385406">
                              <w:rPr>
                                <w:b/>
                                <w:i/>
                                <w:color w:val="000000"/>
                                <w:sz w:val="18"/>
                                <w:szCs w:val="26"/>
                                <w:lang w:val="en-ZA"/>
                              </w:rPr>
                              <w:t>.</w:t>
                            </w:r>
                          </w:p>
                          <w:p w14:paraId="08F02F60" w14:textId="77777777" w:rsidR="00723DD0" w:rsidRPr="006A44AD" w:rsidRDefault="00723DD0" w:rsidP="00723DD0">
                            <w:pPr>
                              <w:pStyle w:val="ListParagraph"/>
                              <w:ind w:left="709"/>
                              <w:jc w:val="both"/>
                              <w:rPr>
                                <w:b/>
                                <w:i/>
                                <w:color w:val="000000"/>
                                <w:lang w:val="en-ZA"/>
                              </w:rPr>
                            </w:pPr>
                          </w:p>
                          <w:p w14:paraId="01561965" w14:textId="77777777" w:rsidR="00D01766" w:rsidRPr="007767C6" w:rsidRDefault="00D01766" w:rsidP="00AF5A84">
                            <w:pPr>
                              <w:pStyle w:val="ListParagraph"/>
                              <w:ind w:left="709"/>
                              <w:jc w:val="both"/>
                              <w:rPr>
                                <w:rFonts w:asciiTheme="minorHAnsi" w:hAnsiTheme="minorHAnsi" w:cstheme="minorHAnsi"/>
                                <w:b/>
                                <w:i/>
                                <w:color w:val="000000"/>
                                <w:lang w:val="en-Z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962C86" id="AutoShape 2" o:spid="_x0000_s1026" style="position:absolute;left:0;text-align:left;margin-left:9.65pt;margin-top:.5pt;width:497.45pt;height:597.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" fillcolor="#92cddc" strokecolor="#4bacc6" strokeweight="1pt">
                <v:fill color2="#4bacc6" focus="50%" type="gradient"/>
                <v:shadow on="t" color="#205867" offset="1pt"/>
                <v:textbox>
                  <w:txbxContent>
                    <w:p w14:paraId="268524FB" w14:textId="77777777" w:rsidR="00303096" w:rsidRPr="00303096" w:rsidRDefault="00303096" w:rsidP="005A6D56">
                      <w:pPr>
                        <w:spacing w:after="120"/>
                        <w:ind w:left="714" w:hanging="357"/>
                        <w:jc w:val="both"/>
                        <w:rPr>
                          <w:b/>
                          <w:bCs/>
                          <w:i/>
                          <w:iCs/>
                          <w:u w:val="single"/>
                          <w:lang w:val="en-ZA"/>
                        </w:rPr>
                      </w:pPr>
                      <w:r w:rsidRPr="00303096">
                        <w:rPr>
                          <w:b/>
                          <w:bCs/>
                          <w:i/>
                          <w:iCs/>
                          <w:u w:val="single"/>
                          <w:lang w:val="en-ZA"/>
                        </w:rPr>
                        <w:t>Synopsis</w:t>
                      </w:r>
                    </w:p>
                    <w:p w14:paraId="5DF9B012" w14:textId="33D396A4" w:rsidR="009B2375" w:rsidRPr="00385406" w:rsidRDefault="009B2375" w:rsidP="005B025C">
                      <w:pPr>
                        <w:numPr>
                          <w:ilvl w:val="0"/>
                          <w:numId w:val="1"/>
                        </w:numPr>
                        <w:spacing w:after="120"/>
                        <w:ind w:left="714" w:hanging="357"/>
                        <w:rPr>
                          <w:sz w:val="21"/>
                          <w:szCs w:val="21"/>
                          <w:lang w:val="en-ZA"/>
                        </w:rPr>
                      </w:pPr>
                      <w:r w:rsidRPr="00385406">
                        <w:rPr>
                          <w:rFonts w:ascii="Arial" w:hAnsi="Arial" w:cs="Arial"/>
                          <w:b/>
                          <w:i/>
                          <w:sz w:val="21"/>
                          <w:szCs w:val="21"/>
                          <w:lang w:val="en-ZA"/>
                        </w:rPr>
                        <w:t xml:space="preserve">The mass of imports of dairy products in 2022, </w:t>
                      </w:r>
                      <w:r w:rsidR="005F5E96" w:rsidRPr="00385406">
                        <w:rPr>
                          <w:rFonts w:ascii="Arial" w:hAnsi="Arial" w:cs="Arial"/>
                          <w:b/>
                          <w:i/>
                          <w:sz w:val="21"/>
                          <w:szCs w:val="21"/>
                          <w:lang w:val="en-ZA"/>
                        </w:rPr>
                        <w:t>wa</w:t>
                      </w:r>
                      <w:r w:rsidRPr="00385406">
                        <w:rPr>
                          <w:rFonts w:ascii="Arial" w:hAnsi="Arial" w:cs="Arial"/>
                          <w:b/>
                          <w:i/>
                          <w:sz w:val="21"/>
                          <w:szCs w:val="21"/>
                          <w:lang w:val="en-ZA"/>
                        </w:rPr>
                        <w:t xml:space="preserve">s </w:t>
                      </w:r>
                      <w:r w:rsidR="005F5E96" w:rsidRPr="00385406">
                        <w:rPr>
                          <w:rFonts w:ascii="Arial" w:hAnsi="Arial" w:cs="Arial"/>
                          <w:b/>
                          <w:i/>
                          <w:sz w:val="21"/>
                          <w:szCs w:val="21"/>
                          <w:lang w:val="en-ZA"/>
                        </w:rPr>
                        <w:t>30.0</w:t>
                      </w:r>
                      <w:r w:rsidRPr="00385406">
                        <w:rPr>
                          <w:rFonts w:ascii="Arial" w:hAnsi="Arial" w:cs="Arial"/>
                          <w:b/>
                          <w:i/>
                          <w:sz w:val="21"/>
                          <w:szCs w:val="21"/>
                          <w:lang w:val="en-ZA"/>
                        </w:rPr>
                        <w:t xml:space="preserve"> percent lower than in 2021, and </w:t>
                      </w:r>
                      <w:r w:rsidR="005F5E96" w:rsidRPr="00385406">
                        <w:rPr>
                          <w:rFonts w:ascii="Arial" w:hAnsi="Arial" w:cs="Arial"/>
                          <w:b/>
                          <w:i/>
                          <w:sz w:val="21"/>
                          <w:szCs w:val="21"/>
                          <w:lang w:val="en-ZA"/>
                        </w:rPr>
                        <w:t>12.6</w:t>
                      </w:r>
                      <w:r w:rsidRPr="00385406">
                        <w:rPr>
                          <w:rFonts w:ascii="Arial" w:hAnsi="Arial" w:cs="Arial"/>
                          <w:b/>
                          <w:i/>
                          <w:sz w:val="21"/>
                          <w:szCs w:val="21"/>
                          <w:lang w:val="en-ZA"/>
                        </w:rPr>
                        <w:t xml:space="preserve"> percent </w:t>
                      </w:r>
                      <w:r w:rsidR="00CD107C" w:rsidRPr="00385406">
                        <w:rPr>
                          <w:rFonts w:ascii="Arial" w:hAnsi="Arial" w:cs="Arial"/>
                          <w:b/>
                          <w:i/>
                          <w:sz w:val="21"/>
                          <w:szCs w:val="21"/>
                          <w:lang w:val="en-ZA"/>
                        </w:rPr>
                        <w:t>lower</w:t>
                      </w:r>
                      <w:r w:rsidRPr="00385406">
                        <w:rPr>
                          <w:rFonts w:ascii="Arial" w:hAnsi="Arial" w:cs="Arial"/>
                          <w:b/>
                          <w:i/>
                          <w:sz w:val="21"/>
                          <w:szCs w:val="21"/>
                          <w:lang w:val="en-ZA"/>
                        </w:rPr>
                        <w:t xml:space="preserve"> than 20</w:t>
                      </w:r>
                      <w:r w:rsidR="00E069C4" w:rsidRPr="00385406">
                        <w:rPr>
                          <w:rFonts w:ascii="Arial" w:hAnsi="Arial" w:cs="Arial"/>
                          <w:b/>
                          <w:i/>
                          <w:sz w:val="21"/>
                          <w:szCs w:val="21"/>
                          <w:lang w:val="en-ZA"/>
                        </w:rPr>
                        <w:t>20</w:t>
                      </w:r>
                      <w:r w:rsidRPr="00385406">
                        <w:rPr>
                          <w:rFonts w:ascii="Arial" w:hAnsi="Arial" w:cs="Arial"/>
                          <w:b/>
                          <w:i/>
                          <w:sz w:val="21"/>
                          <w:szCs w:val="21"/>
                          <w:lang w:val="en-ZA"/>
                        </w:rPr>
                        <w:t xml:space="preserve">. </w:t>
                      </w:r>
                      <w:r w:rsidRPr="00385406">
                        <w:rPr>
                          <w:rFonts w:ascii="Arial" w:hAnsi="Arial" w:cs="Arial"/>
                          <w:b/>
                          <w:i/>
                          <w:sz w:val="21"/>
                          <w:szCs w:val="21"/>
                        </w:rPr>
                        <w:t xml:space="preserve">The </w:t>
                      </w:r>
                      <w:r w:rsidR="00D55527" w:rsidRPr="00385406">
                        <w:rPr>
                          <w:rFonts w:ascii="Arial" w:hAnsi="Arial" w:cs="Arial"/>
                          <w:b/>
                          <w:i/>
                          <w:sz w:val="21"/>
                          <w:szCs w:val="21"/>
                        </w:rPr>
                        <w:t>de</w:t>
                      </w:r>
                      <w:r w:rsidRPr="00385406">
                        <w:rPr>
                          <w:rFonts w:ascii="Arial" w:hAnsi="Arial" w:cs="Arial"/>
                          <w:b/>
                          <w:i/>
                          <w:sz w:val="21"/>
                          <w:szCs w:val="21"/>
                        </w:rPr>
                        <w:t xml:space="preserve">crease from 2021 to 2022, </w:t>
                      </w:r>
                      <w:r w:rsidR="00A00036">
                        <w:rPr>
                          <w:rFonts w:ascii="Arial" w:hAnsi="Arial" w:cs="Arial"/>
                          <w:b/>
                          <w:i/>
                          <w:sz w:val="21"/>
                          <w:szCs w:val="21"/>
                        </w:rPr>
                        <w:t>wa</w:t>
                      </w:r>
                      <w:r w:rsidRPr="00385406">
                        <w:rPr>
                          <w:rFonts w:ascii="Arial" w:hAnsi="Arial" w:cs="Arial"/>
                          <w:b/>
                          <w:i/>
                          <w:sz w:val="21"/>
                          <w:szCs w:val="21"/>
                        </w:rPr>
                        <w:t xml:space="preserve">s due to the </w:t>
                      </w:r>
                      <w:r w:rsidR="00D55527" w:rsidRPr="00385406">
                        <w:rPr>
                          <w:rFonts w:ascii="Arial" w:hAnsi="Arial" w:cs="Arial"/>
                          <w:b/>
                          <w:i/>
                          <w:sz w:val="21"/>
                          <w:szCs w:val="21"/>
                        </w:rPr>
                        <w:t>de</w:t>
                      </w:r>
                      <w:r w:rsidRPr="00385406">
                        <w:rPr>
                          <w:rFonts w:ascii="Arial" w:hAnsi="Arial" w:cs="Arial"/>
                          <w:b/>
                          <w:i/>
                          <w:sz w:val="21"/>
                          <w:szCs w:val="21"/>
                        </w:rPr>
                        <w:t xml:space="preserve">crease in imports of </w:t>
                      </w:r>
                      <w:r w:rsidR="008E2110" w:rsidRPr="00385406">
                        <w:rPr>
                          <w:rFonts w:ascii="Arial" w:hAnsi="Arial" w:cs="Arial"/>
                          <w:b/>
                          <w:i/>
                          <w:sz w:val="21"/>
                          <w:szCs w:val="21"/>
                        </w:rPr>
                        <w:t>four</w:t>
                      </w:r>
                      <w:r w:rsidRPr="00385406">
                        <w:rPr>
                          <w:rFonts w:ascii="Arial" w:hAnsi="Arial" w:cs="Arial"/>
                          <w:b/>
                          <w:i/>
                          <w:sz w:val="21"/>
                          <w:szCs w:val="21"/>
                        </w:rPr>
                        <w:t xml:space="preserve"> of the six categories of dairy products.</w:t>
                      </w:r>
                    </w:p>
                    <w:p w14:paraId="4EDEB12C" w14:textId="5F91ACFA" w:rsidR="008727CB" w:rsidRPr="00385406" w:rsidRDefault="008727CB" w:rsidP="005B025C">
                      <w:pPr>
                        <w:numPr>
                          <w:ilvl w:val="0"/>
                          <w:numId w:val="1"/>
                        </w:numPr>
                        <w:spacing w:after="120"/>
                        <w:ind w:left="714" w:hanging="357"/>
                        <w:rPr>
                          <w:rFonts w:ascii="Arial" w:hAnsi="Arial" w:cs="Arial"/>
                          <w:b/>
                          <w:bCs/>
                          <w:i/>
                          <w:iCs/>
                          <w:sz w:val="21"/>
                          <w:szCs w:val="21"/>
                          <w:lang w:val="en-ZA"/>
                        </w:rPr>
                      </w:pPr>
                      <w:r w:rsidRPr="00385406">
                        <w:rPr>
                          <w:rFonts w:ascii="Arial" w:hAnsi="Arial" w:cs="Arial"/>
                          <w:b/>
                          <w:bCs/>
                          <w:i/>
                          <w:iCs/>
                          <w:color w:val="000000" w:themeColor="text1"/>
                          <w:sz w:val="21"/>
                          <w:szCs w:val="21"/>
                          <w:lang w:val="en-ZA"/>
                        </w:rPr>
                        <w:t xml:space="preserve">The estimated mass of imports in 2023, is </w:t>
                      </w:r>
                      <w:r w:rsidR="005B025C">
                        <w:rPr>
                          <w:rFonts w:ascii="Arial" w:hAnsi="Arial" w:cs="Arial"/>
                          <w:b/>
                          <w:bCs/>
                          <w:i/>
                          <w:iCs/>
                          <w:color w:val="000000" w:themeColor="text1"/>
                          <w:sz w:val="21"/>
                          <w:szCs w:val="21"/>
                          <w:lang w:val="en-ZA"/>
                        </w:rPr>
                        <w:t>2.</w:t>
                      </w:r>
                      <w:r w:rsidR="00CB4A04">
                        <w:rPr>
                          <w:rFonts w:ascii="Arial" w:hAnsi="Arial" w:cs="Arial"/>
                          <w:b/>
                          <w:bCs/>
                          <w:i/>
                          <w:iCs/>
                          <w:color w:val="000000" w:themeColor="text1"/>
                          <w:sz w:val="21"/>
                          <w:szCs w:val="21"/>
                          <w:lang w:val="en-ZA"/>
                        </w:rPr>
                        <w:t>8</w:t>
                      </w:r>
                      <w:r w:rsidRPr="00385406">
                        <w:rPr>
                          <w:rFonts w:ascii="Arial" w:hAnsi="Arial" w:cs="Arial"/>
                          <w:b/>
                          <w:bCs/>
                          <w:i/>
                          <w:iCs/>
                          <w:color w:val="000000" w:themeColor="text1"/>
                          <w:sz w:val="21"/>
                          <w:szCs w:val="21"/>
                          <w:lang w:val="en-ZA"/>
                        </w:rPr>
                        <w:t xml:space="preserve"> percent lower than in 2022.  The decrease from 2022 to 2023, </w:t>
                      </w:r>
                      <w:r w:rsidR="00A00036">
                        <w:rPr>
                          <w:rFonts w:ascii="Arial" w:hAnsi="Arial" w:cs="Arial"/>
                          <w:b/>
                          <w:bCs/>
                          <w:i/>
                          <w:iCs/>
                          <w:color w:val="000000" w:themeColor="text1"/>
                          <w:sz w:val="21"/>
                          <w:szCs w:val="21"/>
                          <w:lang w:val="en-ZA"/>
                        </w:rPr>
                        <w:t>wa</w:t>
                      </w:r>
                      <w:r w:rsidRPr="00385406">
                        <w:rPr>
                          <w:rFonts w:ascii="Arial" w:hAnsi="Arial" w:cs="Arial"/>
                          <w:b/>
                          <w:bCs/>
                          <w:i/>
                          <w:iCs/>
                          <w:color w:val="000000" w:themeColor="text1"/>
                          <w:sz w:val="21"/>
                          <w:szCs w:val="21"/>
                          <w:lang w:val="en-ZA"/>
                        </w:rPr>
                        <w:t xml:space="preserve">s due to the decrease in imports of </w:t>
                      </w:r>
                      <w:r w:rsidR="00CB4A04">
                        <w:rPr>
                          <w:rFonts w:ascii="Arial" w:hAnsi="Arial" w:cs="Arial"/>
                          <w:b/>
                          <w:bCs/>
                          <w:i/>
                          <w:iCs/>
                          <w:color w:val="000000" w:themeColor="text1"/>
                          <w:sz w:val="21"/>
                          <w:szCs w:val="21"/>
                          <w:lang w:val="en-ZA"/>
                        </w:rPr>
                        <w:t>three</w:t>
                      </w:r>
                      <w:r w:rsidRPr="00385406">
                        <w:rPr>
                          <w:rFonts w:ascii="Arial" w:hAnsi="Arial" w:cs="Arial"/>
                          <w:b/>
                          <w:bCs/>
                          <w:i/>
                          <w:iCs/>
                          <w:color w:val="000000" w:themeColor="text1"/>
                          <w:sz w:val="21"/>
                          <w:szCs w:val="21"/>
                          <w:lang w:val="en-ZA"/>
                        </w:rPr>
                        <w:t xml:space="preserve"> of the six categories of dairy products.</w:t>
                      </w:r>
                    </w:p>
                    <w:p w14:paraId="4EE479E8" w14:textId="2E035419" w:rsidR="00D01766" w:rsidRPr="00385406" w:rsidRDefault="00D01766" w:rsidP="005B025C">
                      <w:pPr>
                        <w:numPr>
                          <w:ilvl w:val="0"/>
                          <w:numId w:val="1"/>
                        </w:numPr>
                        <w:spacing w:after="120"/>
                        <w:ind w:left="714" w:hanging="357"/>
                        <w:rPr>
                          <w:rFonts w:ascii="Arial" w:hAnsi="Arial" w:cs="Arial"/>
                          <w:b/>
                          <w:i/>
                          <w:sz w:val="21"/>
                          <w:szCs w:val="21"/>
                          <w:lang w:val="en-ZA"/>
                        </w:rPr>
                      </w:pPr>
                      <w:r w:rsidRPr="00385406">
                        <w:rPr>
                          <w:rFonts w:ascii="Arial" w:hAnsi="Arial" w:cs="Arial"/>
                          <w:b/>
                          <w:i/>
                          <w:sz w:val="21"/>
                          <w:szCs w:val="21"/>
                          <w:lang w:val="en-ZA"/>
                        </w:rPr>
                        <w:t>The average f.o.b. import price</w:t>
                      </w:r>
                      <w:r w:rsidR="00B05D22">
                        <w:rPr>
                          <w:rFonts w:ascii="Arial" w:hAnsi="Arial" w:cs="Arial"/>
                          <w:b/>
                          <w:i/>
                          <w:sz w:val="21"/>
                          <w:szCs w:val="21"/>
                          <w:lang w:val="en-ZA"/>
                        </w:rPr>
                        <w:t xml:space="preserve">s </w:t>
                      </w:r>
                      <w:bookmarkStart w:id="2" w:name="_Hlk134709929"/>
                      <w:r w:rsidR="00D82082" w:rsidRPr="00D82082">
                        <w:rPr>
                          <w:rFonts w:ascii="Arial" w:hAnsi="Arial" w:cs="Arial"/>
                          <w:b/>
                          <w:i/>
                          <w:sz w:val="21"/>
                          <w:szCs w:val="21"/>
                          <w:lang w:val="en-ZA"/>
                        </w:rPr>
                        <w:t xml:space="preserve">in </w:t>
                      </w:r>
                      <w:r w:rsidR="00623111" w:rsidRPr="00D82082">
                        <w:rPr>
                          <w:rFonts w:ascii="Arial" w:hAnsi="Arial" w:cs="Arial"/>
                          <w:b/>
                          <w:i/>
                          <w:sz w:val="21"/>
                          <w:szCs w:val="21"/>
                          <w:lang w:val="en-ZA"/>
                        </w:rPr>
                        <w:t xml:space="preserve">January to </w:t>
                      </w:r>
                      <w:bookmarkEnd w:id="2"/>
                      <w:r w:rsidR="00190B93">
                        <w:rPr>
                          <w:rFonts w:ascii="Arial" w:hAnsi="Arial" w:cs="Arial"/>
                          <w:b/>
                          <w:i/>
                          <w:sz w:val="21"/>
                          <w:szCs w:val="21"/>
                          <w:lang w:val="en-ZA"/>
                        </w:rPr>
                        <w:t>September</w:t>
                      </w:r>
                      <w:r w:rsidR="00D82082">
                        <w:rPr>
                          <w:rFonts w:ascii="Arial" w:hAnsi="Arial" w:cs="Arial"/>
                          <w:b/>
                          <w:iCs/>
                          <w:sz w:val="21"/>
                          <w:szCs w:val="21"/>
                          <w:lang w:val="en-ZA"/>
                        </w:rPr>
                        <w:t xml:space="preserve"> </w:t>
                      </w:r>
                      <w:r w:rsidRPr="00385406">
                        <w:rPr>
                          <w:rFonts w:ascii="Arial" w:hAnsi="Arial" w:cs="Arial"/>
                          <w:b/>
                          <w:i/>
                          <w:sz w:val="21"/>
                          <w:szCs w:val="21"/>
                          <w:lang w:val="en-ZA"/>
                        </w:rPr>
                        <w:t>202</w:t>
                      </w:r>
                      <w:r w:rsidR="009217DA" w:rsidRPr="00385406">
                        <w:rPr>
                          <w:rFonts w:ascii="Arial" w:hAnsi="Arial" w:cs="Arial"/>
                          <w:b/>
                          <w:i/>
                          <w:sz w:val="21"/>
                          <w:szCs w:val="21"/>
                          <w:lang w:val="en-ZA"/>
                        </w:rPr>
                        <w:t>3</w:t>
                      </w:r>
                      <w:r w:rsidRPr="00385406">
                        <w:rPr>
                          <w:rFonts w:ascii="Arial" w:hAnsi="Arial" w:cs="Arial"/>
                          <w:b/>
                          <w:i/>
                          <w:sz w:val="21"/>
                          <w:szCs w:val="21"/>
                          <w:lang w:val="en-ZA"/>
                        </w:rPr>
                        <w:t xml:space="preserve">, of </w:t>
                      </w:r>
                      <w:r w:rsidR="009217DA" w:rsidRPr="00385406">
                        <w:rPr>
                          <w:rFonts w:ascii="Arial" w:hAnsi="Arial" w:cs="Arial"/>
                          <w:b/>
                          <w:i/>
                          <w:sz w:val="21"/>
                          <w:szCs w:val="21"/>
                          <w:lang w:val="en-ZA"/>
                        </w:rPr>
                        <w:t>f</w:t>
                      </w:r>
                      <w:r w:rsidR="00CB4A04">
                        <w:rPr>
                          <w:rFonts w:ascii="Arial" w:hAnsi="Arial" w:cs="Arial"/>
                          <w:b/>
                          <w:i/>
                          <w:sz w:val="21"/>
                          <w:szCs w:val="21"/>
                          <w:lang w:val="en-ZA"/>
                        </w:rPr>
                        <w:t>our</w:t>
                      </w:r>
                      <w:r w:rsidR="009217DA" w:rsidRPr="00385406">
                        <w:rPr>
                          <w:rFonts w:ascii="Arial" w:hAnsi="Arial" w:cs="Arial"/>
                          <w:b/>
                          <w:i/>
                          <w:sz w:val="21"/>
                          <w:szCs w:val="21"/>
                          <w:lang w:val="en-ZA"/>
                        </w:rPr>
                        <w:t xml:space="preserve"> of the </w:t>
                      </w:r>
                      <w:r w:rsidRPr="00385406">
                        <w:rPr>
                          <w:rFonts w:ascii="Arial" w:hAnsi="Arial" w:cs="Arial"/>
                          <w:b/>
                          <w:i/>
                          <w:sz w:val="21"/>
                          <w:szCs w:val="21"/>
                          <w:lang w:val="en-ZA"/>
                        </w:rPr>
                        <w:t xml:space="preserve">six different categories of dairy products, </w:t>
                      </w:r>
                      <w:r w:rsidR="00A00036">
                        <w:rPr>
                          <w:rFonts w:ascii="Arial" w:hAnsi="Arial" w:cs="Arial"/>
                          <w:b/>
                          <w:i/>
                          <w:sz w:val="21"/>
                          <w:szCs w:val="21"/>
                          <w:lang w:val="en-ZA"/>
                        </w:rPr>
                        <w:t>we</w:t>
                      </w:r>
                      <w:r w:rsidR="009B2375" w:rsidRPr="00385406">
                        <w:rPr>
                          <w:rFonts w:ascii="Arial" w:hAnsi="Arial" w:cs="Arial"/>
                          <w:b/>
                          <w:i/>
                          <w:sz w:val="21"/>
                          <w:szCs w:val="21"/>
                          <w:lang w:val="en-ZA"/>
                        </w:rPr>
                        <w:t>re</w:t>
                      </w:r>
                      <w:r w:rsidRPr="00385406">
                        <w:rPr>
                          <w:rFonts w:ascii="Arial" w:hAnsi="Arial" w:cs="Arial"/>
                          <w:b/>
                          <w:i/>
                          <w:sz w:val="21"/>
                          <w:szCs w:val="21"/>
                          <w:lang w:val="en-ZA"/>
                        </w:rPr>
                        <w:t xml:space="preserve"> </w:t>
                      </w:r>
                      <w:r w:rsidR="00CD107C" w:rsidRPr="00385406">
                        <w:rPr>
                          <w:rFonts w:ascii="Arial" w:hAnsi="Arial" w:cs="Arial"/>
                          <w:b/>
                          <w:i/>
                          <w:sz w:val="21"/>
                          <w:szCs w:val="21"/>
                          <w:lang w:val="en-ZA"/>
                        </w:rPr>
                        <w:t xml:space="preserve">higher </w:t>
                      </w:r>
                      <w:r w:rsidRPr="00385406">
                        <w:rPr>
                          <w:rFonts w:ascii="Arial" w:hAnsi="Arial" w:cs="Arial"/>
                          <w:b/>
                          <w:i/>
                          <w:sz w:val="21"/>
                          <w:szCs w:val="21"/>
                          <w:lang w:val="en-ZA"/>
                        </w:rPr>
                        <w:t>than in 202</w:t>
                      </w:r>
                      <w:r w:rsidR="009217DA" w:rsidRPr="00385406">
                        <w:rPr>
                          <w:rFonts w:ascii="Arial" w:hAnsi="Arial" w:cs="Arial"/>
                          <w:b/>
                          <w:i/>
                          <w:sz w:val="21"/>
                          <w:szCs w:val="21"/>
                          <w:lang w:val="en-ZA"/>
                        </w:rPr>
                        <w:t>2</w:t>
                      </w:r>
                      <w:r w:rsidRPr="00385406">
                        <w:rPr>
                          <w:rFonts w:ascii="Arial" w:hAnsi="Arial" w:cs="Arial"/>
                          <w:b/>
                          <w:i/>
                          <w:sz w:val="21"/>
                          <w:szCs w:val="21"/>
                          <w:lang w:val="en-ZA"/>
                        </w:rPr>
                        <w:t xml:space="preserve">. </w:t>
                      </w:r>
                    </w:p>
                    <w:p w14:paraId="1E942BD7" w14:textId="7271CAD6" w:rsidR="00D52AF1" w:rsidRPr="00385406" w:rsidRDefault="00D52AF1" w:rsidP="005B025C">
                      <w:pPr>
                        <w:numPr>
                          <w:ilvl w:val="0"/>
                          <w:numId w:val="1"/>
                        </w:numPr>
                        <w:spacing w:after="120"/>
                        <w:ind w:left="714" w:hanging="357"/>
                        <w:rPr>
                          <w:rFonts w:ascii="Arial" w:hAnsi="Arial" w:cs="Arial"/>
                          <w:b/>
                          <w:i/>
                          <w:sz w:val="21"/>
                          <w:szCs w:val="21"/>
                          <w:lang w:val="en-ZA"/>
                        </w:rPr>
                      </w:pPr>
                      <w:r w:rsidRPr="00385406">
                        <w:rPr>
                          <w:rFonts w:ascii="Arial" w:hAnsi="Arial" w:cs="Arial"/>
                          <w:b/>
                          <w:i/>
                          <w:sz w:val="21"/>
                          <w:szCs w:val="21"/>
                        </w:rPr>
                        <w:t>The mass of exports of dairy products in 2022, was 1.9 percent higher than in 2021 and 11.3 higher than in 2020. The increase from 2021 to 2022, was due to the increase in exports of four of the six categories of dairy products</w:t>
                      </w:r>
                      <w:r w:rsidR="00972451" w:rsidRPr="00385406">
                        <w:rPr>
                          <w:rFonts w:ascii="Arial" w:hAnsi="Arial" w:cs="Arial"/>
                          <w:b/>
                          <w:i/>
                          <w:sz w:val="21"/>
                          <w:szCs w:val="21"/>
                        </w:rPr>
                        <w:t>.</w:t>
                      </w:r>
                    </w:p>
                    <w:p w14:paraId="71592BA4" w14:textId="7F438499" w:rsidR="009B2375" w:rsidRPr="00385406" w:rsidRDefault="00D52AF1" w:rsidP="005B025C">
                      <w:pPr>
                        <w:numPr>
                          <w:ilvl w:val="0"/>
                          <w:numId w:val="1"/>
                        </w:numPr>
                        <w:spacing w:after="120"/>
                        <w:ind w:left="714" w:hanging="357"/>
                        <w:rPr>
                          <w:rFonts w:ascii="Arial" w:hAnsi="Arial" w:cs="Arial"/>
                          <w:b/>
                          <w:i/>
                          <w:sz w:val="21"/>
                          <w:szCs w:val="21"/>
                          <w:lang w:val="en-ZA"/>
                        </w:rPr>
                      </w:pPr>
                      <w:r w:rsidRPr="00385406">
                        <w:rPr>
                          <w:rFonts w:ascii="Arial" w:hAnsi="Arial" w:cs="Arial"/>
                          <w:b/>
                          <w:i/>
                          <w:sz w:val="21"/>
                          <w:szCs w:val="21"/>
                        </w:rPr>
                        <w:tab/>
                        <w:t xml:space="preserve">The estimated mass of exports in 2023, is </w:t>
                      </w:r>
                      <w:r w:rsidR="005B025C">
                        <w:rPr>
                          <w:rFonts w:ascii="Arial" w:hAnsi="Arial" w:cs="Arial"/>
                          <w:b/>
                          <w:i/>
                          <w:sz w:val="21"/>
                          <w:szCs w:val="21"/>
                        </w:rPr>
                        <w:t>3.</w:t>
                      </w:r>
                      <w:r w:rsidR="00CB4A04">
                        <w:rPr>
                          <w:rFonts w:ascii="Arial" w:hAnsi="Arial" w:cs="Arial"/>
                          <w:b/>
                          <w:i/>
                          <w:sz w:val="21"/>
                          <w:szCs w:val="21"/>
                        </w:rPr>
                        <w:t>1</w:t>
                      </w:r>
                      <w:r w:rsidRPr="00385406">
                        <w:rPr>
                          <w:rFonts w:ascii="Arial" w:hAnsi="Arial" w:cs="Arial"/>
                          <w:b/>
                          <w:i/>
                          <w:sz w:val="21"/>
                          <w:szCs w:val="21"/>
                        </w:rPr>
                        <w:t xml:space="preserve"> percent </w:t>
                      </w:r>
                      <w:r w:rsidR="005B025C">
                        <w:rPr>
                          <w:rFonts w:ascii="Arial" w:hAnsi="Arial" w:cs="Arial"/>
                          <w:b/>
                          <w:i/>
                          <w:sz w:val="21"/>
                          <w:szCs w:val="21"/>
                        </w:rPr>
                        <w:t>high</w:t>
                      </w:r>
                      <w:r w:rsidRPr="00385406">
                        <w:rPr>
                          <w:rFonts w:ascii="Arial" w:hAnsi="Arial" w:cs="Arial"/>
                          <w:b/>
                          <w:i/>
                          <w:sz w:val="21"/>
                          <w:szCs w:val="21"/>
                        </w:rPr>
                        <w:t>er</w:t>
                      </w:r>
                      <w:r w:rsidR="005B025C">
                        <w:rPr>
                          <w:rFonts w:ascii="Arial" w:hAnsi="Arial" w:cs="Arial"/>
                          <w:b/>
                          <w:i/>
                          <w:sz w:val="21"/>
                          <w:szCs w:val="21"/>
                        </w:rPr>
                        <w:t xml:space="preserve"> </w:t>
                      </w:r>
                      <w:r w:rsidRPr="00385406">
                        <w:rPr>
                          <w:rFonts w:ascii="Arial" w:hAnsi="Arial" w:cs="Arial"/>
                          <w:b/>
                          <w:i/>
                          <w:sz w:val="21"/>
                          <w:szCs w:val="21"/>
                        </w:rPr>
                        <w:t xml:space="preserve">than in 2022 and </w:t>
                      </w:r>
                      <w:r w:rsidR="00CB4A04">
                        <w:rPr>
                          <w:rFonts w:ascii="Arial" w:hAnsi="Arial" w:cs="Arial"/>
                          <w:b/>
                          <w:i/>
                          <w:sz w:val="21"/>
                          <w:szCs w:val="21"/>
                        </w:rPr>
                        <w:t>5.0</w:t>
                      </w:r>
                      <w:r w:rsidRPr="00385406">
                        <w:rPr>
                          <w:rFonts w:ascii="Arial" w:hAnsi="Arial" w:cs="Arial"/>
                          <w:b/>
                          <w:i/>
                          <w:sz w:val="21"/>
                          <w:szCs w:val="21"/>
                        </w:rPr>
                        <w:t xml:space="preserve"> percent higher than in 2021. The </w:t>
                      </w:r>
                      <w:r w:rsidR="005B025C">
                        <w:rPr>
                          <w:rFonts w:ascii="Arial" w:hAnsi="Arial" w:cs="Arial"/>
                          <w:b/>
                          <w:i/>
                          <w:sz w:val="21"/>
                          <w:szCs w:val="21"/>
                        </w:rPr>
                        <w:t>in</w:t>
                      </w:r>
                      <w:r w:rsidRPr="00385406">
                        <w:rPr>
                          <w:rFonts w:ascii="Arial" w:hAnsi="Arial" w:cs="Arial"/>
                          <w:b/>
                          <w:i/>
                          <w:sz w:val="21"/>
                          <w:szCs w:val="21"/>
                        </w:rPr>
                        <w:t xml:space="preserve">crease is due to the </w:t>
                      </w:r>
                      <w:r w:rsidR="005B025C">
                        <w:rPr>
                          <w:rFonts w:ascii="Arial" w:hAnsi="Arial" w:cs="Arial"/>
                          <w:b/>
                          <w:i/>
                          <w:sz w:val="21"/>
                          <w:szCs w:val="21"/>
                        </w:rPr>
                        <w:t>in</w:t>
                      </w:r>
                      <w:r w:rsidRPr="00385406">
                        <w:rPr>
                          <w:rFonts w:ascii="Arial" w:hAnsi="Arial" w:cs="Arial"/>
                          <w:b/>
                          <w:i/>
                          <w:sz w:val="21"/>
                          <w:szCs w:val="21"/>
                        </w:rPr>
                        <w:t xml:space="preserve">creases in exports of </w:t>
                      </w:r>
                      <w:r w:rsidR="00D96482">
                        <w:rPr>
                          <w:rFonts w:ascii="Arial" w:hAnsi="Arial" w:cs="Arial"/>
                          <w:b/>
                          <w:i/>
                          <w:sz w:val="21"/>
                          <w:szCs w:val="21"/>
                        </w:rPr>
                        <w:t>four</w:t>
                      </w:r>
                      <w:r w:rsidRPr="00385406">
                        <w:rPr>
                          <w:rFonts w:ascii="Arial" w:hAnsi="Arial" w:cs="Arial"/>
                          <w:b/>
                          <w:i/>
                          <w:sz w:val="21"/>
                          <w:szCs w:val="21"/>
                        </w:rPr>
                        <w:t xml:space="preserve"> of the six categories of dairy products</w:t>
                      </w:r>
                      <w:r w:rsidR="009B2375" w:rsidRPr="00385406">
                        <w:rPr>
                          <w:rFonts w:ascii="Arial" w:hAnsi="Arial" w:cs="Arial"/>
                          <w:b/>
                          <w:i/>
                          <w:sz w:val="21"/>
                          <w:szCs w:val="21"/>
                        </w:rPr>
                        <w:t>.</w:t>
                      </w:r>
                    </w:p>
                    <w:p w14:paraId="04EC1ACF" w14:textId="38858409" w:rsidR="00D01766" w:rsidRPr="00385406" w:rsidRDefault="00D01766" w:rsidP="005B025C">
                      <w:pPr>
                        <w:numPr>
                          <w:ilvl w:val="0"/>
                          <w:numId w:val="1"/>
                        </w:numPr>
                        <w:spacing w:after="120"/>
                        <w:ind w:left="714" w:hanging="357"/>
                        <w:rPr>
                          <w:rFonts w:ascii="Arial" w:hAnsi="Arial" w:cs="Arial"/>
                          <w:b/>
                          <w:i/>
                          <w:sz w:val="21"/>
                          <w:szCs w:val="21"/>
                          <w:lang w:val="en-ZA"/>
                        </w:rPr>
                      </w:pPr>
                      <w:bookmarkStart w:id="3" w:name="_Hlk30489565"/>
                      <w:r w:rsidRPr="00385406">
                        <w:rPr>
                          <w:rFonts w:ascii="Arial" w:hAnsi="Arial" w:cs="Arial"/>
                          <w:b/>
                          <w:i/>
                          <w:sz w:val="21"/>
                          <w:szCs w:val="21"/>
                          <w:lang w:val="en-ZA"/>
                        </w:rPr>
                        <w:t>The average f.o.b. export prices</w:t>
                      </w:r>
                      <w:r w:rsidR="00B05D22">
                        <w:rPr>
                          <w:rFonts w:ascii="Arial" w:hAnsi="Arial" w:cs="Arial"/>
                          <w:b/>
                          <w:i/>
                          <w:sz w:val="21"/>
                          <w:szCs w:val="21"/>
                          <w:lang w:val="en-ZA"/>
                        </w:rPr>
                        <w:t xml:space="preserve"> </w:t>
                      </w:r>
                      <w:r w:rsidR="00D82082">
                        <w:rPr>
                          <w:rFonts w:ascii="Arial" w:hAnsi="Arial" w:cs="Arial"/>
                          <w:b/>
                          <w:i/>
                          <w:sz w:val="21"/>
                          <w:szCs w:val="21"/>
                          <w:lang w:val="en-ZA"/>
                        </w:rPr>
                        <w:t xml:space="preserve">in </w:t>
                      </w:r>
                      <w:r w:rsidR="00623111">
                        <w:rPr>
                          <w:rFonts w:ascii="Arial" w:hAnsi="Arial" w:cs="Arial"/>
                          <w:b/>
                          <w:i/>
                          <w:sz w:val="21"/>
                          <w:szCs w:val="21"/>
                          <w:lang w:val="en-ZA"/>
                        </w:rPr>
                        <w:t xml:space="preserve">January to </w:t>
                      </w:r>
                      <w:r w:rsidR="00190B93">
                        <w:rPr>
                          <w:rFonts w:ascii="Arial" w:hAnsi="Arial" w:cs="Arial"/>
                          <w:b/>
                          <w:i/>
                          <w:sz w:val="21"/>
                          <w:szCs w:val="21"/>
                          <w:lang w:val="en-ZA"/>
                        </w:rPr>
                        <w:t>September</w:t>
                      </w:r>
                      <w:r w:rsidRPr="00385406">
                        <w:rPr>
                          <w:rFonts w:ascii="Arial" w:hAnsi="Arial" w:cs="Arial"/>
                          <w:b/>
                          <w:i/>
                          <w:sz w:val="21"/>
                          <w:szCs w:val="21"/>
                          <w:lang w:val="en-ZA"/>
                        </w:rPr>
                        <w:t xml:space="preserve"> 202</w:t>
                      </w:r>
                      <w:r w:rsidR="00972451" w:rsidRPr="00385406">
                        <w:rPr>
                          <w:rFonts w:ascii="Arial" w:hAnsi="Arial" w:cs="Arial"/>
                          <w:b/>
                          <w:i/>
                          <w:sz w:val="21"/>
                          <w:szCs w:val="21"/>
                          <w:lang w:val="en-ZA"/>
                        </w:rPr>
                        <w:t>3</w:t>
                      </w:r>
                      <w:r w:rsidRPr="00385406">
                        <w:rPr>
                          <w:rFonts w:ascii="Arial" w:hAnsi="Arial" w:cs="Arial"/>
                          <w:b/>
                          <w:i/>
                          <w:sz w:val="21"/>
                          <w:szCs w:val="21"/>
                          <w:lang w:val="en-ZA"/>
                        </w:rPr>
                        <w:t xml:space="preserve">, of </w:t>
                      </w:r>
                      <w:r w:rsidR="00CB4A04">
                        <w:rPr>
                          <w:rFonts w:ascii="Arial" w:hAnsi="Arial" w:cs="Arial"/>
                          <w:b/>
                          <w:i/>
                          <w:sz w:val="21"/>
                          <w:szCs w:val="21"/>
                          <w:lang w:val="en-ZA"/>
                        </w:rPr>
                        <w:t>five of the</w:t>
                      </w:r>
                      <w:r w:rsidRPr="00385406">
                        <w:rPr>
                          <w:rFonts w:ascii="Arial" w:hAnsi="Arial" w:cs="Arial"/>
                          <w:b/>
                          <w:i/>
                          <w:sz w:val="21"/>
                          <w:szCs w:val="21"/>
                          <w:lang w:val="en-ZA"/>
                        </w:rPr>
                        <w:t xml:space="preserve"> six different categories of dairy products, </w:t>
                      </w:r>
                      <w:r w:rsidR="00A00036">
                        <w:rPr>
                          <w:rFonts w:ascii="Arial" w:hAnsi="Arial" w:cs="Arial"/>
                          <w:b/>
                          <w:i/>
                          <w:sz w:val="21"/>
                          <w:szCs w:val="21"/>
                          <w:lang w:val="en-ZA"/>
                        </w:rPr>
                        <w:t>we</w:t>
                      </w:r>
                      <w:r w:rsidR="00972451" w:rsidRPr="00385406">
                        <w:rPr>
                          <w:rFonts w:ascii="Arial" w:hAnsi="Arial" w:cs="Arial"/>
                          <w:b/>
                          <w:i/>
                          <w:sz w:val="21"/>
                          <w:szCs w:val="21"/>
                          <w:lang w:val="en-ZA"/>
                        </w:rPr>
                        <w:t>r</w:t>
                      </w:r>
                      <w:r w:rsidRPr="00385406">
                        <w:rPr>
                          <w:rFonts w:ascii="Arial" w:hAnsi="Arial" w:cs="Arial"/>
                          <w:b/>
                          <w:i/>
                          <w:sz w:val="21"/>
                          <w:szCs w:val="21"/>
                          <w:lang w:val="en-ZA"/>
                        </w:rPr>
                        <w:t>e higher than in 202</w:t>
                      </w:r>
                      <w:r w:rsidR="00972451" w:rsidRPr="00385406">
                        <w:rPr>
                          <w:rFonts w:ascii="Arial" w:hAnsi="Arial" w:cs="Arial"/>
                          <w:b/>
                          <w:i/>
                          <w:sz w:val="21"/>
                          <w:szCs w:val="21"/>
                          <w:lang w:val="en-ZA"/>
                        </w:rPr>
                        <w:t>2</w:t>
                      </w:r>
                      <w:r w:rsidRPr="00385406">
                        <w:rPr>
                          <w:rFonts w:ascii="Arial" w:hAnsi="Arial" w:cs="Arial"/>
                          <w:b/>
                          <w:i/>
                          <w:sz w:val="21"/>
                          <w:szCs w:val="21"/>
                          <w:lang w:val="en-ZA"/>
                        </w:rPr>
                        <w:t xml:space="preserve">. </w:t>
                      </w:r>
                    </w:p>
                    <w:bookmarkEnd w:id="3"/>
                    <w:p w14:paraId="70CD1DC9" w14:textId="0FC57C6F" w:rsidR="00D01766" w:rsidRPr="00385406" w:rsidRDefault="00D01766" w:rsidP="005B025C">
                      <w:pPr>
                        <w:numPr>
                          <w:ilvl w:val="0"/>
                          <w:numId w:val="1"/>
                        </w:numPr>
                        <w:spacing w:after="120"/>
                        <w:ind w:left="714" w:hanging="357"/>
                        <w:rPr>
                          <w:rFonts w:ascii="Arial" w:hAnsi="Arial" w:cs="Arial"/>
                          <w:b/>
                          <w:i/>
                          <w:color w:val="000000"/>
                          <w:sz w:val="21"/>
                          <w:szCs w:val="21"/>
                          <w:lang w:val="en-ZA"/>
                        </w:rPr>
                      </w:pPr>
                      <w:r w:rsidRPr="00385406">
                        <w:rPr>
                          <w:rFonts w:ascii="Arial" w:hAnsi="Arial" w:cs="Arial"/>
                          <w:b/>
                          <w:i/>
                          <w:color w:val="000000"/>
                          <w:sz w:val="21"/>
                          <w:szCs w:val="21"/>
                          <w:lang w:val="en-ZA"/>
                        </w:rPr>
                        <w:t xml:space="preserve">The </w:t>
                      </w:r>
                      <w:r w:rsidR="00266EA3" w:rsidRPr="00385406">
                        <w:rPr>
                          <w:rFonts w:ascii="Arial" w:hAnsi="Arial" w:cs="Arial"/>
                          <w:b/>
                          <w:i/>
                          <w:sz w:val="21"/>
                          <w:szCs w:val="21"/>
                        </w:rPr>
                        <w:t>estimated</w:t>
                      </w:r>
                      <w:r w:rsidR="00266EA3" w:rsidRPr="00385406">
                        <w:rPr>
                          <w:rFonts w:ascii="Arial" w:hAnsi="Arial" w:cs="Arial"/>
                          <w:b/>
                          <w:i/>
                          <w:color w:val="000000"/>
                          <w:sz w:val="21"/>
                          <w:szCs w:val="21"/>
                          <w:lang w:val="en-ZA"/>
                        </w:rPr>
                        <w:t xml:space="preserve"> </w:t>
                      </w:r>
                      <w:r w:rsidRPr="00385406">
                        <w:rPr>
                          <w:rFonts w:ascii="Arial" w:hAnsi="Arial" w:cs="Arial"/>
                          <w:b/>
                          <w:i/>
                          <w:color w:val="000000"/>
                          <w:sz w:val="21"/>
                          <w:szCs w:val="21"/>
                          <w:lang w:val="en-ZA"/>
                        </w:rPr>
                        <w:t>mass of imports and exports in 202</w:t>
                      </w:r>
                      <w:r w:rsidR="00266EA3" w:rsidRPr="00385406">
                        <w:rPr>
                          <w:rFonts w:ascii="Arial" w:hAnsi="Arial" w:cs="Arial"/>
                          <w:b/>
                          <w:i/>
                          <w:color w:val="000000"/>
                          <w:sz w:val="21"/>
                          <w:szCs w:val="21"/>
                          <w:lang w:val="en-ZA"/>
                        </w:rPr>
                        <w:t>3</w:t>
                      </w:r>
                      <w:r w:rsidRPr="00385406">
                        <w:rPr>
                          <w:rFonts w:ascii="Arial" w:hAnsi="Arial" w:cs="Arial"/>
                          <w:b/>
                          <w:i/>
                          <w:color w:val="000000"/>
                          <w:sz w:val="21"/>
                          <w:szCs w:val="21"/>
                          <w:lang w:val="en-ZA"/>
                        </w:rPr>
                        <w:t>, show</w:t>
                      </w:r>
                      <w:r w:rsidR="00CB5DC3" w:rsidRPr="00385406">
                        <w:rPr>
                          <w:rFonts w:ascii="Arial" w:hAnsi="Arial" w:cs="Arial"/>
                          <w:b/>
                          <w:i/>
                          <w:color w:val="000000"/>
                          <w:sz w:val="21"/>
                          <w:szCs w:val="21"/>
                          <w:lang w:val="en-ZA"/>
                        </w:rPr>
                        <w:t>s</w:t>
                      </w:r>
                      <w:r w:rsidRPr="00385406">
                        <w:rPr>
                          <w:rFonts w:ascii="Arial" w:hAnsi="Arial" w:cs="Arial"/>
                          <w:b/>
                          <w:i/>
                          <w:color w:val="000000"/>
                          <w:sz w:val="21"/>
                          <w:szCs w:val="21"/>
                          <w:lang w:val="en-ZA"/>
                        </w:rPr>
                        <w:t xml:space="preserve"> that South Africa </w:t>
                      </w:r>
                      <w:r w:rsidR="00266EA3" w:rsidRPr="00385406">
                        <w:rPr>
                          <w:rFonts w:ascii="Arial" w:hAnsi="Arial" w:cs="Arial"/>
                          <w:b/>
                          <w:i/>
                          <w:color w:val="000000"/>
                          <w:sz w:val="21"/>
                          <w:szCs w:val="21"/>
                          <w:lang w:val="en-ZA"/>
                        </w:rPr>
                        <w:t>i</w:t>
                      </w:r>
                      <w:r w:rsidR="00A720B6" w:rsidRPr="00385406">
                        <w:rPr>
                          <w:rFonts w:ascii="Arial" w:hAnsi="Arial" w:cs="Arial"/>
                          <w:b/>
                          <w:i/>
                          <w:color w:val="000000"/>
                          <w:sz w:val="21"/>
                          <w:szCs w:val="21"/>
                          <w:lang w:val="en-ZA"/>
                        </w:rPr>
                        <w:t>s</w:t>
                      </w:r>
                      <w:r w:rsidRPr="00385406">
                        <w:rPr>
                          <w:rFonts w:ascii="Arial" w:hAnsi="Arial" w:cs="Arial"/>
                          <w:b/>
                          <w:i/>
                          <w:color w:val="000000"/>
                          <w:sz w:val="21"/>
                          <w:szCs w:val="21"/>
                          <w:lang w:val="en-ZA"/>
                        </w:rPr>
                        <w:t xml:space="preserve"> a nett importer of concentrated milk (04.02), whey (04.04) </w:t>
                      </w:r>
                      <w:r w:rsidR="00266EA3" w:rsidRPr="00385406">
                        <w:rPr>
                          <w:rFonts w:ascii="Arial" w:hAnsi="Arial" w:cs="Arial"/>
                          <w:b/>
                          <w:i/>
                          <w:color w:val="000000"/>
                          <w:sz w:val="21"/>
                          <w:szCs w:val="21"/>
                          <w:lang w:val="en-ZA"/>
                        </w:rPr>
                        <w:t xml:space="preserve">and </w:t>
                      </w:r>
                      <w:r w:rsidRPr="00385406">
                        <w:rPr>
                          <w:rFonts w:ascii="Arial" w:hAnsi="Arial" w:cs="Arial"/>
                          <w:b/>
                          <w:i/>
                          <w:color w:val="000000"/>
                          <w:sz w:val="21"/>
                          <w:szCs w:val="21"/>
                          <w:lang w:val="en-ZA"/>
                        </w:rPr>
                        <w:t>butter (04.05</w:t>
                      </w:r>
                      <w:r w:rsidR="009D6EC3" w:rsidRPr="00385406">
                        <w:rPr>
                          <w:rFonts w:ascii="Arial" w:hAnsi="Arial" w:cs="Arial"/>
                          <w:b/>
                          <w:i/>
                          <w:color w:val="000000"/>
                          <w:sz w:val="21"/>
                          <w:szCs w:val="21"/>
                          <w:lang w:val="en-ZA"/>
                        </w:rPr>
                        <w:t xml:space="preserve">), </w:t>
                      </w:r>
                      <w:r w:rsidRPr="00385406">
                        <w:rPr>
                          <w:rFonts w:ascii="Arial" w:hAnsi="Arial" w:cs="Arial"/>
                          <w:b/>
                          <w:i/>
                          <w:color w:val="000000"/>
                          <w:sz w:val="21"/>
                          <w:szCs w:val="21"/>
                          <w:lang w:val="en-ZA"/>
                        </w:rPr>
                        <w:t xml:space="preserve">and a nett exporter of </w:t>
                      </w:r>
                      <w:r w:rsidR="00265FE7" w:rsidRPr="00385406">
                        <w:rPr>
                          <w:rFonts w:ascii="Arial" w:hAnsi="Arial" w:cs="Arial"/>
                          <w:b/>
                          <w:i/>
                          <w:color w:val="000000"/>
                          <w:sz w:val="21"/>
                          <w:szCs w:val="21"/>
                          <w:lang w:val="en-ZA"/>
                        </w:rPr>
                        <w:t>milk and cream (04.01),</w:t>
                      </w:r>
                      <w:r w:rsidR="00E2425D" w:rsidRPr="00385406">
                        <w:rPr>
                          <w:rFonts w:ascii="Arial" w:hAnsi="Arial" w:cs="Arial"/>
                          <w:b/>
                          <w:i/>
                          <w:color w:val="000000"/>
                          <w:sz w:val="21"/>
                          <w:szCs w:val="21"/>
                          <w:lang w:val="en-ZA"/>
                        </w:rPr>
                        <w:t xml:space="preserve"> </w:t>
                      </w:r>
                      <w:r w:rsidRPr="00385406">
                        <w:rPr>
                          <w:rFonts w:ascii="Arial" w:hAnsi="Arial" w:cs="Arial"/>
                          <w:b/>
                          <w:i/>
                          <w:color w:val="000000"/>
                          <w:sz w:val="21"/>
                          <w:szCs w:val="21"/>
                          <w:lang w:val="en-ZA"/>
                        </w:rPr>
                        <w:t>buttermilk and yoghurt (04.03)</w:t>
                      </w:r>
                      <w:r w:rsidR="00266EA3" w:rsidRPr="00385406">
                        <w:rPr>
                          <w:rFonts w:ascii="Arial" w:hAnsi="Arial" w:cs="Arial"/>
                          <w:b/>
                          <w:i/>
                          <w:color w:val="000000"/>
                          <w:sz w:val="21"/>
                          <w:szCs w:val="21"/>
                          <w:lang w:val="en-ZA"/>
                        </w:rPr>
                        <w:t>, as well as cheese (04.06).</w:t>
                      </w:r>
                    </w:p>
                    <w:p w14:paraId="07FC96C4" w14:textId="77777777" w:rsidR="00D01766" w:rsidRPr="00385406" w:rsidRDefault="00D01766" w:rsidP="005B025C">
                      <w:pPr>
                        <w:numPr>
                          <w:ilvl w:val="0"/>
                          <w:numId w:val="1"/>
                        </w:numPr>
                        <w:spacing w:after="120"/>
                        <w:ind w:left="714" w:hanging="357"/>
                        <w:rPr>
                          <w:rFonts w:ascii="Arial" w:hAnsi="Arial" w:cs="Arial"/>
                          <w:b/>
                          <w:i/>
                          <w:color w:val="000000"/>
                          <w:sz w:val="21"/>
                          <w:szCs w:val="21"/>
                          <w:lang w:val="en-ZA"/>
                        </w:rPr>
                      </w:pPr>
                      <w:r w:rsidRPr="00385406">
                        <w:rPr>
                          <w:rFonts w:ascii="Arial" w:hAnsi="Arial" w:cs="Arial"/>
                          <w:b/>
                          <w:i/>
                          <w:color w:val="000000"/>
                          <w:sz w:val="21"/>
                          <w:szCs w:val="21"/>
                          <w:lang w:val="en-ZA"/>
                        </w:rPr>
                        <w:t>Graphs reflecting the mass of imports and exports per month of each of the six categories of dairy products, are shown in Annexure B.</w:t>
                      </w:r>
                    </w:p>
                    <w:p w14:paraId="0030A2AA" w14:textId="638ED9C9" w:rsidR="00D01766" w:rsidRPr="00385406" w:rsidRDefault="00D01766" w:rsidP="005B025C">
                      <w:pPr>
                        <w:numPr>
                          <w:ilvl w:val="0"/>
                          <w:numId w:val="2"/>
                        </w:numPr>
                        <w:spacing w:after="120"/>
                        <w:rPr>
                          <w:rFonts w:ascii="Arial" w:hAnsi="Arial" w:cs="Arial"/>
                          <w:b/>
                          <w:i/>
                          <w:color w:val="000000" w:themeColor="text1"/>
                          <w:sz w:val="21"/>
                          <w:szCs w:val="21"/>
                          <w:lang w:val="en-ZA"/>
                        </w:rPr>
                      </w:pPr>
                      <w:r w:rsidRPr="00385406">
                        <w:rPr>
                          <w:rFonts w:ascii="Arial" w:hAnsi="Arial" w:cs="Arial"/>
                          <w:b/>
                          <w:i/>
                          <w:color w:val="000000" w:themeColor="text1"/>
                          <w:sz w:val="21"/>
                          <w:szCs w:val="21"/>
                          <w:lang w:val="en-ZA"/>
                        </w:rPr>
                        <w:t>The mass of sales by South Africa to the other members of the Southern African Customs Union (Botswana, eSwatini, Namibia and Lesotho) in</w:t>
                      </w:r>
                      <w:r w:rsidR="00127BBE" w:rsidRPr="00385406">
                        <w:rPr>
                          <w:rFonts w:ascii="Arial" w:hAnsi="Arial" w:cs="Arial"/>
                          <w:b/>
                          <w:i/>
                          <w:color w:val="000000" w:themeColor="text1"/>
                          <w:sz w:val="21"/>
                          <w:szCs w:val="21"/>
                          <w:lang w:val="en-ZA"/>
                        </w:rPr>
                        <w:t xml:space="preserve"> </w:t>
                      </w:r>
                      <w:r w:rsidRPr="00385406">
                        <w:rPr>
                          <w:rFonts w:ascii="Arial" w:hAnsi="Arial" w:cs="Arial"/>
                          <w:b/>
                          <w:i/>
                          <w:color w:val="000000" w:themeColor="text1"/>
                          <w:sz w:val="21"/>
                          <w:szCs w:val="21"/>
                          <w:lang w:val="en-ZA"/>
                        </w:rPr>
                        <w:t>202</w:t>
                      </w:r>
                      <w:r w:rsidR="00B05D22">
                        <w:rPr>
                          <w:rFonts w:ascii="Arial" w:hAnsi="Arial" w:cs="Arial"/>
                          <w:b/>
                          <w:i/>
                          <w:color w:val="000000" w:themeColor="text1"/>
                          <w:sz w:val="21"/>
                          <w:szCs w:val="21"/>
                          <w:lang w:val="en-ZA"/>
                        </w:rPr>
                        <w:t>3</w:t>
                      </w:r>
                      <w:r w:rsidRPr="00385406">
                        <w:rPr>
                          <w:rFonts w:ascii="Arial" w:hAnsi="Arial" w:cs="Arial"/>
                          <w:b/>
                          <w:i/>
                          <w:color w:val="000000" w:themeColor="text1"/>
                          <w:sz w:val="21"/>
                          <w:szCs w:val="21"/>
                          <w:lang w:val="en-ZA"/>
                        </w:rPr>
                        <w:t>,</w:t>
                      </w:r>
                      <w:r w:rsidR="007E5C6D">
                        <w:rPr>
                          <w:rFonts w:ascii="Arial" w:hAnsi="Arial" w:cs="Arial"/>
                          <w:b/>
                          <w:i/>
                          <w:color w:val="000000" w:themeColor="text1"/>
                          <w:sz w:val="21"/>
                          <w:szCs w:val="21"/>
                          <w:lang w:val="en-ZA"/>
                        </w:rPr>
                        <w:t xml:space="preserve"> of</w:t>
                      </w:r>
                      <w:r w:rsidRPr="00385406">
                        <w:rPr>
                          <w:rFonts w:ascii="Arial" w:hAnsi="Arial" w:cs="Arial"/>
                          <w:b/>
                          <w:i/>
                          <w:color w:val="000000" w:themeColor="text1"/>
                          <w:sz w:val="21"/>
                          <w:szCs w:val="21"/>
                          <w:lang w:val="en-ZA"/>
                        </w:rPr>
                        <w:t xml:space="preserve"> </w:t>
                      </w:r>
                      <w:r w:rsidR="00B05D22">
                        <w:rPr>
                          <w:rFonts w:ascii="Arial" w:hAnsi="Arial" w:cs="Arial"/>
                          <w:b/>
                          <w:i/>
                          <w:color w:val="000000" w:themeColor="text1"/>
                          <w:sz w:val="21"/>
                          <w:szCs w:val="21"/>
                          <w:lang w:val="en-ZA"/>
                        </w:rPr>
                        <w:t>f</w:t>
                      </w:r>
                      <w:r w:rsidR="002E51FC">
                        <w:rPr>
                          <w:rFonts w:ascii="Arial" w:hAnsi="Arial" w:cs="Arial"/>
                          <w:b/>
                          <w:i/>
                          <w:color w:val="000000" w:themeColor="text1"/>
                          <w:sz w:val="21"/>
                          <w:szCs w:val="21"/>
                          <w:lang w:val="en-ZA"/>
                        </w:rPr>
                        <w:t>ive</w:t>
                      </w:r>
                      <w:r w:rsidR="00B05D22">
                        <w:rPr>
                          <w:rFonts w:ascii="Arial" w:hAnsi="Arial" w:cs="Arial"/>
                          <w:b/>
                          <w:i/>
                          <w:color w:val="000000" w:themeColor="text1"/>
                          <w:sz w:val="21"/>
                          <w:szCs w:val="21"/>
                          <w:lang w:val="en-ZA"/>
                        </w:rPr>
                        <w:t xml:space="preserve"> of the</w:t>
                      </w:r>
                      <w:r w:rsidRPr="00385406">
                        <w:rPr>
                          <w:rFonts w:ascii="Arial" w:hAnsi="Arial" w:cs="Arial"/>
                          <w:b/>
                          <w:i/>
                          <w:color w:val="000000" w:themeColor="text1"/>
                          <w:sz w:val="21"/>
                          <w:szCs w:val="21"/>
                          <w:lang w:val="en-ZA"/>
                        </w:rPr>
                        <w:t xml:space="preserve"> six categories of dairy products, </w:t>
                      </w:r>
                      <w:r w:rsidR="005F5E96" w:rsidRPr="00385406">
                        <w:rPr>
                          <w:rFonts w:ascii="Arial" w:hAnsi="Arial" w:cs="Arial"/>
                          <w:b/>
                          <w:i/>
                          <w:color w:val="000000" w:themeColor="text1"/>
                          <w:sz w:val="21"/>
                          <w:szCs w:val="21"/>
                          <w:lang w:val="en-ZA"/>
                        </w:rPr>
                        <w:t>wa</w:t>
                      </w:r>
                      <w:r w:rsidR="00A720B6" w:rsidRPr="00385406">
                        <w:rPr>
                          <w:rFonts w:ascii="Arial" w:hAnsi="Arial" w:cs="Arial"/>
                          <w:b/>
                          <w:i/>
                          <w:color w:val="000000" w:themeColor="text1"/>
                          <w:sz w:val="21"/>
                          <w:szCs w:val="21"/>
                          <w:lang w:val="en-ZA"/>
                        </w:rPr>
                        <w:t>s</w:t>
                      </w:r>
                      <w:r w:rsidRPr="00385406">
                        <w:rPr>
                          <w:rFonts w:ascii="Arial" w:hAnsi="Arial" w:cs="Arial"/>
                          <w:b/>
                          <w:i/>
                          <w:color w:val="000000" w:themeColor="text1"/>
                          <w:sz w:val="21"/>
                          <w:szCs w:val="21"/>
                          <w:lang w:val="en-ZA"/>
                        </w:rPr>
                        <w:t xml:space="preserve"> higher than the mass of South African exports of the dairy products in the same period.</w:t>
                      </w:r>
                    </w:p>
                    <w:p w14:paraId="76F7A753" w14:textId="4146AC31" w:rsidR="00266EA3" w:rsidRPr="00385406" w:rsidRDefault="00D01766" w:rsidP="005B025C">
                      <w:pPr>
                        <w:numPr>
                          <w:ilvl w:val="0"/>
                          <w:numId w:val="2"/>
                        </w:numPr>
                        <w:spacing w:after="120"/>
                        <w:rPr>
                          <w:rFonts w:ascii="Arial" w:hAnsi="Arial" w:cs="Arial"/>
                          <w:b/>
                          <w:i/>
                          <w:sz w:val="21"/>
                          <w:szCs w:val="21"/>
                          <w:lang w:val="en-ZA"/>
                        </w:rPr>
                      </w:pPr>
                      <w:r w:rsidRPr="00385406">
                        <w:rPr>
                          <w:rFonts w:ascii="Arial" w:hAnsi="Arial" w:cs="Arial"/>
                          <w:b/>
                          <w:i/>
                          <w:sz w:val="21"/>
                          <w:szCs w:val="21"/>
                          <w:lang w:val="en-ZA"/>
                        </w:rPr>
                        <w:t>The exposure in 202</w:t>
                      </w:r>
                      <w:r w:rsidR="00136153" w:rsidRPr="00385406">
                        <w:rPr>
                          <w:rFonts w:ascii="Arial" w:hAnsi="Arial" w:cs="Arial"/>
                          <w:b/>
                          <w:i/>
                          <w:sz w:val="21"/>
                          <w:szCs w:val="21"/>
                          <w:lang w:val="en-ZA"/>
                        </w:rPr>
                        <w:t>2</w:t>
                      </w:r>
                      <w:r w:rsidRPr="00385406">
                        <w:rPr>
                          <w:rFonts w:ascii="Arial" w:hAnsi="Arial" w:cs="Arial"/>
                          <w:b/>
                          <w:i/>
                          <w:sz w:val="21"/>
                          <w:szCs w:val="21"/>
                          <w:lang w:val="en-ZA"/>
                        </w:rPr>
                        <w:t xml:space="preserve">, to foreign competition (that is imports plus exports) </w:t>
                      </w:r>
                      <w:r w:rsidR="005F5E96" w:rsidRPr="00385406">
                        <w:rPr>
                          <w:rFonts w:ascii="Arial" w:hAnsi="Arial" w:cs="Arial"/>
                          <w:b/>
                          <w:i/>
                          <w:sz w:val="21"/>
                          <w:szCs w:val="21"/>
                          <w:lang w:val="en-ZA"/>
                        </w:rPr>
                        <w:t>wa</w:t>
                      </w:r>
                      <w:r w:rsidRPr="00385406">
                        <w:rPr>
                          <w:rFonts w:ascii="Arial" w:hAnsi="Arial" w:cs="Arial"/>
                          <w:b/>
                          <w:i/>
                          <w:sz w:val="21"/>
                          <w:szCs w:val="21"/>
                          <w:lang w:val="en-ZA"/>
                        </w:rPr>
                        <w:t xml:space="preserve">s the </w:t>
                      </w:r>
                      <w:r w:rsidR="00BC5211" w:rsidRPr="00385406">
                        <w:rPr>
                          <w:rFonts w:ascii="Arial" w:hAnsi="Arial" w:cs="Arial"/>
                          <w:b/>
                          <w:i/>
                          <w:sz w:val="21"/>
                          <w:szCs w:val="21"/>
                          <w:lang w:val="en-ZA"/>
                        </w:rPr>
                        <w:t>lowest</w:t>
                      </w:r>
                      <w:r w:rsidRPr="00385406">
                        <w:rPr>
                          <w:rFonts w:ascii="Arial" w:hAnsi="Arial" w:cs="Arial"/>
                          <w:b/>
                          <w:i/>
                          <w:sz w:val="21"/>
                          <w:szCs w:val="21"/>
                          <w:lang w:val="en-ZA"/>
                        </w:rPr>
                        <w:t xml:space="preserve"> in the 1</w:t>
                      </w:r>
                      <w:r w:rsidR="00BC5211" w:rsidRPr="00385406">
                        <w:rPr>
                          <w:rFonts w:ascii="Arial" w:hAnsi="Arial" w:cs="Arial"/>
                          <w:b/>
                          <w:i/>
                          <w:sz w:val="21"/>
                          <w:szCs w:val="21"/>
                          <w:lang w:val="en-ZA"/>
                        </w:rPr>
                        <w:t>1</w:t>
                      </w:r>
                      <w:r w:rsidRPr="00385406">
                        <w:rPr>
                          <w:rFonts w:ascii="Arial" w:hAnsi="Arial" w:cs="Arial"/>
                          <w:b/>
                          <w:i/>
                          <w:sz w:val="21"/>
                          <w:szCs w:val="21"/>
                          <w:lang w:val="en-ZA"/>
                        </w:rPr>
                        <w:t xml:space="preserve"> years from 201</w:t>
                      </w:r>
                      <w:r w:rsidR="00BC5211" w:rsidRPr="00385406">
                        <w:rPr>
                          <w:rFonts w:ascii="Arial" w:hAnsi="Arial" w:cs="Arial"/>
                          <w:b/>
                          <w:i/>
                          <w:sz w:val="21"/>
                          <w:szCs w:val="21"/>
                          <w:lang w:val="en-ZA"/>
                        </w:rPr>
                        <w:t>2</w:t>
                      </w:r>
                      <w:r w:rsidRPr="00385406">
                        <w:rPr>
                          <w:rFonts w:ascii="Arial" w:hAnsi="Arial" w:cs="Arial"/>
                          <w:b/>
                          <w:i/>
                          <w:sz w:val="21"/>
                          <w:szCs w:val="21"/>
                          <w:lang w:val="en-ZA"/>
                        </w:rPr>
                        <w:t xml:space="preserve"> to 202</w:t>
                      </w:r>
                      <w:r w:rsidR="00BC5211" w:rsidRPr="00385406">
                        <w:rPr>
                          <w:rFonts w:ascii="Arial" w:hAnsi="Arial" w:cs="Arial"/>
                          <w:b/>
                          <w:i/>
                          <w:sz w:val="21"/>
                          <w:szCs w:val="21"/>
                          <w:lang w:val="en-ZA"/>
                        </w:rPr>
                        <w:t>2</w:t>
                      </w:r>
                      <w:r w:rsidR="00266EA3" w:rsidRPr="00385406">
                        <w:rPr>
                          <w:rFonts w:ascii="Arial" w:hAnsi="Arial" w:cs="Arial"/>
                          <w:b/>
                          <w:i/>
                          <w:sz w:val="21"/>
                          <w:szCs w:val="21"/>
                          <w:lang w:val="en-ZA"/>
                        </w:rPr>
                        <w:t>. The</w:t>
                      </w:r>
                      <w:r w:rsidR="00D92F01">
                        <w:rPr>
                          <w:rFonts w:ascii="Arial" w:hAnsi="Arial" w:cs="Arial"/>
                          <w:b/>
                          <w:i/>
                          <w:sz w:val="21"/>
                          <w:szCs w:val="21"/>
                          <w:lang w:val="en-ZA"/>
                        </w:rPr>
                        <w:t xml:space="preserve"> estimated</w:t>
                      </w:r>
                      <w:r w:rsidR="00266EA3" w:rsidRPr="00385406">
                        <w:rPr>
                          <w:rFonts w:ascii="Arial" w:hAnsi="Arial" w:cs="Arial"/>
                          <w:b/>
                          <w:i/>
                          <w:sz w:val="21"/>
                          <w:szCs w:val="21"/>
                          <w:lang w:val="en-ZA"/>
                        </w:rPr>
                        <w:t xml:space="preserve"> exposure in 2023, is the </w:t>
                      </w:r>
                      <w:r w:rsidR="005B025C">
                        <w:rPr>
                          <w:rFonts w:ascii="Arial" w:hAnsi="Arial" w:cs="Arial"/>
                          <w:b/>
                          <w:i/>
                          <w:sz w:val="21"/>
                          <w:szCs w:val="21"/>
                          <w:lang w:val="en-ZA"/>
                        </w:rPr>
                        <w:t xml:space="preserve">second </w:t>
                      </w:r>
                      <w:r w:rsidR="00266EA3" w:rsidRPr="00385406">
                        <w:rPr>
                          <w:rFonts w:ascii="Arial" w:hAnsi="Arial" w:cs="Arial"/>
                          <w:b/>
                          <w:i/>
                          <w:sz w:val="21"/>
                          <w:szCs w:val="21"/>
                          <w:lang w:val="en-ZA"/>
                        </w:rPr>
                        <w:t>lowest in the 12 years from 2012 to 2023.</w:t>
                      </w:r>
                    </w:p>
                    <w:p w14:paraId="7CF60B7D" w14:textId="77777777" w:rsidR="00136153" w:rsidRDefault="00136153" w:rsidP="00136153">
                      <w:pPr>
                        <w:pStyle w:val="ListParagraph"/>
                        <w:ind w:left="426"/>
                        <w:jc w:val="both"/>
                        <w:rPr>
                          <w:b/>
                          <w:i/>
                          <w:sz w:val="22"/>
                          <w:szCs w:val="26"/>
                          <w:lang w:val="en-ZA"/>
                        </w:rPr>
                      </w:pPr>
                      <w:r>
                        <w:rPr>
                          <w:b/>
                          <w:i/>
                          <w:sz w:val="22"/>
                          <w:szCs w:val="26"/>
                          <w:lang w:val="en-ZA"/>
                        </w:rPr>
                        <w:t>Note:</w:t>
                      </w:r>
                    </w:p>
                    <w:p w14:paraId="0623C52E" w14:textId="77777777" w:rsidR="00136153" w:rsidRPr="00475972" w:rsidRDefault="00136153" w:rsidP="00136153">
                      <w:pPr>
                        <w:pStyle w:val="ListParagraph"/>
                        <w:ind w:left="426"/>
                        <w:jc w:val="both"/>
                        <w:rPr>
                          <w:b/>
                          <w:i/>
                          <w:color w:val="000000"/>
                          <w:sz w:val="8"/>
                          <w:szCs w:val="26"/>
                          <w:lang w:val="en-ZA"/>
                        </w:rPr>
                      </w:pPr>
                    </w:p>
                    <w:p w14:paraId="25503879" w14:textId="0C080714" w:rsidR="00136153" w:rsidRPr="00475972" w:rsidRDefault="00136153" w:rsidP="00136153">
                      <w:pPr>
                        <w:numPr>
                          <w:ilvl w:val="0"/>
                          <w:numId w:val="2"/>
                        </w:numPr>
                        <w:jc w:val="both"/>
                        <w:rPr>
                          <w:b/>
                          <w:color w:val="000000"/>
                          <w:sz w:val="18"/>
                          <w:szCs w:val="26"/>
                          <w:lang w:val="en-ZA"/>
                        </w:rPr>
                      </w:pPr>
                      <w:r w:rsidRPr="00475972">
                        <w:rPr>
                          <w:b/>
                          <w:i/>
                          <w:color w:val="000000"/>
                          <w:sz w:val="18"/>
                          <w:szCs w:val="18"/>
                          <w:lang w:val="en-ZA"/>
                        </w:rPr>
                        <w:t xml:space="preserve">The </w:t>
                      </w:r>
                      <w:r>
                        <w:rPr>
                          <w:b/>
                          <w:i/>
                          <w:color w:val="000000"/>
                          <w:sz w:val="18"/>
                          <w:szCs w:val="18"/>
                          <w:lang w:val="en-ZA"/>
                        </w:rPr>
                        <w:t xml:space="preserve">estimated total </w:t>
                      </w:r>
                      <w:r w:rsidRPr="00475972">
                        <w:rPr>
                          <w:b/>
                          <w:i/>
                          <w:color w:val="000000"/>
                          <w:sz w:val="18"/>
                          <w:szCs w:val="18"/>
                          <w:lang w:val="en-ZA"/>
                        </w:rPr>
                        <w:t xml:space="preserve">import </w:t>
                      </w:r>
                      <w:r>
                        <w:rPr>
                          <w:b/>
                          <w:i/>
                          <w:color w:val="000000"/>
                          <w:sz w:val="18"/>
                          <w:szCs w:val="18"/>
                          <w:lang w:val="en-ZA"/>
                        </w:rPr>
                        <w:t xml:space="preserve">and export quantities </w:t>
                      </w:r>
                      <w:r w:rsidRPr="00475972">
                        <w:rPr>
                          <w:b/>
                          <w:i/>
                          <w:color w:val="000000"/>
                          <w:sz w:val="18"/>
                          <w:szCs w:val="18"/>
                          <w:lang w:val="en-ZA"/>
                        </w:rPr>
                        <w:t>in 20</w:t>
                      </w:r>
                      <w:r>
                        <w:rPr>
                          <w:b/>
                          <w:i/>
                          <w:color w:val="000000"/>
                          <w:sz w:val="18"/>
                          <w:szCs w:val="18"/>
                          <w:lang w:val="en-ZA"/>
                        </w:rPr>
                        <w:t>2</w:t>
                      </w:r>
                      <w:r w:rsidR="00385406">
                        <w:rPr>
                          <w:b/>
                          <w:i/>
                          <w:color w:val="000000"/>
                          <w:sz w:val="18"/>
                          <w:szCs w:val="18"/>
                          <w:lang w:val="en-ZA"/>
                        </w:rPr>
                        <w:t>3</w:t>
                      </w:r>
                      <w:r>
                        <w:rPr>
                          <w:b/>
                          <w:i/>
                          <w:color w:val="000000"/>
                          <w:sz w:val="18"/>
                          <w:szCs w:val="18"/>
                          <w:lang w:val="en-ZA"/>
                        </w:rPr>
                        <w:t>,</w:t>
                      </w:r>
                      <w:r w:rsidRPr="00475972">
                        <w:rPr>
                          <w:b/>
                          <w:i/>
                          <w:color w:val="000000"/>
                          <w:sz w:val="18"/>
                          <w:szCs w:val="18"/>
                          <w:lang w:val="en-ZA"/>
                        </w:rPr>
                        <w:t xml:space="preserve"> </w:t>
                      </w:r>
                      <w:r w:rsidR="00385406">
                        <w:rPr>
                          <w:b/>
                          <w:i/>
                          <w:color w:val="000000"/>
                          <w:sz w:val="18"/>
                          <w:szCs w:val="18"/>
                          <w:lang w:val="en-ZA"/>
                        </w:rPr>
                        <w:t>a</w:t>
                      </w:r>
                      <w:r w:rsidRPr="00475972">
                        <w:rPr>
                          <w:b/>
                          <w:i/>
                          <w:color w:val="000000"/>
                          <w:sz w:val="18"/>
                          <w:szCs w:val="18"/>
                          <w:lang w:val="en-ZA"/>
                        </w:rPr>
                        <w:t xml:space="preserve">re calculated on the assumption that the levels of import in the first </w:t>
                      </w:r>
                      <w:r w:rsidR="00190B93">
                        <w:rPr>
                          <w:b/>
                          <w:i/>
                          <w:color w:val="000000"/>
                          <w:sz w:val="18"/>
                          <w:szCs w:val="18"/>
                          <w:lang w:val="en-ZA"/>
                        </w:rPr>
                        <w:t>nine</w:t>
                      </w:r>
                      <w:r w:rsidRPr="00475972">
                        <w:rPr>
                          <w:b/>
                          <w:i/>
                          <w:color w:val="000000"/>
                          <w:sz w:val="18"/>
                          <w:szCs w:val="18"/>
                          <w:lang w:val="en-ZA"/>
                        </w:rPr>
                        <w:t xml:space="preserve"> months of 20</w:t>
                      </w:r>
                      <w:r>
                        <w:rPr>
                          <w:b/>
                          <w:i/>
                          <w:color w:val="000000"/>
                          <w:sz w:val="18"/>
                          <w:szCs w:val="18"/>
                          <w:lang w:val="en-ZA"/>
                        </w:rPr>
                        <w:t>2</w:t>
                      </w:r>
                      <w:r w:rsidR="00385406">
                        <w:rPr>
                          <w:b/>
                          <w:i/>
                          <w:color w:val="000000"/>
                          <w:sz w:val="18"/>
                          <w:szCs w:val="18"/>
                          <w:lang w:val="en-ZA"/>
                        </w:rPr>
                        <w:t>3</w:t>
                      </w:r>
                      <w:r>
                        <w:rPr>
                          <w:b/>
                          <w:i/>
                          <w:color w:val="000000"/>
                          <w:sz w:val="18"/>
                          <w:szCs w:val="18"/>
                          <w:lang w:val="en-ZA"/>
                        </w:rPr>
                        <w:t>,</w:t>
                      </w:r>
                      <w:r w:rsidRPr="00475972">
                        <w:rPr>
                          <w:b/>
                          <w:i/>
                          <w:color w:val="000000"/>
                          <w:sz w:val="18"/>
                          <w:szCs w:val="18"/>
                          <w:lang w:val="en-ZA"/>
                        </w:rPr>
                        <w:t xml:space="preserve"> will be maintained during the rest of 20</w:t>
                      </w:r>
                      <w:r>
                        <w:rPr>
                          <w:b/>
                          <w:i/>
                          <w:color w:val="000000"/>
                          <w:sz w:val="18"/>
                          <w:szCs w:val="18"/>
                          <w:lang w:val="en-ZA"/>
                        </w:rPr>
                        <w:t>2</w:t>
                      </w:r>
                      <w:r w:rsidR="00385406">
                        <w:rPr>
                          <w:b/>
                          <w:i/>
                          <w:color w:val="000000"/>
                          <w:sz w:val="18"/>
                          <w:szCs w:val="18"/>
                          <w:lang w:val="en-ZA"/>
                        </w:rPr>
                        <w:t>3</w:t>
                      </w:r>
                      <w:r w:rsidRPr="00475972">
                        <w:rPr>
                          <w:b/>
                          <w:i/>
                          <w:color w:val="000000"/>
                          <w:sz w:val="18"/>
                          <w:szCs w:val="18"/>
                          <w:lang w:val="en-ZA"/>
                        </w:rPr>
                        <w:t xml:space="preserve">. </w:t>
                      </w:r>
                    </w:p>
                    <w:p w14:paraId="11934DBB" w14:textId="77777777" w:rsidR="00136153" w:rsidRPr="00475972" w:rsidRDefault="00136153" w:rsidP="00136153">
                      <w:pPr>
                        <w:ind w:left="426"/>
                        <w:jc w:val="both"/>
                        <w:rPr>
                          <w:b/>
                          <w:color w:val="000000"/>
                          <w:sz w:val="14"/>
                          <w:szCs w:val="26"/>
                          <w:lang w:val="en-ZA"/>
                        </w:rPr>
                      </w:pPr>
                    </w:p>
                    <w:p w14:paraId="64DD15D8" w14:textId="32BD7E29" w:rsidR="00D01766" w:rsidRPr="00BC5211" w:rsidRDefault="00136153" w:rsidP="00136153">
                      <w:pPr>
                        <w:numPr>
                          <w:ilvl w:val="0"/>
                          <w:numId w:val="2"/>
                        </w:numPr>
                        <w:spacing w:after="120"/>
                        <w:jc w:val="both"/>
                        <w:rPr>
                          <w:rFonts w:ascii="Arial" w:hAnsi="Arial" w:cs="Arial"/>
                          <w:b/>
                          <w:i/>
                          <w:sz w:val="22"/>
                          <w:szCs w:val="22"/>
                          <w:lang w:val="en-ZA"/>
                        </w:rPr>
                      </w:pPr>
                      <w:r w:rsidRPr="00475972">
                        <w:rPr>
                          <w:b/>
                          <w:i/>
                          <w:color w:val="000000"/>
                          <w:sz w:val="18"/>
                          <w:szCs w:val="26"/>
                          <w:lang w:val="en-ZA"/>
                        </w:rPr>
                        <w:t xml:space="preserve">Estimates regarding future imports </w:t>
                      </w:r>
                      <w:r>
                        <w:rPr>
                          <w:b/>
                          <w:i/>
                          <w:color w:val="000000"/>
                          <w:sz w:val="18"/>
                          <w:szCs w:val="26"/>
                          <w:lang w:val="en-ZA"/>
                        </w:rPr>
                        <w:t xml:space="preserve">and exports </w:t>
                      </w:r>
                      <w:r w:rsidRPr="00475972">
                        <w:rPr>
                          <w:b/>
                          <w:i/>
                          <w:color w:val="000000"/>
                          <w:sz w:val="18"/>
                          <w:szCs w:val="26"/>
                          <w:lang w:val="en-ZA"/>
                        </w:rPr>
                        <w:t xml:space="preserve">based on historic import figures should be viewed with caution as the pattern of imports (distribution per month of total import and export during a year) in different years differ </w:t>
                      </w:r>
                      <w:r w:rsidR="00385406" w:rsidRPr="00475972">
                        <w:rPr>
                          <w:b/>
                          <w:i/>
                          <w:color w:val="000000"/>
                          <w:sz w:val="18"/>
                          <w:szCs w:val="26"/>
                          <w:lang w:val="en-ZA"/>
                        </w:rPr>
                        <w:t>meaningful</w:t>
                      </w:r>
                      <w:r w:rsidR="00D92F01">
                        <w:rPr>
                          <w:b/>
                          <w:i/>
                          <w:color w:val="000000"/>
                          <w:sz w:val="18"/>
                          <w:szCs w:val="26"/>
                          <w:lang w:val="en-ZA"/>
                        </w:rPr>
                        <w:t>, as shown in Graph 1 to 12 of Annexure B of this report</w:t>
                      </w:r>
                      <w:r w:rsidR="00385406">
                        <w:rPr>
                          <w:b/>
                          <w:i/>
                          <w:color w:val="000000"/>
                          <w:sz w:val="18"/>
                          <w:szCs w:val="26"/>
                          <w:lang w:val="en-ZA"/>
                        </w:rPr>
                        <w:t>.</w:t>
                      </w:r>
                    </w:p>
                    <w:p w14:paraId="08F02F60" w14:textId="77777777" w:rsidR="00723DD0" w:rsidRPr="006A44AD" w:rsidRDefault="00723DD0" w:rsidP="00723DD0">
                      <w:pPr>
                        <w:pStyle w:val="ListParagraph"/>
                        <w:ind w:left="709"/>
                        <w:jc w:val="both"/>
                        <w:rPr>
                          <w:b/>
                          <w:i/>
                          <w:color w:val="000000"/>
                          <w:lang w:val="en-ZA"/>
                        </w:rPr>
                      </w:pPr>
                    </w:p>
                    <w:p w14:paraId="01561965" w14:textId="77777777" w:rsidR="00D01766" w:rsidRPr="007767C6" w:rsidRDefault="00D01766" w:rsidP="00AF5A84">
                      <w:pPr>
                        <w:pStyle w:val="ListParagraph"/>
                        <w:ind w:left="709"/>
                        <w:jc w:val="both"/>
                        <w:rPr>
                          <w:rFonts w:asciiTheme="minorHAnsi" w:hAnsiTheme="minorHAnsi" w:cstheme="minorHAnsi"/>
                          <w:b/>
                          <w:i/>
                          <w:color w:val="000000"/>
                          <w:lang w:val="en-ZA"/>
                        </w:rPr>
                      </w:pPr>
                    </w:p>
                  </w:txbxContent>
                </v:textbox>
                <w10:wrap anchorx="margin"/>
              </v:roundrect>
            </w:pict>
          </mc:Fallback>
        </mc:AlternateContent>
      </w:r>
    </w:p>
    <w:p w14:paraId="0175D840" w14:textId="77777777" w:rsidR="00631877" w:rsidRPr="00E56907" w:rsidRDefault="00631877" w:rsidP="00631877">
      <w:pPr>
        <w:pStyle w:val="Title"/>
        <w:rPr>
          <w:sz w:val="36"/>
          <w:szCs w:val="40"/>
          <w:lang w:val="en-ZA"/>
        </w:rPr>
      </w:pPr>
    </w:p>
    <w:p w14:paraId="20F5D084" w14:textId="77777777" w:rsidR="00631877" w:rsidRPr="00E56907" w:rsidRDefault="00631877" w:rsidP="00631877">
      <w:pPr>
        <w:pStyle w:val="Title"/>
        <w:rPr>
          <w:sz w:val="36"/>
          <w:szCs w:val="40"/>
          <w:lang w:val="en-ZA"/>
        </w:rPr>
      </w:pPr>
    </w:p>
    <w:p w14:paraId="114D1373" w14:textId="77777777" w:rsidR="00631877" w:rsidRPr="00E56907" w:rsidRDefault="00631877" w:rsidP="00631877">
      <w:pPr>
        <w:pStyle w:val="Title"/>
        <w:rPr>
          <w:sz w:val="36"/>
          <w:szCs w:val="40"/>
          <w:lang w:val="en-ZA"/>
        </w:rPr>
      </w:pPr>
    </w:p>
    <w:p w14:paraId="54EFEA4C" w14:textId="77777777" w:rsidR="00631877" w:rsidRPr="00E56907" w:rsidRDefault="00631877" w:rsidP="00631877">
      <w:pPr>
        <w:pStyle w:val="Title"/>
        <w:rPr>
          <w:sz w:val="36"/>
          <w:szCs w:val="40"/>
          <w:lang w:val="en-ZA"/>
        </w:rPr>
      </w:pPr>
    </w:p>
    <w:p w14:paraId="12FC3AB2" w14:textId="77777777" w:rsidR="00631877" w:rsidRPr="00E56907" w:rsidRDefault="00631877" w:rsidP="00631877">
      <w:pPr>
        <w:pStyle w:val="Title"/>
        <w:rPr>
          <w:sz w:val="36"/>
          <w:szCs w:val="40"/>
          <w:lang w:val="en-ZA"/>
        </w:rPr>
      </w:pPr>
    </w:p>
    <w:p w14:paraId="7164689F" w14:textId="77777777" w:rsidR="00631877" w:rsidRPr="00E56907" w:rsidRDefault="00631877" w:rsidP="00631877">
      <w:pPr>
        <w:pStyle w:val="Title"/>
        <w:rPr>
          <w:sz w:val="36"/>
          <w:szCs w:val="40"/>
          <w:lang w:val="en-ZA"/>
        </w:rPr>
      </w:pPr>
    </w:p>
    <w:p w14:paraId="340E912D" w14:textId="77777777" w:rsidR="00631877" w:rsidRPr="00E56907" w:rsidRDefault="00631877" w:rsidP="00631877">
      <w:pPr>
        <w:pStyle w:val="Title"/>
        <w:rPr>
          <w:sz w:val="36"/>
          <w:szCs w:val="40"/>
          <w:lang w:val="en-ZA"/>
        </w:rPr>
      </w:pPr>
    </w:p>
    <w:p w14:paraId="2DE4371A" w14:textId="77777777" w:rsidR="00631877" w:rsidRPr="00E56907" w:rsidRDefault="00631877" w:rsidP="00631877">
      <w:pPr>
        <w:pStyle w:val="Title"/>
        <w:rPr>
          <w:sz w:val="36"/>
          <w:szCs w:val="40"/>
          <w:lang w:val="en-ZA"/>
        </w:rPr>
      </w:pPr>
    </w:p>
    <w:p w14:paraId="2722AC6D" w14:textId="77777777" w:rsidR="00631877" w:rsidRPr="00E56907" w:rsidRDefault="00631877" w:rsidP="00631877">
      <w:pPr>
        <w:pStyle w:val="Title"/>
        <w:rPr>
          <w:sz w:val="36"/>
          <w:szCs w:val="40"/>
          <w:lang w:val="en-ZA"/>
        </w:rPr>
      </w:pPr>
    </w:p>
    <w:p w14:paraId="783D8C1D" w14:textId="77777777" w:rsidR="00631877" w:rsidRPr="00E56907" w:rsidRDefault="00631877" w:rsidP="00631877">
      <w:pPr>
        <w:pStyle w:val="Title"/>
        <w:rPr>
          <w:sz w:val="36"/>
          <w:szCs w:val="40"/>
          <w:lang w:val="en-ZA"/>
        </w:rPr>
      </w:pPr>
    </w:p>
    <w:p w14:paraId="6C352F6A" w14:textId="77777777" w:rsidR="00631877" w:rsidRPr="00E56907" w:rsidRDefault="00631877" w:rsidP="00631877">
      <w:pPr>
        <w:pStyle w:val="Title"/>
        <w:rPr>
          <w:sz w:val="36"/>
          <w:szCs w:val="40"/>
          <w:lang w:val="en-ZA"/>
        </w:rPr>
      </w:pPr>
    </w:p>
    <w:p w14:paraId="4F68F183" w14:textId="77777777" w:rsidR="00631877" w:rsidRPr="00E56907" w:rsidRDefault="00631877" w:rsidP="00631877">
      <w:pPr>
        <w:pStyle w:val="Title"/>
        <w:rPr>
          <w:sz w:val="36"/>
          <w:szCs w:val="40"/>
          <w:lang w:val="en-ZA"/>
        </w:rPr>
      </w:pPr>
    </w:p>
    <w:p w14:paraId="0806201C" w14:textId="77777777" w:rsidR="00631877" w:rsidRPr="00E56907" w:rsidRDefault="00631877" w:rsidP="00631877">
      <w:pPr>
        <w:pStyle w:val="Title"/>
        <w:rPr>
          <w:sz w:val="36"/>
          <w:szCs w:val="40"/>
          <w:lang w:val="en-ZA"/>
        </w:rPr>
      </w:pPr>
    </w:p>
    <w:p w14:paraId="6E0A8CC3" w14:textId="77777777" w:rsidR="00A90E2A" w:rsidRPr="00E56907" w:rsidRDefault="00A90E2A" w:rsidP="009D2994">
      <w:pPr>
        <w:jc w:val="center"/>
        <w:rPr>
          <w:rFonts w:ascii="Arial" w:hAnsi="Arial" w:cs="Arial"/>
          <w:b/>
          <w:sz w:val="36"/>
          <w:szCs w:val="40"/>
          <w:lang w:val="en-ZA"/>
        </w:rPr>
      </w:pPr>
    </w:p>
    <w:p w14:paraId="25C716B1" w14:textId="77777777" w:rsidR="00A90E2A" w:rsidRPr="00E56907" w:rsidRDefault="00A90E2A" w:rsidP="009D2994">
      <w:pPr>
        <w:jc w:val="center"/>
        <w:rPr>
          <w:rFonts w:ascii="Arial" w:hAnsi="Arial" w:cs="Arial"/>
          <w:b/>
          <w:sz w:val="36"/>
          <w:szCs w:val="40"/>
          <w:lang w:val="en-ZA"/>
        </w:rPr>
      </w:pPr>
    </w:p>
    <w:p w14:paraId="61BE55E5" w14:textId="77777777" w:rsidR="00A90E2A" w:rsidRPr="00E56907" w:rsidRDefault="00A90E2A" w:rsidP="009D2994">
      <w:pPr>
        <w:jc w:val="center"/>
        <w:rPr>
          <w:rFonts w:ascii="Arial" w:hAnsi="Arial" w:cs="Arial"/>
          <w:b/>
          <w:sz w:val="36"/>
          <w:szCs w:val="40"/>
          <w:lang w:val="en-ZA"/>
        </w:rPr>
      </w:pPr>
    </w:p>
    <w:p w14:paraId="5DF22AF9" w14:textId="77777777" w:rsidR="00F66A94" w:rsidRPr="00E56907" w:rsidRDefault="00F66A94" w:rsidP="009D2994">
      <w:pPr>
        <w:jc w:val="center"/>
        <w:rPr>
          <w:rFonts w:ascii="Arial" w:hAnsi="Arial" w:cs="Arial"/>
          <w:b/>
          <w:sz w:val="36"/>
          <w:szCs w:val="40"/>
          <w:lang w:val="en-ZA"/>
        </w:rPr>
      </w:pPr>
    </w:p>
    <w:p w14:paraId="2E678B2B" w14:textId="77777777" w:rsidR="00F66A94" w:rsidRPr="00E56907" w:rsidRDefault="00F66A94" w:rsidP="009D2994">
      <w:pPr>
        <w:jc w:val="center"/>
        <w:rPr>
          <w:rFonts w:ascii="Arial" w:hAnsi="Arial" w:cs="Arial"/>
          <w:b/>
          <w:sz w:val="36"/>
          <w:szCs w:val="40"/>
          <w:lang w:val="en-ZA"/>
        </w:rPr>
      </w:pPr>
    </w:p>
    <w:p w14:paraId="5552BBFF" w14:textId="77777777" w:rsidR="007E5D5E" w:rsidRPr="00E56907" w:rsidRDefault="007E5D5E" w:rsidP="009D2994">
      <w:pPr>
        <w:jc w:val="center"/>
        <w:rPr>
          <w:rFonts w:ascii="Arial" w:hAnsi="Arial" w:cs="Arial"/>
          <w:b/>
          <w:sz w:val="36"/>
          <w:szCs w:val="40"/>
          <w:lang w:val="en-ZA"/>
        </w:rPr>
      </w:pPr>
    </w:p>
    <w:p w14:paraId="62031B7F" w14:textId="77777777" w:rsidR="00802858" w:rsidRDefault="009323CD" w:rsidP="009D2994">
      <w:pPr>
        <w:jc w:val="center"/>
        <w:rPr>
          <w:rFonts w:ascii="Arial" w:hAnsi="Arial" w:cs="Arial"/>
          <w:b/>
          <w:sz w:val="36"/>
          <w:szCs w:val="40"/>
          <w:lang w:val="en-ZA"/>
        </w:rPr>
      </w:pPr>
      <w:r w:rsidRPr="00E56907">
        <w:rPr>
          <w:rFonts w:ascii="Arial" w:hAnsi="Arial" w:cs="Arial"/>
          <w:b/>
          <w:sz w:val="36"/>
          <w:szCs w:val="40"/>
          <w:lang w:val="en-ZA"/>
        </w:rPr>
        <w:br w:type="page"/>
      </w:r>
    </w:p>
    <w:p w14:paraId="2C42CCA0" w14:textId="003CDFE5" w:rsidR="009D2994" w:rsidRDefault="009D2994" w:rsidP="009D2994">
      <w:pPr>
        <w:jc w:val="center"/>
        <w:rPr>
          <w:rFonts w:ascii="Arial" w:hAnsi="Arial" w:cs="Arial"/>
          <w:sz w:val="20"/>
          <w:szCs w:val="16"/>
          <w:lang w:val="en-ZA"/>
        </w:rPr>
      </w:pPr>
    </w:p>
    <w:p w14:paraId="58BF2634" w14:textId="01B30BED" w:rsidR="007516C3" w:rsidRDefault="007516C3" w:rsidP="009D2994">
      <w:pPr>
        <w:jc w:val="center"/>
        <w:rPr>
          <w:rFonts w:ascii="Arial" w:hAnsi="Arial" w:cs="Arial"/>
          <w:sz w:val="20"/>
          <w:szCs w:val="16"/>
          <w:lang w:val="en-ZA"/>
        </w:rPr>
      </w:pPr>
    </w:p>
    <w:p w14:paraId="18E94327" w14:textId="569AD75E" w:rsidR="007516C3" w:rsidRDefault="007516C3" w:rsidP="009D2994">
      <w:pPr>
        <w:jc w:val="center"/>
        <w:rPr>
          <w:rFonts w:ascii="Arial" w:hAnsi="Arial" w:cs="Arial"/>
          <w:sz w:val="20"/>
          <w:szCs w:val="16"/>
          <w:lang w:val="en-ZA"/>
        </w:rPr>
      </w:pPr>
    </w:p>
    <w:p w14:paraId="749C400D" w14:textId="4CDD3BE5" w:rsidR="007516C3" w:rsidRDefault="007516C3" w:rsidP="009D2994">
      <w:pPr>
        <w:jc w:val="center"/>
        <w:rPr>
          <w:rFonts w:ascii="Arial" w:hAnsi="Arial" w:cs="Arial"/>
          <w:sz w:val="20"/>
          <w:szCs w:val="16"/>
          <w:lang w:val="en-ZA"/>
        </w:rPr>
      </w:pPr>
      <w:r>
        <w:rPr>
          <w:noProof/>
          <w:lang w:val="en-ZA" w:eastAsia="en-ZA"/>
        </w:rPr>
        <w:drawing>
          <wp:anchor distT="0" distB="0" distL="114300" distR="114300" simplePos="0" relativeHeight="251661824" behindDoc="0" locked="0" layoutInCell="1" allowOverlap="1" wp14:anchorId="2BD3EA6A" wp14:editId="5E4F8DE5">
            <wp:simplePos x="0" y="0"/>
            <wp:positionH relativeFrom="page">
              <wp:align>center</wp:align>
            </wp:positionH>
            <wp:positionV relativeFrom="paragraph">
              <wp:posOffset>83185</wp:posOffset>
            </wp:positionV>
            <wp:extent cx="3494785" cy="2282825"/>
            <wp:effectExtent l="0" t="0" r="0" b="3175"/>
            <wp:wrapNone/>
            <wp:docPr id="30955402" name="Picture 3095540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8" cstate="print"/>
                    <a:srcRect/>
                    <a:stretch>
                      <a:fillRect/>
                    </a:stretch>
                  </pic:blipFill>
                  <pic:spPr bwMode="auto">
                    <a:xfrm>
                      <a:off x="0" y="0"/>
                      <a:ext cx="3494785" cy="2282825"/>
                    </a:xfrm>
                    <a:prstGeom prst="rect">
                      <a:avLst/>
                    </a:prstGeom>
                    <a:noFill/>
                  </pic:spPr>
                </pic:pic>
              </a:graphicData>
            </a:graphic>
            <wp14:sizeRelH relativeFrom="margin">
              <wp14:pctWidth>0</wp14:pctWidth>
            </wp14:sizeRelH>
            <wp14:sizeRelV relativeFrom="margin">
              <wp14:pctHeight>0</wp14:pctHeight>
            </wp14:sizeRelV>
          </wp:anchor>
        </w:drawing>
      </w:r>
    </w:p>
    <w:p w14:paraId="4DD8098B" w14:textId="5EA8B17B" w:rsidR="007516C3" w:rsidRDefault="007516C3" w:rsidP="009D2994">
      <w:pPr>
        <w:jc w:val="center"/>
        <w:rPr>
          <w:rFonts w:ascii="Arial" w:hAnsi="Arial" w:cs="Arial"/>
          <w:sz w:val="20"/>
          <w:szCs w:val="16"/>
          <w:lang w:val="en-ZA"/>
        </w:rPr>
      </w:pPr>
    </w:p>
    <w:p w14:paraId="489F30BC" w14:textId="3511B3AA" w:rsidR="007516C3" w:rsidRDefault="007516C3" w:rsidP="009D2994">
      <w:pPr>
        <w:jc w:val="center"/>
        <w:rPr>
          <w:rFonts w:ascii="Arial" w:hAnsi="Arial" w:cs="Arial"/>
          <w:sz w:val="20"/>
          <w:szCs w:val="16"/>
          <w:lang w:val="en-ZA"/>
        </w:rPr>
      </w:pPr>
    </w:p>
    <w:p w14:paraId="6CED9B81" w14:textId="07689AC2" w:rsidR="007516C3" w:rsidRDefault="007516C3" w:rsidP="009D2994">
      <w:pPr>
        <w:jc w:val="center"/>
        <w:rPr>
          <w:rFonts w:ascii="Arial" w:hAnsi="Arial" w:cs="Arial"/>
          <w:sz w:val="20"/>
          <w:szCs w:val="16"/>
          <w:lang w:val="en-ZA"/>
        </w:rPr>
      </w:pPr>
    </w:p>
    <w:p w14:paraId="556A9FF6" w14:textId="2EC7F313" w:rsidR="007516C3" w:rsidRDefault="007516C3" w:rsidP="009D2994">
      <w:pPr>
        <w:jc w:val="center"/>
        <w:rPr>
          <w:rFonts w:ascii="Arial" w:hAnsi="Arial" w:cs="Arial"/>
          <w:sz w:val="20"/>
          <w:szCs w:val="16"/>
          <w:lang w:val="en-ZA"/>
        </w:rPr>
      </w:pPr>
    </w:p>
    <w:p w14:paraId="48C97982" w14:textId="1E291666" w:rsidR="007516C3" w:rsidRDefault="007516C3" w:rsidP="009D2994">
      <w:pPr>
        <w:jc w:val="center"/>
        <w:rPr>
          <w:rFonts w:ascii="Arial" w:hAnsi="Arial" w:cs="Arial"/>
          <w:sz w:val="20"/>
          <w:szCs w:val="16"/>
          <w:lang w:val="en-ZA"/>
        </w:rPr>
      </w:pPr>
    </w:p>
    <w:p w14:paraId="6F33315C" w14:textId="75A66A84" w:rsidR="007516C3" w:rsidRDefault="007516C3" w:rsidP="009D2994">
      <w:pPr>
        <w:jc w:val="center"/>
        <w:rPr>
          <w:rFonts w:ascii="Arial" w:hAnsi="Arial" w:cs="Arial"/>
          <w:sz w:val="20"/>
          <w:szCs w:val="16"/>
          <w:lang w:val="en-ZA"/>
        </w:rPr>
      </w:pPr>
    </w:p>
    <w:p w14:paraId="16DACC76" w14:textId="5A9EAE6F" w:rsidR="007516C3" w:rsidRDefault="007516C3" w:rsidP="009D2994">
      <w:pPr>
        <w:jc w:val="center"/>
        <w:rPr>
          <w:rFonts w:ascii="Arial" w:hAnsi="Arial" w:cs="Arial"/>
          <w:sz w:val="20"/>
          <w:szCs w:val="16"/>
          <w:lang w:val="en-ZA"/>
        </w:rPr>
      </w:pPr>
    </w:p>
    <w:p w14:paraId="27EA5290" w14:textId="77777777" w:rsidR="007516C3" w:rsidRDefault="007516C3" w:rsidP="009D2994">
      <w:pPr>
        <w:jc w:val="center"/>
        <w:rPr>
          <w:rFonts w:ascii="Arial" w:hAnsi="Arial" w:cs="Arial"/>
          <w:sz w:val="20"/>
          <w:szCs w:val="16"/>
          <w:lang w:val="en-ZA"/>
        </w:rPr>
      </w:pPr>
    </w:p>
    <w:p w14:paraId="136D845F" w14:textId="77777777" w:rsidR="007516C3" w:rsidRDefault="007516C3" w:rsidP="009D2994">
      <w:pPr>
        <w:jc w:val="center"/>
        <w:rPr>
          <w:rFonts w:ascii="Arial" w:hAnsi="Arial" w:cs="Arial"/>
          <w:sz w:val="20"/>
          <w:szCs w:val="16"/>
          <w:lang w:val="en-ZA"/>
        </w:rPr>
      </w:pPr>
    </w:p>
    <w:p w14:paraId="0EC0263A" w14:textId="77777777" w:rsidR="007516C3" w:rsidRDefault="007516C3" w:rsidP="009D2994">
      <w:pPr>
        <w:jc w:val="center"/>
        <w:rPr>
          <w:rFonts w:ascii="Arial" w:hAnsi="Arial" w:cs="Arial"/>
          <w:sz w:val="20"/>
          <w:szCs w:val="16"/>
          <w:lang w:val="en-ZA"/>
        </w:rPr>
      </w:pPr>
    </w:p>
    <w:p w14:paraId="6A7FACF5" w14:textId="77777777" w:rsidR="007516C3" w:rsidRDefault="007516C3" w:rsidP="009D2994">
      <w:pPr>
        <w:jc w:val="center"/>
        <w:rPr>
          <w:rFonts w:ascii="Arial" w:hAnsi="Arial" w:cs="Arial"/>
          <w:sz w:val="20"/>
          <w:szCs w:val="16"/>
          <w:lang w:val="en-ZA"/>
        </w:rPr>
      </w:pPr>
    </w:p>
    <w:p w14:paraId="11C1C758" w14:textId="77777777" w:rsidR="007516C3" w:rsidRDefault="007516C3" w:rsidP="009D2994">
      <w:pPr>
        <w:jc w:val="center"/>
        <w:rPr>
          <w:rFonts w:ascii="Arial" w:hAnsi="Arial" w:cs="Arial"/>
          <w:sz w:val="20"/>
          <w:szCs w:val="16"/>
          <w:lang w:val="en-ZA"/>
        </w:rPr>
      </w:pPr>
    </w:p>
    <w:p w14:paraId="445BE7B1" w14:textId="77777777" w:rsidR="007516C3" w:rsidRDefault="007516C3" w:rsidP="009D2994">
      <w:pPr>
        <w:jc w:val="center"/>
        <w:rPr>
          <w:rFonts w:ascii="Arial" w:hAnsi="Arial" w:cs="Arial"/>
          <w:sz w:val="20"/>
          <w:szCs w:val="16"/>
          <w:lang w:val="en-ZA"/>
        </w:rPr>
      </w:pPr>
    </w:p>
    <w:p w14:paraId="2E288334" w14:textId="77777777" w:rsidR="007516C3" w:rsidRDefault="007516C3" w:rsidP="009D2994">
      <w:pPr>
        <w:jc w:val="center"/>
        <w:rPr>
          <w:rFonts w:ascii="Arial" w:hAnsi="Arial" w:cs="Arial"/>
          <w:sz w:val="20"/>
          <w:szCs w:val="16"/>
          <w:lang w:val="en-ZA"/>
        </w:rPr>
      </w:pPr>
    </w:p>
    <w:p w14:paraId="60B23E37" w14:textId="77777777" w:rsidR="007516C3" w:rsidRDefault="007516C3" w:rsidP="009D2994">
      <w:pPr>
        <w:jc w:val="center"/>
        <w:rPr>
          <w:rFonts w:ascii="Arial" w:hAnsi="Arial" w:cs="Arial"/>
          <w:sz w:val="20"/>
          <w:szCs w:val="16"/>
          <w:lang w:val="en-ZA"/>
        </w:rPr>
      </w:pPr>
    </w:p>
    <w:p w14:paraId="5A00C710" w14:textId="77777777" w:rsidR="007516C3" w:rsidRPr="00E56907" w:rsidRDefault="007516C3" w:rsidP="009D2994">
      <w:pPr>
        <w:jc w:val="center"/>
        <w:rPr>
          <w:rFonts w:ascii="Arial" w:hAnsi="Arial" w:cs="Arial"/>
          <w:sz w:val="20"/>
          <w:szCs w:val="16"/>
          <w:lang w:val="en-ZA"/>
        </w:rPr>
      </w:pPr>
    </w:p>
    <w:p w14:paraId="19B0E8C6" w14:textId="77777777" w:rsidR="009D2994" w:rsidRPr="001B6215" w:rsidRDefault="009D2994" w:rsidP="009D2994">
      <w:pPr>
        <w:jc w:val="center"/>
        <w:rPr>
          <w:rFonts w:ascii="Arial" w:hAnsi="Arial" w:cs="Arial"/>
          <w:sz w:val="48"/>
          <w:szCs w:val="16"/>
          <w:lang w:val="en-ZA"/>
        </w:rPr>
      </w:pPr>
    </w:p>
    <w:p w14:paraId="32DEB4D2" w14:textId="7349E0C0" w:rsidR="00ED76CE" w:rsidRPr="001B6215" w:rsidRDefault="00485398" w:rsidP="009D2994">
      <w:pPr>
        <w:jc w:val="center"/>
        <w:rPr>
          <w:rFonts w:ascii="Arial" w:hAnsi="Arial" w:cs="Arial"/>
          <w:b/>
          <w:sz w:val="28"/>
          <w:szCs w:val="28"/>
          <w:u w:val="single"/>
          <w:lang w:val="en-ZA"/>
        </w:rPr>
      </w:pPr>
      <w:r>
        <w:rPr>
          <w:rFonts w:ascii="Arial" w:hAnsi="Arial" w:cs="Arial"/>
          <w:b/>
          <w:sz w:val="28"/>
          <w:szCs w:val="28"/>
          <w:u w:val="single"/>
          <w:lang w:val="en-ZA"/>
        </w:rPr>
        <w:t>The i</w:t>
      </w:r>
      <w:r w:rsidR="004D3A89" w:rsidRPr="001B6215">
        <w:rPr>
          <w:rFonts w:ascii="Arial" w:hAnsi="Arial" w:cs="Arial"/>
          <w:b/>
          <w:sz w:val="28"/>
          <w:szCs w:val="28"/>
          <w:u w:val="single"/>
          <w:lang w:val="en-ZA"/>
        </w:rPr>
        <w:t>mport</w:t>
      </w:r>
      <w:r w:rsidR="00646D54">
        <w:rPr>
          <w:rFonts w:ascii="Arial" w:hAnsi="Arial" w:cs="Arial"/>
          <w:b/>
          <w:sz w:val="28"/>
          <w:szCs w:val="28"/>
          <w:u w:val="single"/>
          <w:lang w:val="en-ZA"/>
        </w:rPr>
        <w:t>s</w:t>
      </w:r>
      <w:r w:rsidR="004D3A89" w:rsidRPr="001B6215">
        <w:rPr>
          <w:rFonts w:ascii="Arial" w:hAnsi="Arial" w:cs="Arial"/>
          <w:b/>
          <w:sz w:val="28"/>
          <w:szCs w:val="28"/>
          <w:u w:val="single"/>
          <w:lang w:val="en-ZA"/>
        </w:rPr>
        <w:t xml:space="preserve"> and export</w:t>
      </w:r>
      <w:r w:rsidR="00646D54">
        <w:rPr>
          <w:rFonts w:ascii="Arial" w:hAnsi="Arial" w:cs="Arial"/>
          <w:b/>
          <w:sz w:val="28"/>
          <w:szCs w:val="28"/>
          <w:u w:val="single"/>
          <w:lang w:val="en-ZA"/>
        </w:rPr>
        <w:t>s</w:t>
      </w:r>
      <w:r w:rsidR="004D3A89" w:rsidRPr="001B6215">
        <w:rPr>
          <w:rFonts w:ascii="Arial" w:hAnsi="Arial" w:cs="Arial"/>
          <w:b/>
          <w:sz w:val="28"/>
          <w:szCs w:val="28"/>
          <w:u w:val="single"/>
          <w:lang w:val="en-ZA"/>
        </w:rPr>
        <w:t xml:space="preserve"> </w:t>
      </w:r>
      <w:r w:rsidR="00E05F5A" w:rsidRPr="001B6215">
        <w:rPr>
          <w:rFonts w:ascii="Arial" w:hAnsi="Arial" w:cs="Arial"/>
          <w:b/>
          <w:sz w:val="28"/>
          <w:szCs w:val="28"/>
          <w:u w:val="single"/>
          <w:lang w:val="en-ZA"/>
        </w:rPr>
        <w:t xml:space="preserve">of dairy products </w:t>
      </w:r>
      <w:r w:rsidR="00FA5B03" w:rsidRPr="001B6215">
        <w:rPr>
          <w:rFonts w:ascii="Arial" w:hAnsi="Arial" w:cs="Arial"/>
          <w:b/>
          <w:sz w:val="28"/>
          <w:szCs w:val="28"/>
          <w:u w:val="single"/>
          <w:lang w:val="en-ZA"/>
        </w:rPr>
        <w:t xml:space="preserve">up to </w:t>
      </w:r>
      <w:r w:rsidR="00816829">
        <w:rPr>
          <w:rFonts w:ascii="Arial" w:hAnsi="Arial" w:cs="Arial"/>
          <w:b/>
          <w:color w:val="FF0000"/>
          <w:sz w:val="28"/>
          <w:szCs w:val="28"/>
          <w:u w:val="single"/>
          <w:lang w:val="en-ZA"/>
        </w:rPr>
        <w:t>September 2023</w:t>
      </w:r>
    </w:p>
    <w:p w14:paraId="24CB9B4E" w14:textId="77777777" w:rsidR="00004A31" w:rsidRDefault="00004A31" w:rsidP="009D2994">
      <w:pPr>
        <w:jc w:val="both"/>
        <w:rPr>
          <w:rFonts w:ascii="Arial" w:hAnsi="Arial" w:cs="Arial"/>
          <w:b/>
          <w:sz w:val="32"/>
          <w:lang w:val="en-ZA"/>
        </w:rPr>
      </w:pPr>
    </w:p>
    <w:p w14:paraId="3211CFF6" w14:textId="77777777" w:rsidR="00FC27CB" w:rsidRDefault="00FC27CB" w:rsidP="00FC27CB">
      <w:pPr>
        <w:ind w:left="1440" w:right="720"/>
        <w:jc w:val="both"/>
        <w:rPr>
          <w:rFonts w:ascii="Bookman Old Style" w:eastAsia="Batang" w:hAnsi="Bookman Old Style"/>
          <w:i/>
        </w:rPr>
      </w:pPr>
    </w:p>
    <w:p w14:paraId="7063D4ED" w14:textId="77777777" w:rsidR="00FC27CB" w:rsidRPr="005B0E88" w:rsidRDefault="00FC27CB" w:rsidP="001B6215">
      <w:pPr>
        <w:shd w:val="clear" w:color="auto" w:fill="EEECE1"/>
        <w:ind w:left="1440" w:right="720"/>
        <w:jc w:val="both"/>
        <w:rPr>
          <w:rFonts w:ascii="Arial" w:eastAsia="Batang" w:hAnsi="Arial" w:cs="Arial"/>
          <w:i/>
          <w:lang w:val="en-ZA"/>
        </w:rPr>
      </w:pPr>
      <w:r w:rsidRPr="005B0E88">
        <w:rPr>
          <w:rFonts w:ascii="Arial" w:eastAsia="Batang" w:hAnsi="Arial" w:cs="Arial"/>
          <w:i/>
          <w:lang w:val="en-ZA"/>
        </w:rPr>
        <w:t xml:space="preserve">This report was compiled by the Office of SAMPRO and forms </w:t>
      </w:r>
      <w:r w:rsidR="0095220E" w:rsidRPr="005B0E88">
        <w:rPr>
          <w:rFonts w:ascii="Arial" w:eastAsia="Batang" w:hAnsi="Arial" w:cs="Arial"/>
          <w:i/>
          <w:lang w:val="en-ZA"/>
        </w:rPr>
        <w:t>part of the I</w:t>
      </w:r>
      <w:r w:rsidRPr="005B0E88">
        <w:rPr>
          <w:rFonts w:ascii="Arial" w:eastAsia="Batang" w:hAnsi="Arial" w:cs="Arial"/>
          <w:i/>
          <w:lang w:val="en-ZA"/>
        </w:rPr>
        <w:t xml:space="preserve">ndustry </w:t>
      </w:r>
      <w:r w:rsidR="0095220E" w:rsidRPr="005B0E88">
        <w:rPr>
          <w:rFonts w:ascii="Arial" w:eastAsia="Batang" w:hAnsi="Arial" w:cs="Arial"/>
          <w:i/>
          <w:lang w:val="en-ZA"/>
        </w:rPr>
        <w:t>I</w:t>
      </w:r>
      <w:r w:rsidRPr="005B0E88">
        <w:rPr>
          <w:rFonts w:ascii="Arial" w:eastAsia="Batang" w:hAnsi="Arial" w:cs="Arial"/>
          <w:i/>
          <w:lang w:val="en-ZA"/>
        </w:rPr>
        <w:t xml:space="preserve">nformation </w:t>
      </w:r>
      <w:r w:rsidR="0095220E" w:rsidRPr="005B0E88">
        <w:rPr>
          <w:rFonts w:ascii="Arial" w:eastAsia="Batang" w:hAnsi="Arial" w:cs="Arial"/>
          <w:i/>
          <w:lang w:val="en-ZA"/>
        </w:rPr>
        <w:t>P</w:t>
      </w:r>
      <w:r w:rsidRPr="005B0E88">
        <w:rPr>
          <w:rFonts w:ascii="Arial" w:eastAsia="Batang" w:hAnsi="Arial" w:cs="Arial"/>
          <w:i/>
          <w:lang w:val="en-ZA"/>
        </w:rPr>
        <w:t xml:space="preserve">roject of SAMPRO. </w:t>
      </w:r>
      <w:r w:rsidR="00646D54" w:rsidRPr="005B0E88">
        <w:rPr>
          <w:rFonts w:ascii="Arial" w:eastAsia="Batang" w:hAnsi="Arial" w:cs="Arial"/>
          <w:i/>
          <w:lang w:val="en-ZA"/>
        </w:rPr>
        <w:t xml:space="preserve"> </w:t>
      </w:r>
      <w:r w:rsidRPr="005B0E88">
        <w:rPr>
          <w:rFonts w:ascii="Arial" w:eastAsia="Batang" w:hAnsi="Arial" w:cs="Arial"/>
          <w:i/>
          <w:lang w:val="en-ZA"/>
        </w:rPr>
        <w:t xml:space="preserve">The purpose of the project is to make market signals available to members and other interested parties, which is a pre-requisite for effective competition, as envisaged by the Competition Act. </w:t>
      </w:r>
    </w:p>
    <w:p w14:paraId="40EC69A8" w14:textId="77777777" w:rsidR="00FC27CB" w:rsidRPr="005B0E88" w:rsidRDefault="00FC27CB" w:rsidP="001B6215">
      <w:pPr>
        <w:shd w:val="clear" w:color="auto" w:fill="EEECE1"/>
        <w:ind w:left="1440" w:right="720"/>
        <w:jc w:val="both"/>
        <w:rPr>
          <w:rFonts w:ascii="Arial" w:eastAsia="Batang" w:hAnsi="Arial" w:cs="Arial"/>
          <w:i/>
          <w:lang w:val="en-ZA"/>
        </w:rPr>
      </w:pPr>
    </w:p>
    <w:p w14:paraId="489E18B0" w14:textId="77777777" w:rsidR="00FC27CB" w:rsidRPr="005B0E88" w:rsidRDefault="00FC27CB" w:rsidP="001B6215">
      <w:pPr>
        <w:shd w:val="clear" w:color="auto" w:fill="EEECE1"/>
        <w:ind w:left="1440" w:right="720"/>
        <w:jc w:val="both"/>
        <w:rPr>
          <w:rFonts w:ascii="Arial" w:eastAsia="Batang" w:hAnsi="Arial" w:cs="Arial"/>
          <w:i/>
          <w:lang w:val="en-ZA"/>
        </w:rPr>
      </w:pPr>
      <w:r w:rsidRPr="005B0E88">
        <w:rPr>
          <w:rFonts w:ascii="Arial" w:eastAsia="Batang" w:hAnsi="Arial" w:cs="Arial"/>
          <w:i/>
          <w:lang w:val="en-ZA"/>
        </w:rPr>
        <w:t xml:space="preserve">All reports compiled by the Office of SAMPRO and all activities of the </w:t>
      </w:r>
      <w:r w:rsidR="0095220E" w:rsidRPr="005B0E88">
        <w:rPr>
          <w:rFonts w:ascii="Arial" w:eastAsia="Batang" w:hAnsi="Arial" w:cs="Arial"/>
          <w:i/>
          <w:lang w:val="en-ZA"/>
        </w:rPr>
        <w:t>I</w:t>
      </w:r>
      <w:r w:rsidRPr="005B0E88">
        <w:rPr>
          <w:rFonts w:ascii="Arial" w:eastAsia="Batang" w:hAnsi="Arial" w:cs="Arial"/>
          <w:i/>
          <w:lang w:val="en-ZA"/>
        </w:rPr>
        <w:t xml:space="preserve">ndustry </w:t>
      </w:r>
      <w:r w:rsidR="0095220E" w:rsidRPr="005B0E88">
        <w:rPr>
          <w:rFonts w:ascii="Arial" w:eastAsia="Batang" w:hAnsi="Arial" w:cs="Arial"/>
          <w:i/>
          <w:lang w:val="en-ZA"/>
        </w:rPr>
        <w:t>I</w:t>
      </w:r>
      <w:r w:rsidRPr="005B0E88">
        <w:rPr>
          <w:rFonts w:ascii="Arial" w:eastAsia="Batang" w:hAnsi="Arial" w:cs="Arial"/>
          <w:i/>
          <w:lang w:val="en-ZA"/>
        </w:rPr>
        <w:t xml:space="preserve">nformation </w:t>
      </w:r>
      <w:r w:rsidR="0095220E" w:rsidRPr="005B0E88">
        <w:rPr>
          <w:rFonts w:ascii="Arial" w:eastAsia="Batang" w:hAnsi="Arial" w:cs="Arial"/>
          <w:i/>
          <w:lang w:val="en-ZA"/>
        </w:rPr>
        <w:t>P</w:t>
      </w:r>
      <w:r w:rsidRPr="005B0E88">
        <w:rPr>
          <w:rFonts w:ascii="Arial" w:eastAsia="Batang" w:hAnsi="Arial" w:cs="Arial"/>
          <w:i/>
          <w:lang w:val="en-ZA"/>
        </w:rPr>
        <w:t>roject of SAMPRO</w:t>
      </w:r>
      <w:r w:rsidR="00373597" w:rsidRPr="005B0E88">
        <w:rPr>
          <w:rFonts w:ascii="Arial" w:eastAsia="Batang" w:hAnsi="Arial" w:cs="Arial"/>
          <w:i/>
          <w:lang w:val="en-ZA"/>
        </w:rPr>
        <w:t>,</w:t>
      </w:r>
      <w:r w:rsidRPr="005B0E88">
        <w:rPr>
          <w:rFonts w:ascii="Arial" w:eastAsia="Batang" w:hAnsi="Arial" w:cs="Arial"/>
          <w:i/>
          <w:lang w:val="en-ZA"/>
        </w:rPr>
        <w:t xml:space="preserve"> are designed and implemented in accordance with the Competition Act and independently from </w:t>
      </w:r>
      <w:r w:rsidR="00FC1205" w:rsidRPr="005B0E88">
        <w:rPr>
          <w:rFonts w:ascii="Arial" w:eastAsia="Batang" w:hAnsi="Arial" w:cs="Arial"/>
          <w:i/>
          <w:lang w:val="en-ZA"/>
        </w:rPr>
        <w:t xml:space="preserve">a </w:t>
      </w:r>
      <w:r w:rsidRPr="005B0E88">
        <w:rPr>
          <w:rFonts w:ascii="Arial" w:eastAsia="Batang" w:hAnsi="Arial" w:cs="Arial"/>
          <w:i/>
          <w:noProof/>
          <w:lang w:val="en-ZA"/>
        </w:rPr>
        <w:t>commercial</w:t>
      </w:r>
      <w:r w:rsidRPr="005B0E88">
        <w:rPr>
          <w:rFonts w:ascii="Arial" w:eastAsia="Batang" w:hAnsi="Arial" w:cs="Arial"/>
          <w:i/>
          <w:lang w:val="en-ZA"/>
        </w:rPr>
        <w:t xml:space="preserve"> interest of </w:t>
      </w:r>
      <w:proofErr w:type="gramStart"/>
      <w:r w:rsidRPr="005B0E88">
        <w:rPr>
          <w:rFonts w:ascii="Arial" w:eastAsia="Batang" w:hAnsi="Arial" w:cs="Arial"/>
          <w:i/>
          <w:lang w:val="en-ZA"/>
        </w:rPr>
        <w:t>any and all</w:t>
      </w:r>
      <w:proofErr w:type="gramEnd"/>
      <w:r w:rsidRPr="005B0E88">
        <w:rPr>
          <w:rFonts w:ascii="Arial" w:eastAsia="Batang" w:hAnsi="Arial" w:cs="Arial"/>
          <w:i/>
          <w:lang w:val="en-ZA"/>
        </w:rPr>
        <w:t xml:space="preserve"> the members of SAMPRO.</w:t>
      </w:r>
    </w:p>
    <w:p w14:paraId="7425FCCA" w14:textId="77777777" w:rsidR="00EF1682" w:rsidRPr="00C91FB6" w:rsidRDefault="00EF1682" w:rsidP="00EF1682">
      <w:pPr>
        <w:rPr>
          <w:rFonts w:ascii="Arial" w:hAnsi="Arial" w:cs="Arial"/>
          <w:b/>
        </w:rPr>
      </w:pPr>
    </w:p>
    <w:p w14:paraId="705FBDF4" w14:textId="77777777" w:rsidR="001805E3" w:rsidRPr="001B6215" w:rsidRDefault="001805E3" w:rsidP="0008525D">
      <w:pPr>
        <w:rPr>
          <w:rFonts w:ascii="Arial" w:hAnsi="Arial" w:cs="Arial"/>
          <w:sz w:val="22"/>
          <w:lang w:val="en-ZA"/>
        </w:rPr>
      </w:pPr>
    </w:p>
    <w:p w14:paraId="24071B20" w14:textId="77777777" w:rsidR="001805E3" w:rsidRPr="001B6215" w:rsidRDefault="001805E3" w:rsidP="002E0AC8">
      <w:pPr>
        <w:rPr>
          <w:rFonts w:ascii="Arial" w:hAnsi="Arial" w:cs="Arial"/>
          <w:sz w:val="22"/>
          <w:lang w:val="en-ZA"/>
        </w:rPr>
      </w:pPr>
    </w:p>
    <w:p w14:paraId="3FA85A3D" w14:textId="77777777" w:rsidR="00004A31" w:rsidRPr="001B6215" w:rsidRDefault="00004A31" w:rsidP="002E0AC8">
      <w:pPr>
        <w:rPr>
          <w:rFonts w:ascii="Arial" w:hAnsi="Arial" w:cs="Arial"/>
          <w:sz w:val="22"/>
          <w:lang w:val="en-ZA"/>
        </w:rPr>
      </w:pPr>
    </w:p>
    <w:p w14:paraId="389AB82B" w14:textId="77777777" w:rsidR="00E446DB" w:rsidRPr="001B6215" w:rsidRDefault="00E446DB" w:rsidP="00373F31">
      <w:pPr>
        <w:rPr>
          <w:rFonts w:ascii="Arial" w:hAnsi="Arial" w:cs="Arial"/>
          <w:b/>
          <w:lang w:val="en-ZA"/>
        </w:rPr>
      </w:pPr>
      <w:r w:rsidRPr="001B6215">
        <w:rPr>
          <w:rFonts w:ascii="Arial" w:hAnsi="Arial" w:cs="Arial"/>
          <w:b/>
          <w:lang w:val="en-ZA"/>
        </w:rPr>
        <w:t>IN</w:t>
      </w:r>
      <w:r w:rsidR="00373F31" w:rsidRPr="001B6215">
        <w:rPr>
          <w:rFonts w:ascii="Arial" w:hAnsi="Arial" w:cs="Arial"/>
          <w:b/>
          <w:lang w:val="en-ZA"/>
        </w:rPr>
        <w:t>TRODUCTION</w:t>
      </w:r>
    </w:p>
    <w:p w14:paraId="22981394" w14:textId="77777777" w:rsidR="00373F31" w:rsidRPr="001B6215" w:rsidRDefault="00373F31" w:rsidP="00373F31">
      <w:pPr>
        <w:rPr>
          <w:rFonts w:ascii="Arial" w:hAnsi="Arial" w:cs="Arial"/>
          <w:sz w:val="22"/>
          <w:lang w:val="en-ZA"/>
        </w:rPr>
      </w:pPr>
    </w:p>
    <w:p w14:paraId="3F33D2F5" w14:textId="60616E61" w:rsidR="00046D80" w:rsidRPr="00046D80" w:rsidRDefault="00EB0533" w:rsidP="005A6D56">
      <w:pPr>
        <w:pStyle w:val="ListParagraph"/>
        <w:numPr>
          <w:ilvl w:val="0"/>
          <w:numId w:val="16"/>
        </w:numPr>
        <w:ind w:left="567" w:hanging="567"/>
        <w:jc w:val="both"/>
        <w:rPr>
          <w:rFonts w:ascii="Arial" w:hAnsi="Arial" w:cs="Arial"/>
          <w:color w:val="000000" w:themeColor="text1"/>
        </w:rPr>
      </w:pPr>
      <w:r w:rsidRPr="00046D80">
        <w:rPr>
          <w:rFonts w:ascii="Arial" w:hAnsi="Arial" w:cs="Arial"/>
          <w:color w:val="000000" w:themeColor="text1"/>
          <w:lang w:val="en-ZA"/>
        </w:rPr>
        <w:t xml:space="preserve">The import and export figures of dairy products </w:t>
      </w:r>
      <w:r w:rsidR="00FC1205" w:rsidRPr="00046D80">
        <w:rPr>
          <w:rFonts w:ascii="Arial" w:hAnsi="Arial" w:cs="Arial"/>
          <w:noProof/>
          <w:color w:val="000000" w:themeColor="text1"/>
          <w:lang w:val="en-ZA"/>
        </w:rPr>
        <w:t>f</w:t>
      </w:r>
      <w:r w:rsidR="0040397A">
        <w:rPr>
          <w:rFonts w:ascii="Arial" w:hAnsi="Arial" w:cs="Arial"/>
          <w:noProof/>
          <w:color w:val="000000" w:themeColor="text1"/>
          <w:lang w:val="en-ZA"/>
        </w:rPr>
        <w:t>or</w:t>
      </w:r>
      <w:r w:rsidR="00FA5B03" w:rsidRPr="00046D80">
        <w:rPr>
          <w:rFonts w:ascii="Arial" w:hAnsi="Arial" w:cs="Arial"/>
          <w:color w:val="000000" w:themeColor="text1"/>
          <w:lang w:val="en-ZA"/>
        </w:rPr>
        <w:t xml:space="preserve"> </w:t>
      </w:r>
      <w:r w:rsidR="00623111">
        <w:rPr>
          <w:rFonts w:ascii="Arial" w:hAnsi="Arial" w:cs="Arial"/>
          <w:color w:val="000000" w:themeColor="text1"/>
          <w:lang w:val="en-ZA"/>
        </w:rPr>
        <w:t xml:space="preserve">January to </w:t>
      </w:r>
      <w:r w:rsidR="00190B93">
        <w:rPr>
          <w:rFonts w:ascii="Arial" w:hAnsi="Arial" w:cs="Arial"/>
          <w:color w:val="000000" w:themeColor="text1"/>
          <w:lang w:val="en-ZA"/>
        </w:rPr>
        <w:t>September</w:t>
      </w:r>
      <w:r w:rsidR="00F16A85">
        <w:rPr>
          <w:rFonts w:ascii="Arial" w:hAnsi="Arial" w:cs="Arial"/>
          <w:color w:val="000000" w:themeColor="text1"/>
          <w:lang w:val="en-ZA"/>
        </w:rPr>
        <w:t xml:space="preserve"> </w:t>
      </w:r>
      <w:r w:rsidR="008934BB" w:rsidRPr="00046D80">
        <w:rPr>
          <w:rFonts w:ascii="Arial" w:hAnsi="Arial" w:cs="Arial"/>
          <w:color w:val="000000" w:themeColor="text1"/>
          <w:lang w:val="en-ZA"/>
        </w:rPr>
        <w:t>202</w:t>
      </w:r>
      <w:r w:rsidR="00872131">
        <w:rPr>
          <w:rFonts w:ascii="Arial" w:hAnsi="Arial" w:cs="Arial"/>
          <w:color w:val="000000" w:themeColor="text1"/>
          <w:lang w:val="en-ZA"/>
        </w:rPr>
        <w:t>3</w:t>
      </w:r>
      <w:r w:rsidR="00373597" w:rsidRPr="00046D80">
        <w:rPr>
          <w:rFonts w:ascii="Arial" w:hAnsi="Arial" w:cs="Arial"/>
          <w:color w:val="000000" w:themeColor="text1"/>
          <w:lang w:val="en-ZA"/>
        </w:rPr>
        <w:t>,</w:t>
      </w:r>
      <w:r w:rsidR="00004A31" w:rsidRPr="00046D80">
        <w:rPr>
          <w:rFonts w:ascii="Arial" w:hAnsi="Arial" w:cs="Arial"/>
          <w:color w:val="000000" w:themeColor="text1"/>
          <w:lang w:val="en-ZA"/>
        </w:rPr>
        <w:t xml:space="preserve"> </w:t>
      </w:r>
      <w:r w:rsidRPr="00046D80">
        <w:rPr>
          <w:rFonts w:ascii="Arial" w:hAnsi="Arial" w:cs="Arial"/>
          <w:color w:val="000000" w:themeColor="text1"/>
          <w:lang w:val="en-ZA"/>
        </w:rPr>
        <w:t>w</w:t>
      </w:r>
      <w:r w:rsidR="0008525D" w:rsidRPr="00046D80">
        <w:rPr>
          <w:rFonts w:ascii="Arial" w:hAnsi="Arial" w:cs="Arial"/>
          <w:color w:val="000000" w:themeColor="text1"/>
          <w:lang w:val="en-ZA"/>
        </w:rPr>
        <w:t>ere</w:t>
      </w:r>
      <w:r w:rsidRPr="00046D80">
        <w:rPr>
          <w:rFonts w:ascii="Arial" w:hAnsi="Arial" w:cs="Arial"/>
          <w:color w:val="000000" w:themeColor="text1"/>
          <w:lang w:val="en-ZA"/>
        </w:rPr>
        <w:t xml:space="preserve"> recently released by SARS. </w:t>
      </w:r>
    </w:p>
    <w:p w14:paraId="4230D1B4" w14:textId="77777777" w:rsidR="00046D80" w:rsidRPr="00046D80" w:rsidRDefault="00046D80" w:rsidP="00046D80">
      <w:pPr>
        <w:pStyle w:val="ListParagraph"/>
        <w:ind w:left="567"/>
        <w:jc w:val="both"/>
        <w:rPr>
          <w:rFonts w:ascii="Arial" w:hAnsi="Arial" w:cs="Arial"/>
          <w:color w:val="000000" w:themeColor="text1"/>
        </w:rPr>
      </w:pPr>
    </w:p>
    <w:p w14:paraId="65E9B1EB" w14:textId="1B996856" w:rsidR="00046D80" w:rsidRDefault="00520D82" w:rsidP="00294AAB">
      <w:pPr>
        <w:pStyle w:val="ListParagraph"/>
        <w:numPr>
          <w:ilvl w:val="0"/>
          <w:numId w:val="16"/>
        </w:numPr>
        <w:ind w:left="567" w:hanging="567"/>
        <w:jc w:val="both"/>
        <w:rPr>
          <w:rFonts w:ascii="Arial" w:hAnsi="Arial" w:cs="Arial"/>
          <w:color w:val="000000" w:themeColor="text1"/>
          <w:lang w:val="en-ZA"/>
        </w:rPr>
      </w:pPr>
      <w:r w:rsidRPr="00046D80">
        <w:rPr>
          <w:rFonts w:ascii="Arial" w:hAnsi="Arial" w:cs="Arial"/>
          <w:color w:val="000000" w:themeColor="text1"/>
          <w:lang w:val="en-ZA"/>
        </w:rPr>
        <w:t xml:space="preserve">In this </w:t>
      </w:r>
      <w:r w:rsidRPr="00046D80">
        <w:rPr>
          <w:rFonts w:ascii="Arial" w:hAnsi="Arial" w:cs="Arial"/>
          <w:noProof/>
          <w:color w:val="000000" w:themeColor="text1"/>
          <w:lang w:val="en-ZA"/>
        </w:rPr>
        <w:t>document,</w:t>
      </w:r>
      <w:r w:rsidRPr="00046D80">
        <w:rPr>
          <w:rFonts w:ascii="Arial" w:hAnsi="Arial" w:cs="Arial"/>
          <w:color w:val="000000" w:themeColor="text1"/>
          <w:lang w:val="en-ZA"/>
        </w:rPr>
        <w:t xml:space="preserve"> a brief analysis of imports and exports is provided per tariff heading</w:t>
      </w:r>
      <w:r>
        <w:rPr>
          <w:rFonts w:ascii="Arial" w:hAnsi="Arial" w:cs="Arial"/>
          <w:color w:val="000000" w:themeColor="text1"/>
          <w:lang w:val="en-ZA"/>
        </w:rPr>
        <w:t xml:space="preserve">.  </w:t>
      </w:r>
      <w:r w:rsidR="00820CB1" w:rsidRPr="000049FF">
        <w:rPr>
          <w:rFonts w:ascii="Arial" w:hAnsi="Arial" w:cs="Arial"/>
          <w:color w:val="000000" w:themeColor="text1"/>
          <w:lang w:val="en-ZA"/>
        </w:rPr>
        <w:t xml:space="preserve">  </w:t>
      </w:r>
    </w:p>
    <w:p w14:paraId="515B61CE" w14:textId="77777777" w:rsidR="000049FF" w:rsidRPr="000049FF" w:rsidRDefault="000049FF" w:rsidP="000049FF">
      <w:pPr>
        <w:pStyle w:val="ListParagraph"/>
        <w:rPr>
          <w:rFonts w:ascii="Arial" w:hAnsi="Arial" w:cs="Arial"/>
          <w:color w:val="000000" w:themeColor="text1"/>
          <w:lang w:val="en-ZA"/>
        </w:rPr>
      </w:pPr>
    </w:p>
    <w:p w14:paraId="39C40915" w14:textId="77777777" w:rsidR="00996399" w:rsidRPr="00925E4A" w:rsidRDefault="00EB0533" w:rsidP="004B4A69">
      <w:pPr>
        <w:pStyle w:val="ListParagraph"/>
        <w:numPr>
          <w:ilvl w:val="0"/>
          <w:numId w:val="16"/>
        </w:numPr>
        <w:ind w:left="567" w:hanging="567"/>
        <w:jc w:val="both"/>
        <w:rPr>
          <w:rFonts w:ascii="Arial" w:hAnsi="Arial" w:cs="Arial"/>
        </w:rPr>
      </w:pPr>
      <w:r w:rsidRPr="00925E4A">
        <w:rPr>
          <w:rFonts w:ascii="Arial" w:hAnsi="Arial" w:cs="Arial"/>
          <w:color w:val="000000" w:themeColor="text1"/>
          <w:lang w:val="en-ZA"/>
        </w:rPr>
        <w:t xml:space="preserve">The </w:t>
      </w:r>
      <w:r w:rsidRPr="00925E4A">
        <w:rPr>
          <w:rFonts w:ascii="Arial" w:hAnsi="Arial" w:cs="Arial"/>
          <w:color w:val="000000" w:themeColor="text1"/>
          <w:u w:val="single"/>
          <w:lang w:val="en-ZA"/>
        </w:rPr>
        <w:t>pattern</w:t>
      </w:r>
      <w:r w:rsidR="00925E4A" w:rsidRPr="00925E4A">
        <w:rPr>
          <w:rFonts w:ascii="Arial" w:hAnsi="Arial" w:cs="Arial"/>
          <w:color w:val="000000" w:themeColor="text1"/>
          <w:u w:val="single"/>
          <w:lang w:val="en-ZA"/>
        </w:rPr>
        <w:t>s</w:t>
      </w:r>
      <w:r w:rsidRPr="00925E4A">
        <w:rPr>
          <w:rFonts w:ascii="Arial" w:hAnsi="Arial" w:cs="Arial"/>
          <w:color w:val="000000" w:themeColor="text1"/>
          <w:u w:val="single"/>
          <w:lang w:val="en-ZA"/>
        </w:rPr>
        <w:t xml:space="preserve"> of import</w:t>
      </w:r>
      <w:r w:rsidR="00004A31" w:rsidRPr="00925E4A">
        <w:rPr>
          <w:rFonts w:ascii="Arial" w:hAnsi="Arial" w:cs="Arial"/>
          <w:color w:val="000000" w:themeColor="text1"/>
          <w:u w:val="single"/>
          <w:lang w:val="en-ZA"/>
        </w:rPr>
        <w:t>s</w:t>
      </w:r>
      <w:r w:rsidRPr="00925E4A">
        <w:rPr>
          <w:rFonts w:ascii="Arial" w:hAnsi="Arial" w:cs="Arial"/>
          <w:color w:val="000000" w:themeColor="text1"/>
          <w:u w:val="single"/>
          <w:lang w:val="en-ZA"/>
        </w:rPr>
        <w:t xml:space="preserve"> and export</w:t>
      </w:r>
      <w:r w:rsidR="00004A31" w:rsidRPr="00925E4A">
        <w:rPr>
          <w:rFonts w:ascii="Arial" w:hAnsi="Arial" w:cs="Arial"/>
          <w:color w:val="000000" w:themeColor="text1"/>
          <w:u w:val="single"/>
          <w:lang w:val="en-ZA"/>
        </w:rPr>
        <w:t>s</w:t>
      </w:r>
      <w:r w:rsidRPr="00925E4A">
        <w:rPr>
          <w:rFonts w:ascii="Arial" w:hAnsi="Arial" w:cs="Arial"/>
          <w:color w:val="000000" w:themeColor="text1"/>
          <w:u w:val="single"/>
          <w:lang w:val="en-ZA"/>
        </w:rPr>
        <w:t xml:space="preserve"> within each year</w:t>
      </w:r>
      <w:r w:rsidRPr="002936A9">
        <w:rPr>
          <w:rFonts w:ascii="Arial" w:hAnsi="Arial" w:cs="Arial"/>
          <w:color w:val="000000" w:themeColor="text1"/>
          <w:lang w:val="en-ZA"/>
        </w:rPr>
        <w:t xml:space="preserve"> </w:t>
      </w:r>
      <w:r w:rsidRPr="00925E4A">
        <w:rPr>
          <w:rFonts w:ascii="Arial" w:hAnsi="Arial" w:cs="Arial"/>
          <w:color w:val="000000" w:themeColor="text1"/>
          <w:lang w:val="en-ZA"/>
        </w:rPr>
        <w:t>(the distribution per month of the total import</w:t>
      </w:r>
      <w:r w:rsidR="00004A31" w:rsidRPr="00925E4A">
        <w:rPr>
          <w:rFonts w:ascii="Arial" w:hAnsi="Arial" w:cs="Arial"/>
          <w:color w:val="000000" w:themeColor="text1"/>
          <w:lang w:val="en-ZA"/>
        </w:rPr>
        <w:t>s</w:t>
      </w:r>
      <w:r w:rsidRPr="00925E4A">
        <w:rPr>
          <w:rFonts w:ascii="Arial" w:hAnsi="Arial" w:cs="Arial"/>
          <w:color w:val="000000" w:themeColor="text1"/>
          <w:lang w:val="en-ZA"/>
        </w:rPr>
        <w:t xml:space="preserve"> and export</w:t>
      </w:r>
      <w:r w:rsidR="00004A31" w:rsidRPr="00925E4A">
        <w:rPr>
          <w:rFonts w:ascii="Arial" w:hAnsi="Arial" w:cs="Arial"/>
          <w:color w:val="000000" w:themeColor="text1"/>
          <w:lang w:val="en-ZA"/>
        </w:rPr>
        <w:t>s</w:t>
      </w:r>
      <w:r w:rsidRPr="00925E4A">
        <w:rPr>
          <w:rFonts w:ascii="Arial" w:hAnsi="Arial" w:cs="Arial"/>
          <w:color w:val="000000" w:themeColor="text1"/>
          <w:lang w:val="en-ZA"/>
        </w:rPr>
        <w:t xml:space="preserve"> of the year) </w:t>
      </w:r>
      <w:r w:rsidR="00925E4A" w:rsidRPr="00925E4A">
        <w:rPr>
          <w:rFonts w:ascii="Arial" w:hAnsi="Arial" w:cs="Arial"/>
          <w:color w:val="000000" w:themeColor="text1"/>
          <w:lang w:val="en-ZA"/>
        </w:rPr>
        <w:t xml:space="preserve">are indicated </w:t>
      </w:r>
      <w:r w:rsidRPr="00925E4A">
        <w:rPr>
          <w:rFonts w:ascii="Arial" w:hAnsi="Arial" w:cs="Arial"/>
          <w:color w:val="000000" w:themeColor="text1"/>
          <w:lang w:val="en-ZA"/>
        </w:rPr>
        <w:t xml:space="preserve">in Annexure B.  </w:t>
      </w:r>
    </w:p>
    <w:p w14:paraId="309D3E06" w14:textId="77777777" w:rsidR="0008525D" w:rsidRPr="001B6215" w:rsidRDefault="0008525D" w:rsidP="00373F31">
      <w:pPr>
        <w:ind w:left="567" w:hanging="567"/>
        <w:jc w:val="both"/>
        <w:rPr>
          <w:rFonts w:ascii="Arial" w:hAnsi="Arial" w:cs="Arial"/>
          <w:sz w:val="22"/>
        </w:rPr>
      </w:pPr>
    </w:p>
    <w:p w14:paraId="1B614C64" w14:textId="77777777" w:rsidR="00F2196A" w:rsidRDefault="00F2196A">
      <w:pPr>
        <w:rPr>
          <w:rFonts w:ascii="Arial" w:hAnsi="Arial" w:cs="Arial"/>
          <w:b/>
          <w:bCs/>
        </w:rPr>
      </w:pPr>
      <w:r>
        <w:br w:type="page"/>
      </w:r>
    </w:p>
    <w:p w14:paraId="7EBC547E" w14:textId="77777777" w:rsidR="00D672D2" w:rsidRPr="001B6215" w:rsidRDefault="00D672D2" w:rsidP="00373F31">
      <w:pPr>
        <w:pStyle w:val="Heading2"/>
        <w:ind w:left="567" w:hanging="567"/>
      </w:pPr>
    </w:p>
    <w:p w14:paraId="1A026082" w14:textId="77777777" w:rsidR="00DC5228" w:rsidRDefault="00DC5228" w:rsidP="00373F31">
      <w:pPr>
        <w:pStyle w:val="Heading2"/>
        <w:ind w:left="567" w:hanging="567"/>
      </w:pPr>
    </w:p>
    <w:p w14:paraId="683D2315" w14:textId="77777777" w:rsidR="00E446DB" w:rsidRPr="001B6215" w:rsidRDefault="00373F31" w:rsidP="00373F31">
      <w:pPr>
        <w:pStyle w:val="Heading2"/>
        <w:ind w:left="567" w:hanging="567"/>
      </w:pPr>
      <w:r w:rsidRPr="001B6215">
        <w:t>IMPORTS</w:t>
      </w:r>
    </w:p>
    <w:p w14:paraId="0C77BDE4" w14:textId="77777777" w:rsidR="00D672D2" w:rsidRPr="001B6215" w:rsidRDefault="00D672D2" w:rsidP="00373F31">
      <w:pPr>
        <w:ind w:left="567" w:hanging="567"/>
        <w:jc w:val="both"/>
        <w:rPr>
          <w:rFonts w:ascii="Arial" w:hAnsi="Arial" w:cs="Arial"/>
          <w:sz w:val="22"/>
        </w:rPr>
      </w:pPr>
    </w:p>
    <w:p w14:paraId="68BC7E76" w14:textId="3116C9B0" w:rsidR="00373F31" w:rsidRPr="00046D80" w:rsidRDefault="00373F31" w:rsidP="005A6D56">
      <w:pPr>
        <w:pStyle w:val="ListParagraph"/>
        <w:numPr>
          <w:ilvl w:val="0"/>
          <w:numId w:val="16"/>
        </w:numPr>
        <w:ind w:left="567" w:hanging="567"/>
        <w:jc w:val="both"/>
        <w:rPr>
          <w:rFonts w:ascii="Arial" w:hAnsi="Arial" w:cs="Arial"/>
          <w:color w:val="000000" w:themeColor="text1"/>
          <w:lang w:val="en-ZA"/>
        </w:rPr>
      </w:pPr>
      <w:r w:rsidRPr="00046D80">
        <w:rPr>
          <w:rFonts w:ascii="Arial" w:hAnsi="Arial" w:cs="Arial"/>
          <w:color w:val="000000" w:themeColor="text1"/>
          <w:lang w:val="en-ZA"/>
        </w:rPr>
        <w:t xml:space="preserve">The indices of </w:t>
      </w:r>
      <w:r w:rsidR="00FC1205" w:rsidRPr="00046D80">
        <w:rPr>
          <w:rFonts w:ascii="Arial" w:hAnsi="Arial" w:cs="Arial"/>
          <w:color w:val="000000" w:themeColor="text1"/>
          <w:lang w:val="en-ZA"/>
        </w:rPr>
        <w:t xml:space="preserve">the </w:t>
      </w:r>
      <w:r w:rsidRPr="00046D80">
        <w:rPr>
          <w:rFonts w:ascii="Arial" w:hAnsi="Arial" w:cs="Arial"/>
          <w:noProof/>
          <w:color w:val="000000" w:themeColor="text1"/>
          <w:lang w:val="en-ZA"/>
        </w:rPr>
        <w:t>mass</w:t>
      </w:r>
      <w:r w:rsidRPr="00046D80">
        <w:rPr>
          <w:rFonts w:ascii="Arial" w:hAnsi="Arial" w:cs="Arial"/>
          <w:color w:val="000000" w:themeColor="text1"/>
          <w:lang w:val="en-ZA"/>
        </w:rPr>
        <w:t xml:space="preserve"> of imports </w:t>
      </w:r>
      <w:r w:rsidR="002631F3" w:rsidRPr="00046D80">
        <w:rPr>
          <w:rFonts w:ascii="Arial" w:hAnsi="Arial" w:cs="Arial"/>
          <w:color w:val="000000" w:themeColor="text1"/>
          <w:lang w:val="en-ZA"/>
        </w:rPr>
        <w:t>in the years 201</w:t>
      </w:r>
      <w:r w:rsidR="00BC48D2">
        <w:rPr>
          <w:rFonts w:ascii="Arial" w:hAnsi="Arial" w:cs="Arial"/>
          <w:color w:val="000000" w:themeColor="text1"/>
          <w:lang w:val="en-ZA"/>
        </w:rPr>
        <w:t>7</w:t>
      </w:r>
      <w:r w:rsidR="002631F3" w:rsidRPr="00046D80">
        <w:rPr>
          <w:rFonts w:ascii="Arial" w:hAnsi="Arial" w:cs="Arial"/>
          <w:color w:val="000000" w:themeColor="text1"/>
          <w:lang w:val="en-ZA"/>
        </w:rPr>
        <w:t xml:space="preserve"> to 20</w:t>
      </w:r>
      <w:r w:rsidR="004D79A9" w:rsidRPr="00046D80">
        <w:rPr>
          <w:rFonts w:ascii="Arial" w:hAnsi="Arial" w:cs="Arial"/>
          <w:color w:val="000000" w:themeColor="text1"/>
          <w:lang w:val="en-ZA"/>
        </w:rPr>
        <w:t>2</w:t>
      </w:r>
      <w:r w:rsidR="0008223E">
        <w:rPr>
          <w:rFonts w:ascii="Arial" w:hAnsi="Arial" w:cs="Arial"/>
          <w:color w:val="000000" w:themeColor="text1"/>
          <w:lang w:val="en-ZA"/>
        </w:rPr>
        <w:t xml:space="preserve">2 and the months of </w:t>
      </w:r>
      <w:r w:rsidR="00623111">
        <w:rPr>
          <w:rFonts w:ascii="Arial" w:hAnsi="Arial" w:cs="Arial"/>
          <w:color w:val="000000" w:themeColor="text1"/>
          <w:lang w:val="en-ZA"/>
        </w:rPr>
        <w:t xml:space="preserve">January to </w:t>
      </w:r>
      <w:r w:rsidR="00190B93">
        <w:rPr>
          <w:rFonts w:ascii="Arial" w:hAnsi="Arial" w:cs="Arial"/>
          <w:color w:val="000000" w:themeColor="text1"/>
          <w:lang w:val="en-ZA"/>
        </w:rPr>
        <w:t>September</w:t>
      </w:r>
      <w:r w:rsidR="0008223E">
        <w:rPr>
          <w:rFonts w:ascii="Arial" w:hAnsi="Arial" w:cs="Arial"/>
          <w:color w:val="000000" w:themeColor="text1"/>
          <w:lang w:val="en-ZA"/>
        </w:rPr>
        <w:t xml:space="preserve"> 2023,</w:t>
      </w:r>
      <w:r w:rsidR="002631F3" w:rsidRPr="00046D80">
        <w:rPr>
          <w:rFonts w:ascii="Arial" w:hAnsi="Arial" w:cs="Arial"/>
          <w:color w:val="000000" w:themeColor="text1"/>
          <w:lang w:val="en-ZA"/>
        </w:rPr>
        <w:t xml:space="preserve"> ar</w:t>
      </w:r>
      <w:r w:rsidRPr="00046D80">
        <w:rPr>
          <w:rFonts w:ascii="Arial" w:hAnsi="Arial" w:cs="Arial"/>
          <w:color w:val="000000" w:themeColor="text1"/>
          <w:lang w:val="en-ZA"/>
        </w:rPr>
        <w:t xml:space="preserve">e indicated in </w:t>
      </w:r>
      <w:r w:rsidR="007414FE" w:rsidRPr="00046D80">
        <w:rPr>
          <w:rFonts w:ascii="Arial" w:hAnsi="Arial" w:cs="Arial"/>
          <w:color w:val="000000" w:themeColor="text1"/>
          <w:lang w:val="en-ZA"/>
        </w:rPr>
        <w:t>Table</w:t>
      </w:r>
      <w:r w:rsidRPr="00046D80">
        <w:rPr>
          <w:rFonts w:ascii="Arial" w:hAnsi="Arial" w:cs="Arial"/>
          <w:color w:val="000000" w:themeColor="text1"/>
          <w:lang w:val="en-ZA"/>
        </w:rPr>
        <w:t xml:space="preserve"> 1. The mass of import</w:t>
      </w:r>
      <w:r w:rsidR="00FA5B03" w:rsidRPr="00046D80">
        <w:rPr>
          <w:rFonts w:ascii="Arial" w:hAnsi="Arial" w:cs="Arial"/>
          <w:color w:val="000000" w:themeColor="text1"/>
          <w:lang w:val="en-ZA"/>
        </w:rPr>
        <w:t>s</w:t>
      </w:r>
      <w:r w:rsidRPr="00046D80">
        <w:rPr>
          <w:rFonts w:ascii="Arial" w:hAnsi="Arial" w:cs="Arial"/>
          <w:color w:val="000000" w:themeColor="text1"/>
          <w:lang w:val="en-ZA"/>
        </w:rPr>
        <w:t xml:space="preserve"> is indicated in Annexure A.</w:t>
      </w:r>
    </w:p>
    <w:p w14:paraId="224C5C45" w14:textId="77777777" w:rsidR="00004A31" w:rsidRDefault="00004A31">
      <w:pPr>
        <w:rPr>
          <w:rFonts w:ascii="Arial" w:hAnsi="Arial" w:cs="Arial"/>
          <w:sz w:val="22"/>
        </w:rPr>
      </w:pPr>
    </w:p>
    <w:p w14:paraId="667C9004" w14:textId="77777777" w:rsidR="00E446DB" w:rsidRDefault="00E446DB">
      <w:pPr>
        <w:jc w:val="both"/>
        <w:rPr>
          <w:rFonts w:ascii="Arial" w:hAnsi="Arial" w:cs="Arial"/>
          <w:sz w:val="22"/>
          <w:lang w:val="en-ZA"/>
        </w:rPr>
      </w:pPr>
    </w:p>
    <w:p w14:paraId="53ADD832" w14:textId="77777777" w:rsidR="00373F31" w:rsidRDefault="007414FE" w:rsidP="00373F31">
      <w:pPr>
        <w:rPr>
          <w:rFonts w:ascii="Arial" w:hAnsi="Arial" w:cs="Arial"/>
          <w:b/>
          <w:i/>
          <w:color w:val="000000" w:themeColor="text1"/>
          <w:sz w:val="22"/>
          <w:lang w:val="en-ZA"/>
        </w:rPr>
      </w:pPr>
      <w:r>
        <w:rPr>
          <w:rFonts w:ascii="Arial" w:hAnsi="Arial" w:cs="Arial"/>
          <w:b/>
          <w:i/>
          <w:color w:val="000000" w:themeColor="text1"/>
          <w:sz w:val="22"/>
          <w:lang w:val="en-ZA"/>
        </w:rPr>
        <w:t>Table</w:t>
      </w:r>
      <w:r w:rsidR="00373F31" w:rsidRPr="00373F31">
        <w:rPr>
          <w:rFonts w:ascii="Arial" w:hAnsi="Arial" w:cs="Arial"/>
          <w:b/>
          <w:i/>
          <w:color w:val="000000" w:themeColor="text1"/>
          <w:sz w:val="22"/>
          <w:lang w:val="en-ZA"/>
        </w:rPr>
        <w:t xml:space="preserve"> 1: Indices of </w:t>
      </w:r>
      <w:r w:rsidR="00FC1205">
        <w:rPr>
          <w:rFonts w:ascii="Arial" w:hAnsi="Arial" w:cs="Arial"/>
          <w:b/>
          <w:i/>
          <w:color w:val="000000" w:themeColor="text1"/>
          <w:sz w:val="22"/>
          <w:lang w:val="en-ZA"/>
        </w:rPr>
        <w:t xml:space="preserve">the </w:t>
      </w:r>
      <w:r w:rsidR="00373F31" w:rsidRPr="00FC1205">
        <w:rPr>
          <w:rFonts w:ascii="Arial" w:hAnsi="Arial" w:cs="Arial"/>
          <w:b/>
          <w:i/>
          <w:noProof/>
          <w:color w:val="000000" w:themeColor="text1"/>
          <w:sz w:val="22"/>
          <w:lang w:val="en-ZA"/>
        </w:rPr>
        <w:t>mass</w:t>
      </w:r>
      <w:r w:rsidR="00373F31" w:rsidRPr="00373F31">
        <w:rPr>
          <w:rFonts w:ascii="Arial" w:hAnsi="Arial" w:cs="Arial"/>
          <w:b/>
          <w:i/>
          <w:color w:val="000000" w:themeColor="text1"/>
          <w:sz w:val="22"/>
          <w:lang w:val="en-ZA"/>
        </w:rPr>
        <w:t xml:space="preserve"> of import</w:t>
      </w:r>
      <w:r w:rsidR="00842182">
        <w:rPr>
          <w:rFonts w:ascii="Arial" w:hAnsi="Arial" w:cs="Arial"/>
          <w:b/>
          <w:i/>
          <w:color w:val="000000" w:themeColor="text1"/>
          <w:sz w:val="22"/>
          <w:lang w:val="en-ZA"/>
        </w:rPr>
        <w:t>s</w:t>
      </w:r>
      <w:r w:rsidR="00373F31" w:rsidRPr="00373F31">
        <w:rPr>
          <w:rFonts w:ascii="Arial" w:hAnsi="Arial" w:cs="Arial"/>
          <w:b/>
          <w:i/>
          <w:color w:val="000000" w:themeColor="text1"/>
          <w:sz w:val="22"/>
          <w:lang w:val="en-ZA"/>
        </w:rPr>
        <w:t xml:space="preserve"> per tariff heading (2002=100)</w:t>
      </w:r>
    </w:p>
    <w:p w14:paraId="4F4BE1D6" w14:textId="77777777" w:rsidR="00DC5228" w:rsidRPr="00373F31" w:rsidRDefault="00DC5228" w:rsidP="00373F31">
      <w:pPr>
        <w:rPr>
          <w:rFonts w:ascii="Arial" w:hAnsi="Arial" w:cs="Arial"/>
          <w:b/>
          <w:i/>
          <w:color w:val="000000" w:themeColor="text1"/>
          <w:sz w:val="22"/>
          <w:lang w:val="en-ZA"/>
        </w:rPr>
      </w:pPr>
    </w:p>
    <w:p w14:paraId="2D23A942" w14:textId="77777777" w:rsidR="004F7369" w:rsidRDefault="004F7369" w:rsidP="004F7369">
      <w:pPr>
        <w:rPr>
          <w:sz w:val="22"/>
        </w:rPr>
      </w:pPr>
    </w:p>
    <w:tbl>
      <w:tblPr>
        <w:tblW w:w="471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2332"/>
        <w:gridCol w:w="868"/>
        <w:gridCol w:w="869"/>
        <w:gridCol w:w="869"/>
        <w:gridCol w:w="869"/>
        <w:gridCol w:w="869"/>
        <w:gridCol w:w="869"/>
        <w:gridCol w:w="867"/>
      </w:tblGrid>
      <w:tr w:rsidR="0055251F" w:rsidRPr="00A872C3" w14:paraId="7ECF5FA5" w14:textId="77777777" w:rsidTr="008E39D0">
        <w:trPr>
          <w:trHeight w:val="434"/>
        </w:trPr>
        <w:tc>
          <w:tcPr>
            <w:tcW w:w="496" w:type="pct"/>
            <w:shd w:val="clear" w:color="auto" w:fill="EEECE1"/>
            <w:vAlign w:val="center"/>
          </w:tcPr>
          <w:p w14:paraId="4C210CA3" w14:textId="77777777" w:rsidR="0055251F" w:rsidRPr="00D672D2" w:rsidRDefault="0055251F" w:rsidP="00CC53D2">
            <w:pPr>
              <w:jc w:val="center"/>
              <w:rPr>
                <w:rFonts w:ascii="Arial" w:hAnsi="Arial" w:cs="Arial"/>
                <w:b/>
                <w:bCs/>
                <w:sz w:val="18"/>
                <w:lang w:val="en-ZA"/>
              </w:rPr>
            </w:pPr>
            <w:r w:rsidRPr="00D672D2">
              <w:rPr>
                <w:rFonts w:ascii="Arial" w:hAnsi="Arial" w:cs="Arial"/>
                <w:b/>
                <w:bCs/>
                <w:sz w:val="18"/>
                <w:lang w:val="en-ZA"/>
              </w:rPr>
              <w:t>Heading</w:t>
            </w:r>
          </w:p>
        </w:tc>
        <w:tc>
          <w:tcPr>
            <w:tcW w:w="1249" w:type="pct"/>
            <w:shd w:val="clear" w:color="auto" w:fill="EEECE1"/>
            <w:vAlign w:val="center"/>
          </w:tcPr>
          <w:p w14:paraId="2AEEA3E1" w14:textId="77777777" w:rsidR="0055251F" w:rsidRPr="00D672D2" w:rsidRDefault="0055251F" w:rsidP="00CC53D2">
            <w:pPr>
              <w:pStyle w:val="Heading3"/>
              <w:rPr>
                <w:sz w:val="18"/>
                <w:lang w:val="en-ZA"/>
              </w:rPr>
            </w:pPr>
            <w:r w:rsidRPr="00D672D2">
              <w:rPr>
                <w:sz w:val="18"/>
                <w:lang w:val="en-ZA"/>
              </w:rPr>
              <w:t>Description</w:t>
            </w:r>
          </w:p>
        </w:tc>
        <w:tc>
          <w:tcPr>
            <w:tcW w:w="465" w:type="pct"/>
            <w:shd w:val="clear" w:color="auto" w:fill="EEECE1"/>
            <w:vAlign w:val="center"/>
          </w:tcPr>
          <w:p w14:paraId="640C75A9" w14:textId="1500B3FD" w:rsidR="0055251F" w:rsidRPr="00D672D2" w:rsidRDefault="0055251F" w:rsidP="00CC53D2">
            <w:pPr>
              <w:jc w:val="center"/>
              <w:rPr>
                <w:rFonts w:ascii="Arial" w:hAnsi="Arial" w:cs="Arial"/>
                <w:b/>
                <w:bCs/>
                <w:sz w:val="18"/>
                <w:lang w:val="en-ZA"/>
              </w:rPr>
            </w:pPr>
            <w:r w:rsidRPr="00927FCF">
              <w:rPr>
                <w:rFonts w:ascii="Arial" w:hAnsi="Arial" w:cs="Arial"/>
                <w:b/>
                <w:bCs/>
                <w:color w:val="000000" w:themeColor="text1"/>
                <w:sz w:val="18"/>
                <w:lang w:val="en-ZA"/>
              </w:rPr>
              <w:t>2017</w:t>
            </w:r>
          </w:p>
        </w:tc>
        <w:tc>
          <w:tcPr>
            <w:tcW w:w="465" w:type="pct"/>
            <w:shd w:val="clear" w:color="auto" w:fill="EEECE1"/>
            <w:vAlign w:val="center"/>
          </w:tcPr>
          <w:p w14:paraId="4D0ACD1B" w14:textId="0F57D1F1" w:rsidR="0055251F" w:rsidRPr="000F0D33" w:rsidRDefault="0055251F" w:rsidP="00CC53D2">
            <w:pPr>
              <w:jc w:val="center"/>
              <w:rPr>
                <w:rFonts w:ascii="Arial" w:hAnsi="Arial" w:cs="Arial"/>
                <w:b/>
                <w:bCs/>
                <w:sz w:val="18"/>
                <w:lang w:val="en-ZA"/>
              </w:rPr>
            </w:pPr>
            <w:r w:rsidRPr="0040247E">
              <w:rPr>
                <w:rFonts w:ascii="Arial" w:hAnsi="Arial" w:cs="Arial"/>
                <w:b/>
                <w:bCs/>
                <w:sz w:val="18"/>
                <w:lang w:val="en-ZA"/>
              </w:rPr>
              <w:t>2018</w:t>
            </w:r>
          </w:p>
        </w:tc>
        <w:tc>
          <w:tcPr>
            <w:tcW w:w="465" w:type="pct"/>
            <w:shd w:val="clear" w:color="auto" w:fill="EEECE1"/>
            <w:vAlign w:val="center"/>
          </w:tcPr>
          <w:p w14:paraId="326B5030" w14:textId="0AAB48BF" w:rsidR="0055251F" w:rsidRPr="00FE63B6" w:rsidRDefault="0055251F" w:rsidP="00CC53D2">
            <w:pPr>
              <w:jc w:val="center"/>
              <w:rPr>
                <w:rFonts w:ascii="Arial" w:hAnsi="Arial" w:cs="Arial"/>
                <w:b/>
                <w:bCs/>
                <w:sz w:val="16"/>
                <w:lang w:val="en-ZA"/>
              </w:rPr>
            </w:pPr>
            <w:r w:rsidRPr="0040247E">
              <w:rPr>
                <w:rFonts w:ascii="Arial" w:hAnsi="Arial" w:cs="Arial"/>
                <w:b/>
                <w:bCs/>
                <w:sz w:val="18"/>
                <w:lang w:val="en-ZA"/>
              </w:rPr>
              <w:t>201</w:t>
            </w:r>
            <w:r>
              <w:rPr>
                <w:rFonts w:ascii="Arial" w:hAnsi="Arial" w:cs="Arial"/>
                <w:b/>
                <w:bCs/>
                <w:sz w:val="18"/>
                <w:lang w:val="en-ZA"/>
              </w:rPr>
              <w:t>9</w:t>
            </w:r>
          </w:p>
        </w:tc>
        <w:tc>
          <w:tcPr>
            <w:tcW w:w="465" w:type="pct"/>
            <w:shd w:val="clear" w:color="auto" w:fill="EEECE1"/>
            <w:vAlign w:val="center"/>
          </w:tcPr>
          <w:p w14:paraId="59F010EF" w14:textId="268D72A4" w:rsidR="0055251F" w:rsidRPr="00927FCF" w:rsidRDefault="0055251F" w:rsidP="00CC53D2">
            <w:pPr>
              <w:jc w:val="center"/>
              <w:rPr>
                <w:rFonts w:ascii="Arial" w:hAnsi="Arial" w:cs="Arial"/>
                <w:b/>
                <w:bCs/>
                <w:color w:val="000000" w:themeColor="text1"/>
                <w:sz w:val="16"/>
                <w:lang w:val="en-ZA"/>
              </w:rPr>
            </w:pPr>
            <w:r w:rsidRPr="009C0F5B">
              <w:rPr>
                <w:rFonts w:ascii="Arial" w:hAnsi="Arial" w:cs="Arial"/>
                <w:b/>
                <w:bCs/>
                <w:sz w:val="18"/>
                <w:lang w:val="en-ZA"/>
              </w:rPr>
              <w:t>2020</w:t>
            </w:r>
          </w:p>
        </w:tc>
        <w:tc>
          <w:tcPr>
            <w:tcW w:w="465" w:type="pct"/>
            <w:shd w:val="clear" w:color="auto" w:fill="EEECE1"/>
            <w:vAlign w:val="center"/>
          </w:tcPr>
          <w:p w14:paraId="69C6964F" w14:textId="4538DFC2" w:rsidR="0055251F" w:rsidRPr="00E74B74" w:rsidRDefault="0055251F" w:rsidP="00CC53D2">
            <w:pPr>
              <w:jc w:val="center"/>
              <w:rPr>
                <w:rFonts w:ascii="Arial" w:hAnsi="Arial" w:cs="Arial"/>
                <w:b/>
                <w:bCs/>
                <w:sz w:val="18"/>
                <w:lang w:val="en-ZA"/>
              </w:rPr>
            </w:pPr>
            <w:r w:rsidRPr="00D028C9">
              <w:rPr>
                <w:rFonts w:ascii="Arial" w:hAnsi="Arial" w:cs="Arial"/>
                <w:b/>
                <w:bCs/>
                <w:sz w:val="18"/>
                <w:lang w:val="en-ZA"/>
              </w:rPr>
              <w:t>2021</w:t>
            </w:r>
          </w:p>
        </w:tc>
        <w:tc>
          <w:tcPr>
            <w:tcW w:w="465" w:type="pct"/>
            <w:shd w:val="clear" w:color="auto" w:fill="EEECE1"/>
            <w:vAlign w:val="center"/>
          </w:tcPr>
          <w:p w14:paraId="02814DB6" w14:textId="6C6048AB" w:rsidR="0055251F" w:rsidRPr="009C0F5B" w:rsidRDefault="0055251F" w:rsidP="00CC53D2">
            <w:pPr>
              <w:jc w:val="center"/>
              <w:rPr>
                <w:rFonts w:ascii="Arial" w:hAnsi="Arial" w:cs="Arial"/>
                <w:b/>
                <w:bCs/>
                <w:sz w:val="18"/>
                <w:lang w:val="en-ZA"/>
              </w:rPr>
            </w:pPr>
            <w:r w:rsidRPr="00E53706">
              <w:rPr>
                <w:rFonts w:ascii="Arial" w:hAnsi="Arial" w:cs="Arial"/>
                <w:b/>
                <w:bCs/>
                <w:color w:val="000000" w:themeColor="text1"/>
                <w:sz w:val="18"/>
                <w:lang w:val="en-ZA"/>
              </w:rPr>
              <w:t>2022</w:t>
            </w:r>
          </w:p>
        </w:tc>
        <w:tc>
          <w:tcPr>
            <w:tcW w:w="464" w:type="pct"/>
            <w:shd w:val="clear" w:color="auto" w:fill="EEECE1"/>
            <w:vAlign w:val="center"/>
          </w:tcPr>
          <w:p w14:paraId="4A000BBE" w14:textId="3BC99D95" w:rsidR="0055251F" w:rsidRPr="00E53706" w:rsidRDefault="0055251F" w:rsidP="00CC53D2">
            <w:pPr>
              <w:jc w:val="center"/>
              <w:rPr>
                <w:rFonts w:ascii="Arial" w:hAnsi="Arial" w:cs="Arial"/>
                <w:b/>
                <w:bCs/>
                <w:color w:val="000000" w:themeColor="text1"/>
                <w:sz w:val="18"/>
                <w:lang w:val="en-ZA"/>
              </w:rPr>
            </w:pPr>
            <w:r w:rsidRPr="00E53706">
              <w:rPr>
                <w:rFonts w:ascii="Arial" w:hAnsi="Arial" w:cs="Arial"/>
                <w:b/>
                <w:bCs/>
                <w:color w:val="000000" w:themeColor="text1"/>
                <w:sz w:val="18"/>
                <w:lang w:val="en-ZA"/>
              </w:rPr>
              <w:t>202</w:t>
            </w:r>
            <w:r>
              <w:rPr>
                <w:rFonts w:ascii="Arial" w:hAnsi="Arial" w:cs="Arial"/>
                <w:b/>
                <w:bCs/>
                <w:color w:val="000000" w:themeColor="text1"/>
                <w:sz w:val="18"/>
                <w:lang w:val="en-ZA"/>
              </w:rPr>
              <w:t>3 Est</w:t>
            </w:r>
          </w:p>
        </w:tc>
      </w:tr>
      <w:tr w:rsidR="00B477AC" w:rsidRPr="003C38DA" w14:paraId="508FB0BA" w14:textId="77777777" w:rsidTr="00B477AC">
        <w:trPr>
          <w:trHeight w:val="385"/>
        </w:trPr>
        <w:tc>
          <w:tcPr>
            <w:tcW w:w="496" w:type="pct"/>
            <w:vAlign w:val="center"/>
          </w:tcPr>
          <w:p w14:paraId="74954528" w14:textId="77777777" w:rsidR="00B477AC" w:rsidRPr="00D672D2" w:rsidRDefault="00B477AC" w:rsidP="00B477AC">
            <w:pPr>
              <w:spacing w:before="60" w:after="60"/>
              <w:jc w:val="center"/>
              <w:rPr>
                <w:rFonts w:ascii="Arial" w:hAnsi="Arial" w:cs="Arial"/>
                <w:sz w:val="16"/>
                <w:szCs w:val="22"/>
                <w:lang w:val="en-ZA"/>
              </w:rPr>
            </w:pPr>
            <w:r w:rsidRPr="00D672D2">
              <w:rPr>
                <w:rFonts w:ascii="Arial" w:hAnsi="Arial" w:cs="Arial"/>
                <w:sz w:val="16"/>
                <w:szCs w:val="22"/>
                <w:lang w:val="en-ZA"/>
              </w:rPr>
              <w:t>04.01</w:t>
            </w:r>
          </w:p>
        </w:tc>
        <w:tc>
          <w:tcPr>
            <w:tcW w:w="1249" w:type="pct"/>
            <w:vAlign w:val="center"/>
          </w:tcPr>
          <w:p w14:paraId="1D8B186D" w14:textId="77777777" w:rsidR="00B477AC" w:rsidRPr="00D672D2" w:rsidRDefault="00B477AC" w:rsidP="00B477AC">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Milk and cream, unsweetened</w:t>
            </w:r>
          </w:p>
        </w:tc>
        <w:tc>
          <w:tcPr>
            <w:tcW w:w="465" w:type="pct"/>
            <w:vAlign w:val="center"/>
          </w:tcPr>
          <w:p w14:paraId="13D08EAD" w14:textId="08948143" w:rsidR="00B477AC" w:rsidRPr="00D672D2" w:rsidRDefault="00B477AC" w:rsidP="00B477AC">
            <w:pPr>
              <w:jc w:val="right"/>
              <w:rPr>
                <w:rFonts w:ascii="Arial" w:hAnsi="Arial" w:cs="Arial"/>
                <w:bCs/>
                <w:sz w:val="16"/>
                <w:szCs w:val="16"/>
                <w:lang w:val="en-ZA"/>
              </w:rPr>
            </w:pPr>
            <w:r>
              <w:rPr>
                <w:rFonts w:ascii="Arial" w:hAnsi="Arial" w:cs="Arial"/>
                <w:b/>
                <w:bCs/>
                <w:sz w:val="16"/>
                <w:szCs w:val="16"/>
              </w:rPr>
              <w:t>18 779.0</w:t>
            </w:r>
          </w:p>
        </w:tc>
        <w:tc>
          <w:tcPr>
            <w:tcW w:w="465" w:type="pct"/>
            <w:vAlign w:val="center"/>
          </w:tcPr>
          <w:p w14:paraId="42FE2BD5" w14:textId="719AF25D" w:rsidR="00B477AC" w:rsidRPr="001E1A41" w:rsidRDefault="00B477AC" w:rsidP="00B477AC">
            <w:pPr>
              <w:jc w:val="right"/>
              <w:rPr>
                <w:rFonts w:ascii="Arial" w:hAnsi="Arial" w:cs="Arial"/>
                <w:bCs/>
                <w:sz w:val="16"/>
                <w:szCs w:val="16"/>
              </w:rPr>
            </w:pPr>
            <w:r>
              <w:rPr>
                <w:rFonts w:ascii="Arial" w:hAnsi="Arial" w:cs="Arial"/>
                <w:b/>
                <w:bCs/>
                <w:sz w:val="16"/>
                <w:szCs w:val="16"/>
              </w:rPr>
              <w:t>8 457.2</w:t>
            </w:r>
          </w:p>
        </w:tc>
        <w:tc>
          <w:tcPr>
            <w:tcW w:w="465" w:type="pct"/>
            <w:vAlign w:val="center"/>
          </w:tcPr>
          <w:p w14:paraId="2BE471EE" w14:textId="14C55EE7" w:rsidR="00B477AC" w:rsidRPr="008A7A5F" w:rsidRDefault="00B477AC" w:rsidP="00B477AC">
            <w:pPr>
              <w:jc w:val="right"/>
              <w:rPr>
                <w:rFonts w:ascii="Arial" w:hAnsi="Arial" w:cs="Arial"/>
                <w:bCs/>
                <w:sz w:val="16"/>
                <w:szCs w:val="16"/>
              </w:rPr>
            </w:pPr>
            <w:r>
              <w:rPr>
                <w:rFonts w:ascii="Arial" w:hAnsi="Arial" w:cs="Arial"/>
                <w:b/>
                <w:bCs/>
                <w:sz w:val="16"/>
                <w:szCs w:val="16"/>
              </w:rPr>
              <w:t>8 828.7</w:t>
            </w:r>
          </w:p>
        </w:tc>
        <w:tc>
          <w:tcPr>
            <w:tcW w:w="465" w:type="pct"/>
            <w:vAlign w:val="center"/>
          </w:tcPr>
          <w:p w14:paraId="75F39259" w14:textId="2CB720F0" w:rsidR="00B477AC" w:rsidRPr="00694C17" w:rsidRDefault="00B477AC" w:rsidP="00B477AC">
            <w:pPr>
              <w:jc w:val="right"/>
              <w:rPr>
                <w:rFonts w:ascii="Arial" w:hAnsi="Arial" w:cs="Arial"/>
                <w:bCs/>
                <w:color w:val="000000" w:themeColor="text1"/>
                <w:sz w:val="16"/>
                <w:szCs w:val="16"/>
              </w:rPr>
            </w:pPr>
            <w:r>
              <w:rPr>
                <w:rFonts w:ascii="Arial" w:hAnsi="Arial" w:cs="Arial"/>
                <w:b/>
                <w:bCs/>
                <w:sz w:val="16"/>
                <w:szCs w:val="16"/>
              </w:rPr>
              <w:t>2 693.5</w:t>
            </w:r>
          </w:p>
        </w:tc>
        <w:tc>
          <w:tcPr>
            <w:tcW w:w="465" w:type="pct"/>
            <w:vAlign w:val="center"/>
          </w:tcPr>
          <w:p w14:paraId="1C4246D6" w14:textId="65EAD13C" w:rsidR="00B477AC" w:rsidRPr="00CA200F" w:rsidRDefault="00B477AC" w:rsidP="00B477AC">
            <w:pPr>
              <w:jc w:val="right"/>
              <w:rPr>
                <w:rFonts w:ascii="Arial" w:hAnsi="Arial" w:cs="Arial"/>
                <w:sz w:val="16"/>
                <w:szCs w:val="16"/>
              </w:rPr>
            </w:pPr>
            <w:r>
              <w:rPr>
                <w:rFonts w:ascii="Arial" w:hAnsi="Arial" w:cs="Arial"/>
                <w:b/>
                <w:bCs/>
                <w:sz w:val="16"/>
                <w:szCs w:val="16"/>
              </w:rPr>
              <w:t>10 985.8</w:t>
            </w:r>
          </w:p>
        </w:tc>
        <w:tc>
          <w:tcPr>
            <w:tcW w:w="465" w:type="pct"/>
            <w:vAlign w:val="center"/>
          </w:tcPr>
          <w:p w14:paraId="35A445CD" w14:textId="03F0CD21" w:rsidR="00B477AC" w:rsidRPr="00CA200F" w:rsidRDefault="00B477AC" w:rsidP="00B477AC">
            <w:pPr>
              <w:jc w:val="right"/>
              <w:rPr>
                <w:rFonts w:ascii="Arial" w:hAnsi="Arial" w:cs="Arial"/>
                <w:sz w:val="16"/>
                <w:szCs w:val="16"/>
              </w:rPr>
            </w:pPr>
            <w:r>
              <w:rPr>
                <w:rFonts w:ascii="Arial" w:hAnsi="Arial" w:cs="Arial"/>
                <w:b/>
                <w:bCs/>
                <w:sz w:val="16"/>
                <w:szCs w:val="16"/>
              </w:rPr>
              <w:t>1 900.9</w:t>
            </w:r>
          </w:p>
        </w:tc>
        <w:tc>
          <w:tcPr>
            <w:tcW w:w="464" w:type="pct"/>
            <w:vAlign w:val="center"/>
          </w:tcPr>
          <w:p w14:paraId="7A169CF1" w14:textId="52C8821E" w:rsidR="00B477AC" w:rsidRPr="00E822BE" w:rsidRDefault="00B477AC" w:rsidP="00B477AC">
            <w:pPr>
              <w:jc w:val="right"/>
              <w:rPr>
                <w:rFonts w:ascii="Arial" w:hAnsi="Arial" w:cs="Arial"/>
                <w:b/>
                <w:bCs/>
                <w:color w:val="0000FF"/>
                <w:sz w:val="16"/>
                <w:szCs w:val="16"/>
              </w:rPr>
            </w:pPr>
            <w:r>
              <w:rPr>
                <w:rFonts w:ascii="Arial" w:hAnsi="Arial" w:cs="Arial"/>
                <w:b/>
                <w:bCs/>
                <w:sz w:val="16"/>
                <w:szCs w:val="16"/>
              </w:rPr>
              <w:t>3 639.1</w:t>
            </w:r>
          </w:p>
        </w:tc>
      </w:tr>
      <w:tr w:rsidR="00B477AC" w:rsidRPr="00221920" w14:paraId="7FF4E027" w14:textId="77777777" w:rsidTr="00B477AC">
        <w:trPr>
          <w:trHeight w:val="385"/>
        </w:trPr>
        <w:tc>
          <w:tcPr>
            <w:tcW w:w="496" w:type="pct"/>
            <w:vAlign w:val="center"/>
          </w:tcPr>
          <w:p w14:paraId="337BAE0E" w14:textId="77777777" w:rsidR="00B477AC" w:rsidRPr="00D672D2" w:rsidRDefault="00B477AC" w:rsidP="00B477AC">
            <w:pPr>
              <w:spacing w:before="60" w:after="60"/>
              <w:jc w:val="center"/>
              <w:rPr>
                <w:rFonts w:ascii="Arial" w:hAnsi="Arial" w:cs="Arial"/>
                <w:sz w:val="16"/>
                <w:szCs w:val="22"/>
                <w:lang w:val="en-ZA"/>
              </w:rPr>
            </w:pPr>
            <w:r w:rsidRPr="00D672D2">
              <w:rPr>
                <w:rFonts w:ascii="Arial" w:hAnsi="Arial" w:cs="Arial"/>
                <w:sz w:val="16"/>
                <w:szCs w:val="22"/>
                <w:lang w:val="en-ZA"/>
              </w:rPr>
              <w:t>04.02</w:t>
            </w:r>
          </w:p>
        </w:tc>
        <w:tc>
          <w:tcPr>
            <w:tcW w:w="1249" w:type="pct"/>
            <w:vAlign w:val="center"/>
          </w:tcPr>
          <w:p w14:paraId="2AD12ACD" w14:textId="77777777" w:rsidR="00B477AC" w:rsidRPr="00D672D2" w:rsidRDefault="00B477AC" w:rsidP="00B477AC">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Milk, concentrated</w:t>
            </w:r>
          </w:p>
        </w:tc>
        <w:tc>
          <w:tcPr>
            <w:tcW w:w="465" w:type="pct"/>
            <w:vAlign w:val="center"/>
          </w:tcPr>
          <w:p w14:paraId="4DF7FF39" w14:textId="5CB5A4FE" w:rsidR="00B477AC" w:rsidRPr="00D672D2" w:rsidRDefault="00B477AC" w:rsidP="00B477AC">
            <w:pPr>
              <w:jc w:val="right"/>
              <w:rPr>
                <w:rFonts w:ascii="Arial" w:hAnsi="Arial" w:cs="Arial"/>
                <w:bCs/>
                <w:sz w:val="16"/>
                <w:szCs w:val="16"/>
                <w:lang w:val="en-ZA"/>
              </w:rPr>
            </w:pPr>
            <w:r>
              <w:rPr>
                <w:rFonts w:ascii="Arial" w:hAnsi="Arial" w:cs="Arial"/>
                <w:b/>
                <w:bCs/>
                <w:sz w:val="16"/>
                <w:szCs w:val="16"/>
              </w:rPr>
              <w:t>143.8</w:t>
            </w:r>
          </w:p>
        </w:tc>
        <w:tc>
          <w:tcPr>
            <w:tcW w:w="465" w:type="pct"/>
            <w:vAlign w:val="center"/>
          </w:tcPr>
          <w:p w14:paraId="3E07054C" w14:textId="4D795F23" w:rsidR="00B477AC" w:rsidRPr="001E1A41" w:rsidRDefault="00B477AC" w:rsidP="00B477AC">
            <w:pPr>
              <w:jc w:val="right"/>
              <w:rPr>
                <w:rFonts w:ascii="Arial" w:hAnsi="Arial" w:cs="Arial"/>
                <w:bCs/>
                <w:sz w:val="16"/>
                <w:szCs w:val="16"/>
              </w:rPr>
            </w:pPr>
            <w:r>
              <w:rPr>
                <w:rFonts w:ascii="Arial" w:hAnsi="Arial" w:cs="Arial"/>
                <w:b/>
                <w:bCs/>
                <w:sz w:val="16"/>
                <w:szCs w:val="16"/>
              </w:rPr>
              <w:t>135.1</w:t>
            </w:r>
          </w:p>
        </w:tc>
        <w:tc>
          <w:tcPr>
            <w:tcW w:w="465" w:type="pct"/>
            <w:vAlign w:val="center"/>
          </w:tcPr>
          <w:p w14:paraId="2E631B6A" w14:textId="6F99B4EE" w:rsidR="00B477AC" w:rsidRPr="008A7A5F" w:rsidRDefault="00B477AC" w:rsidP="00B477AC">
            <w:pPr>
              <w:jc w:val="right"/>
              <w:rPr>
                <w:rFonts w:ascii="Arial" w:hAnsi="Arial" w:cs="Arial"/>
                <w:bCs/>
                <w:sz w:val="16"/>
                <w:szCs w:val="16"/>
              </w:rPr>
            </w:pPr>
            <w:r>
              <w:rPr>
                <w:rFonts w:ascii="Arial" w:hAnsi="Arial" w:cs="Arial"/>
                <w:b/>
                <w:bCs/>
                <w:sz w:val="16"/>
                <w:szCs w:val="16"/>
              </w:rPr>
              <w:t>162.7</w:t>
            </w:r>
          </w:p>
        </w:tc>
        <w:tc>
          <w:tcPr>
            <w:tcW w:w="465" w:type="pct"/>
            <w:vAlign w:val="center"/>
          </w:tcPr>
          <w:p w14:paraId="2B1F6D14" w14:textId="17D98195" w:rsidR="00B477AC" w:rsidRPr="00694C17" w:rsidRDefault="00B477AC" w:rsidP="00B477AC">
            <w:pPr>
              <w:jc w:val="right"/>
              <w:rPr>
                <w:rFonts w:ascii="Arial" w:hAnsi="Arial" w:cs="Arial"/>
                <w:bCs/>
                <w:color w:val="000000" w:themeColor="text1"/>
                <w:sz w:val="16"/>
                <w:szCs w:val="16"/>
              </w:rPr>
            </w:pPr>
            <w:r>
              <w:rPr>
                <w:rFonts w:ascii="Arial" w:hAnsi="Arial" w:cs="Arial"/>
                <w:b/>
                <w:bCs/>
                <w:sz w:val="16"/>
                <w:szCs w:val="16"/>
              </w:rPr>
              <w:t>179.3</w:t>
            </w:r>
          </w:p>
        </w:tc>
        <w:tc>
          <w:tcPr>
            <w:tcW w:w="465" w:type="pct"/>
            <w:vAlign w:val="center"/>
          </w:tcPr>
          <w:p w14:paraId="6FA85B40" w14:textId="35D6EC66" w:rsidR="00B477AC" w:rsidRPr="00CA200F" w:rsidRDefault="00B477AC" w:rsidP="00B477AC">
            <w:pPr>
              <w:jc w:val="right"/>
              <w:rPr>
                <w:rFonts w:ascii="Arial" w:hAnsi="Arial" w:cs="Arial"/>
                <w:sz w:val="16"/>
                <w:szCs w:val="16"/>
              </w:rPr>
            </w:pPr>
            <w:r>
              <w:rPr>
                <w:rFonts w:ascii="Arial" w:hAnsi="Arial" w:cs="Arial"/>
                <w:b/>
                <w:bCs/>
                <w:sz w:val="16"/>
                <w:szCs w:val="16"/>
              </w:rPr>
              <w:t>176.0</w:t>
            </w:r>
          </w:p>
        </w:tc>
        <w:tc>
          <w:tcPr>
            <w:tcW w:w="465" w:type="pct"/>
            <w:vAlign w:val="center"/>
          </w:tcPr>
          <w:p w14:paraId="28C18EED" w14:textId="2369B72A" w:rsidR="00B477AC" w:rsidRPr="00CA200F" w:rsidRDefault="00B477AC" w:rsidP="00B477AC">
            <w:pPr>
              <w:jc w:val="right"/>
              <w:rPr>
                <w:rFonts w:ascii="Arial" w:hAnsi="Arial" w:cs="Arial"/>
                <w:sz w:val="16"/>
                <w:szCs w:val="16"/>
              </w:rPr>
            </w:pPr>
            <w:r>
              <w:rPr>
                <w:rFonts w:ascii="Arial" w:hAnsi="Arial" w:cs="Arial"/>
                <w:b/>
                <w:bCs/>
                <w:sz w:val="16"/>
                <w:szCs w:val="16"/>
              </w:rPr>
              <w:t>145.1</w:t>
            </w:r>
          </w:p>
        </w:tc>
        <w:tc>
          <w:tcPr>
            <w:tcW w:w="464" w:type="pct"/>
            <w:vAlign w:val="center"/>
          </w:tcPr>
          <w:p w14:paraId="2494EA7F" w14:textId="0CE7C08E" w:rsidR="00B477AC" w:rsidRPr="00E822BE" w:rsidRDefault="00B477AC" w:rsidP="00B477AC">
            <w:pPr>
              <w:jc w:val="right"/>
              <w:rPr>
                <w:rFonts w:ascii="Arial" w:hAnsi="Arial" w:cs="Arial"/>
                <w:b/>
                <w:bCs/>
                <w:color w:val="0000FF"/>
                <w:sz w:val="16"/>
                <w:szCs w:val="16"/>
              </w:rPr>
            </w:pPr>
            <w:r>
              <w:rPr>
                <w:rFonts w:ascii="Arial" w:hAnsi="Arial" w:cs="Arial"/>
                <w:b/>
                <w:bCs/>
                <w:sz w:val="16"/>
                <w:szCs w:val="16"/>
              </w:rPr>
              <w:t>174.7</w:t>
            </w:r>
          </w:p>
        </w:tc>
      </w:tr>
      <w:tr w:rsidR="00B477AC" w:rsidRPr="003C38DA" w14:paraId="38775373" w14:textId="77777777" w:rsidTr="00B477AC">
        <w:trPr>
          <w:trHeight w:val="370"/>
        </w:trPr>
        <w:tc>
          <w:tcPr>
            <w:tcW w:w="496" w:type="pct"/>
            <w:vAlign w:val="center"/>
          </w:tcPr>
          <w:p w14:paraId="70482616" w14:textId="77777777" w:rsidR="00B477AC" w:rsidRPr="00D672D2" w:rsidRDefault="00B477AC" w:rsidP="00B477AC">
            <w:pPr>
              <w:spacing w:before="60" w:after="60"/>
              <w:jc w:val="center"/>
              <w:rPr>
                <w:rFonts w:ascii="Arial" w:hAnsi="Arial" w:cs="Arial"/>
                <w:sz w:val="16"/>
                <w:szCs w:val="22"/>
                <w:lang w:val="en-ZA"/>
              </w:rPr>
            </w:pPr>
            <w:r w:rsidRPr="00D672D2">
              <w:rPr>
                <w:rFonts w:ascii="Arial" w:hAnsi="Arial" w:cs="Arial"/>
                <w:sz w:val="16"/>
                <w:szCs w:val="22"/>
                <w:lang w:val="en-ZA"/>
              </w:rPr>
              <w:t>04.03</w:t>
            </w:r>
          </w:p>
        </w:tc>
        <w:tc>
          <w:tcPr>
            <w:tcW w:w="1249" w:type="pct"/>
            <w:vAlign w:val="center"/>
          </w:tcPr>
          <w:p w14:paraId="1AEA05D1" w14:textId="77777777" w:rsidR="00B477AC" w:rsidRPr="00D672D2" w:rsidRDefault="00B477AC" w:rsidP="00B477AC">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Buttermilk powder, yoghurt</w:t>
            </w:r>
          </w:p>
        </w:tc>
        <w:tc>
          <w:tcPr>
            <w:tcW w:w="465" w:type="pct"/>
            <w:vAlign w:val="center"/>
          </w:tcPr>
          <w:p w14:paraId="277A65BE" w14:textId="3B69EA81" w:rsidR="00B477AC" w:rsidRPr="00D672D2" w:rsidRDefault="00B477AC" w:rsidP="00B477AC">
            <w:pPr>
              <w:jc w:val="right"/>
              <w:rPr>
                <w:rFonts w:ascii="Arial" w:hAnsi="Arial" w:cs="Arial"/>
                <w:bCs/>
                <w:sz w:val="16"/>
                <w:szCs w:val="16"/>
                <w:lang w:val="en-ZA"/>
              </w:rPr>
            </w:pPr>
            <w:r>
              <w:rPr>
                <w:rFonts w:ascii="Arial" w:hAnsi="Arial" w:cs="Arial"/>
                <w:b/>
                <w:bCs/>
                <w:sz w:val="16"/>
                <w:szCs w:val="16"/>
              </w:rPr>
              <w:t>356.2</w:t>
            </w:r>
          </w:p>
        </w:tc>
        <w:tc>
          <w:tcPr>
            <w:tcW w:w="465" w:type="pct"/>
            <w:vAlign w:val="center"/>
          </w:tcPr>
          <w:p w14:paraId="1D9E0151" w14:textId="28E24EB9" w:rsidR="00B477AC" w:rsidRPr="001E1A41" w:rsidRDefault="00B477AC" w:rsidP="00B477AC">
            <w:pPr>
              <w:jc w:val="right"/>
              <w:rPr>
                <w:rFonts w:ascii="Arial" w:hAnsi="Arial" w:cs="Arial"/>
                <w:bCs/>
                <w:sz w:val="16"/>
                <w:szCs w:val="16"/>
              </w:rPr>
            </w:pPr>
            <w:r>
              <w:rPr>
                <w:rFonts w:ascii="Arial" w:hAnsi="Arial" w:cs="Arial"/>
                <w:b/>
                <w:bCs/>
                <w:sz w:val="16"/>
                <w:szCs w:val="16"/>
              </w:rPr>
              <w:t>403.7</w:t>
            </w:r>
          </w:p>
        </w:tc>
        <w:tc>
          <w:tcPr>
            <w:tcW w:w="465" w:type="pct"/>
            <w:vAlign w:val="center"/>
          </w:tcPr>
          <w:p w14:paraId="51A54B5A" w14:textId="59F5304B" w:rsidR="00B477AC" w:rsidRPr="008A7A5F" w:rsidRDefault="00B477AC" w:rsidP="00B477AC">
            <w:pPr>
              <w:jc w:val="right"/>
              <w:rPr>
                <w:rFonts w:ascii="Arial" w:hAnsi="Arial" w:cs="Arial"/>
                <w:bCs/>
                <w:sz w:val="16"/>
                <w:szCs w:val="16"/>
              </w:rPr>
            </w:pPr>
            <w:r>
              <w:rPr>
                <w:rFonts w:ascii="Arial" w:hAnsi="Arial" w:cs="Arial"/>
                <w:b/>
                <w:bCs/>
                <w:sz w:val="16"/>
                <w:szCs w:val="16"/>
              </w:rPr>
              <w:t>394.3</w:t>
            </w:r>
          </w:p>
        </w:tc>
        <w:tc>
          <w:tcPr>
            <w:tcW w:w="465" w:type="pct"/>
            <w:vAlign w:val="center"/>
          </w:tcPr>
          <w:p w14:paraId="4D48AE1C" w14:textId="7F8B81DD" w:rsidR="00B477AC" w:rsidRPr="00694C17" w:rsidRDefault="00B477AC" w:rsidP="00B477AC">
            <w:pPr>
              <w:jc w:val="right"/>
              <w:rPr>
                <w:rFonts w:ascii="Arial" w:hAnsi="Arial" w:cs="Arial"/>
                <w:bCs/>
                <w:color w:val="000000" w:themeColor="text1"/>
                <w:sz w:val="16"/>
                <w:szCs w:val="16"/>
              </w:rPr>
            </w:pPr>
            <w:r>
              <w:rPr>
                <w:rFonts w:ascii="Arial" w:hAnsi="Arial" w:cs="Arial"/>
                <w:b/>
                <w:bCs/>
                <w:sz w:val="16"/>
                <w:szCs w:val="16"/>
              </w:rPr>
              <w:t>459.1</w:t>
            </w:r>
          </w:p>
        </w:tc>
        <w:tc>
          <w:tcPr>
            <w:tcW w:w="465" w:type="pct"/>
            <w:vAlign w:val="center"/>
          </w:tcPr>
          <w:p w14:paraId="784C5005" w14:textId="33BB0BF0" w:rsidR="00B477AC" w:rsidRPr="00CA200F" w:rsidRDefault="00B477AC" w:rsidP="00B477AC">
            <w:pPr>
              <w:jc w:val="right"/>
              <w:rPr>
                <w:rFonts w:ascii="Arial" w:hAnsi="Arial" w:cs="Arial"/>
                <w:sz w:val="16"/>
                <w:szCs w:val="16"/>
              </w:rPr>
            </w:pPr>
            <w:r>
              <w:rPr>
                <w:rFonts w:ascii="Arial" w:hAnsi="Arial" w:cs="Arial"/>
                <w:b/>
                <w:bCs/>
                <w:sz w:val="16"/>
                <w:szCs w:val="16"/>
              </w:rPr>
              <w:t>381.2</w:t>
            </w:r>
          </w:p>
        </w:tc>
        <w:tc>
          <w:tcPr>
            <w:tcW w:w="465" w:type="pct"/>
            <w:vAlign w:val="center"/>
          </w:tcPr>
          <w:p w14:paraId="22A6C694" w14:textId="209FFE32" w:rsidR="00B477AC" w:rsidRPr="00CA200F" w:rsidRDefault="00B477AC" w:rsidP="00B477AC">
            <w:pPr>
              <w:jc w:val="right"/>
              <w:rPr>
                <w:rFonts w:ascii="Arial" w:hAnsi="Arial" w:cs="Arial"/>
                <w:sz w:val="16"/>
                <w:szCs w:val="16"/>
              </w:rPr>
            </w:pPr>
            <w:r>
              <w:rPr>
                <w:rFonts w:ascii="Arial" w:hAnsi="Arial" w:cs="Arial"/>
                <w:b/>
                <w:bCs/>
                <w:sz w:val="16"/>
                <w:szCs w:val="16"/>
              </w:rPr>
              <w:t>384.0</w:t>
            </w:r>
          </w:p>
        </w:tc>
        <w:tc>
          <w:tcPr>
            <w:tcW w:w="464" w:type="pct"/>
            <w:vAlign w:val="center"/>
          </w:tcPr>
          <w:p w14:paraId="731CF1DB" w14:textId="7C25A911" w:rsidR="00B477AC" w:rsidRPr="00E822BE" w:rsidRDefault="00B477AC" w:rsidP="00B477AC">
            <w:pPr>
              <w:jc w:val="right"/>
              <w:rPr>
                <w:rFonts w:ascii="Arial" w:hAnsi="Arial" w:cs="Arial"/>
                <w:b/>
                <w:bCs/>
                <w:color w:val="0000FF"/>
                <w:sz w:val="16"/>
                <w:szCs w:val="16"/>
              </w:rPr>
            </w:pPr>
            <w:r>
              <w:rPr>
                <w:rFonts w:ascii="Arial" w:hAnsi="Arial" w:cs="Arial"/>
                <w:b/>
                <w:bCs/>
                <w:sz w:val="16"/>
                <w:szCs w:val="16"/>
              </w:rPr>
              <w:t>426.1</w:t>
            </w:r>
          </w:p>
        </w:tc>
      </w:tr>
      <w:tr w:rsidR="00B477AC" w:rsidRPr="003C38DA" w14:paraId="5DBD17A0" w14:textId="77777777" w:rsidTr="00B477AC">
        <w:trPr>
          <w:trHeight w:val="385"/>
        </w:trPr>
        <w:tc>
          <w:tcPr>
            <w:tcW w:w="496" w:type="pct"/>
            <w:vAlign w:val="center"/>
          </w:tcPr>
          <w:p w14:paraId="54C9240A" w14:textId="77777777" w:rsidR="00B477AC" w:rsidRPr="00D672D2" w:rsidRDefault="00B477AC" w:rsidP="00B477AC">
            <w:pPr>
              <w:spacing w:before="60" w:after="60"/>
              <w:jc w:val="center"/>
              <w:rPr>
                <w:rFonts w:ascii="Arial" w:hAnsi="Arial" w:cs="Arial"/>
                <w:sz w:val="16"/>
                <w:szCs w:val="22"/>
                <w:lang w:val="en-ZA"/>
              </w:rPr>
            </w:pPr>
            <w:r w:rsidRPr="00D672D2">
              <w:rPr>
                <w:rFonts w:ascii="Arial" w:hAnsi="Arial" w:cs="Arial"/>
                <w:sz w:val="16"/>
                <w:szCs w:val="22"/>
                <w:lang w:val="en-ZA"/>
              </w:rPr>
              <w:t>04.04</w:t>
            </w:r>
          </w:p>
        </w:tc>
        <w:tc>
          <w:tcPr>
            <w:tcW w:w="1249" w:type="pct"/>
            <w:vAlign w:val="center"/>
          </w:tcPr>
          <w:p w14:paraId="4378757D" w14:textId="77777777" w:rsidR="00B477AC" w:rsidRPr="00D672D2" w:rsidRDefault="00B477AC" w:rsidP="00B477AC">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D672D2">
              <w:rPr>
                <w:rFonts w:ascii="Arial" w:hAnsi="Arial" w:cs="Arial"/>
                <w:color w:val="000000" w:themeColor="text1"/>
                <w:sz w:val="16"/>
                <w:szCs w:val="22"/>
                <w:lang w:val="en-ZA"/>
              </w:rPr>
              <w:t xml:space="preserve"> etc</w:t>
            </w:r>
          </w:p>
        </w:tc>
        <w:tc>
          <w:tcPr>
            <w:tcW w:w="465" w:type="pct"/>
            <w:vAlign w:val="center"/>
          </w:tcPr>
          <w:p w14:paraId="59EA182D" w14:textId="0DD1B933" w:rsidR="00B477AC" w:rsidRPr="00D672D2" w:rsidRDefault="00B477AC" w:rsidP="00B477AC">
            <w:pPr>
              <w:jc w:val="right"/>
              <w:rPr>
                <w:rFonts w:ascii="Arial" w:hAnsi="Arial" w:cs="Arial"/>
                <w:bCs/>
                <w:sz w:val="16"/>
                <w:szCs w:val="16"/>
                <w:lang w:val="en-ZA"/>
              </w:rPr>
            </w:pPr>
            <w:r>
              <w:rPr>
                <w:rFonts w:ascii="Arial" w:hAnsi="Arial" w:cs="Arial"/>
                <w:b/>
                <w:bCs/>
                <w:sz w:val="16"/>
                <w:szCs w:val="16"/>
              </w:rPr>
              <w:t>97.1</w:t>
            </w:r>
          </w:p>
        </w:tc>
        <w:tc>
          <w:tcPr>
            <w:tcW w:w="465" w:type="pct"/>
            <w:vAlign w:val="center"/>
          </w:tcPr>
          <w:p w14:paraId="04AE6CAA" w14:textId="2D24CC83" w:rsidR="00B477AC" w:rsidRPr="001E1A41" w:rsidRDefault="00B477AC" w:rsidP="00B477AC">
            <w:pPr>
              <w:jc w:val="right"/>
              <w:rPr>
                <w:rFonts w:ascii="Arial" w:hAnsi="Arial" w:cs="Arial"/>
                <w:bCs/>
                <w:sz w:val="16"/>
                <w:szCs w:val="16"/>
              </w:rPr>
            </w:pPr>
            <w:r>
              <w:rPr>
                <w:rFonts w:ascii="Arial" w:hAnsi="Arial" w:cs="Arial"/>
                <w:b/>
                <w:bCs/>
                <w:sz w:val="16"/>
                <w:szCs w:val="16"/>
              </w:rPr>
              <w:t>152.4</w:t>
            </w:r>
          </w:p>
        </w:tc>
        <w:tc>
          <w:tcPr>
            <w:tcW w:w="465" w:type="pct"/>
            <w:vAlign w:val="center"/>
          </w:tcPr>
          <w:p w14:paraId="328B61F7" w14:textId="143CBBB8" w:rsidR="00B477AC" w:rsidRPr="008A7A5F" w:rsidRDefault="00B477AC" w:rsidP="00B477AC">
            <w:pPr>
              <w:jc w:val="right"/>
              <w:rPr>
                <w:rFonts w:ascii="Arial" w:hAnsi="Arial" w:cs="Arial"/>
                <w:bCs/>
                <w:sz w:val="16"/>
                <w:szCs w:val="16"/>
              </w:rPr>
            </w:pPr>
            <w:r>
              <w:rPr>
                <w:rFonts w:ascii="Arial" w:hAnsi="Arial" w:cs="Arial"/>
                <w:b/>
                <w:bCs/>
                <w:sz w:val="16"/>
                <w:szCs w:val="16"/>
              </w:rPr>
              <w:t>275.2</w:t>
            </w:r>
          </w:p>
        </w:tc>
        <w:tc>
          <w:tcPr>
            <w:tcW w:w="465" w:type="pct"/>
            <w:vAlign w:val="center"/>
          </w:tcPr>
          <w:p w14:paraId="283A2104" w14:textId="34494087" w:rsidR="00B477AC" w:rsidRPr="00694C17" w:rsidRDefault="00B477AC" w:rsidP="00B477AC">
            <w:pPr>
              <w:jc w:val="right"/>
              <w:rPr>
                <w:rFonts w:ascii="Arial" w:hAnsi="Arial" w:cs="Arial"/>
                <w:bCs/>
                <w:color w:val="000000" w:themeColor="text1"/>
                <w:sz w:val="16"/>
                <w:szCs w:val="16"/>
              </w:rPr>
            </w:pPr>
            <w:r>
              <w:rPr>
                <w:rFonts w:ascii="Arial" w:hAnsi="Arial" w:cs="Arial"/>
                <w:b/>
                <w:bCs/>
                <w:sz w:val="16"/>
                <w:szCs w:val="16"/>
              </w:rPr>
              <w:t>216.2</w:t>
            </w:r>
          </w:p>
        </w:tc>
        <w:tc>
          <w:tcPr>
            <w:tcW w:w="465" w:type="pct"/>
            <w:vAlign w:val="center"/>
          </w:tcPr>
          <w:p w14:paraId="59115996" w14:textId="3FB7C1BE" w:rsidR="00B477AC" w:rsidRPr="00CA200F" w:rsidRDefault="00B477AC" w:rsidP="00B477AC">
            <w:pPr>
              <w:jc w:val="right"/>
              <w:rPr>
                <w:rFonts w:ascii="Arial" w:hAnsi="Arial" w:cs="Arial"/>
                <w:sz w:val="16"/>
                <w:szCs w:val="16"/>
              </w:rPr>
            </w:pPr>
            <w:r>
              <w:rPr>
                <w:rFonts w:ascii="Arial" w:hAnsi="Arial" w:cs="Arial"/>
                <w:b/>
                <w:bCs/>
                <w:sz w:val="16"/>
                <w:szCs w:val="16"/>
              </w:rPr>
              <w:t>215.7</w:t>
            </w:r>
          </w:p>
        </w:tc>
        <w:tc>
          <w:tcPr>
            <w:tcW w:w="465" w:type="pct"/>
            <w:vAlign w:val="center"/>
          </w:tcPr>
          <w:p w14:paraId="09A6C61B" w14:textId="48CA5DDB" w:rsidR="00B477AC" w:rsidRPr="00CA200F" w:rsidRDefault="00B477AC" w:rsidP="00B477AC">
            <w:pPr>
              <w:jc w:val="right"/>
              <w:rPr>
                <w:rFonts w:ascii="Arial" w:hAnsi="Arial" w:cs="Arial"/>
                <w:sz w:val="16"/>
                <w:szCs w:val="16"/>
              </w:rPr>
            </w:pPr>
            <w:r>
              <w:rPr>
                <w:rFonts w:ascii="Arial" w:hAnsi="Arial" w:cs="Arial"/>
                <w:b/>
                <w:bCs/>
                <w:sz w:val="16"/>
                <w:szCs w:val="16"/>
              </w:rPr>
              <w:t>233.2</w:t>
            </w:r>
          </w:p>
        </w:tc>
        <w:tc>
          <w:tcPr>
            <w:tcW w:w="464" w:type="pct"/>
            <w:vAlign w:val="center"/>
          </w:tcPr>
          <w:p w14:paraId="5E0AC1E3" w14:textId="1DA91EEF" w:rsidR="00B477AC" w:rsidRPr="00E822BE" w:rsidRDefault="00B477AC" w:rsidP="00B477AC">
            <w:pPr>
              <w:jc w:val="right"/>
              <w:rPr>
                <w:rFonts w:ascii="Arial" w:hAnsi="Arial" w:cs="Arial"/>
                <w:b/>
                <w:bCs/>
                <w:color w:val="0000FF"/>
                <w:sz w:val="16"/>
                <w:szCs w:val="16"/>
              </w:rPr>
            </w:pPr>
            <w:r>
              <w:rPr>
                <w:rFonts w:ascii="Arial" w:hAnsi="Arial" w:cs="Arial"/>
                <w:b/>
                <w:bCs/>
                <w:sz w:val="16"/>
                <w:szCs w:val="16"/>
              </w:rPr>
              <w:t>153.4</w:t>
            </w:r>
          </w:p>
        </w:tc>
      </w:tr>
      <w:tr w:rsidR="00B477AC" w:rsidRPr="003C38DA" w14:paraId="2D3661B5" w14:textId="77777777" w:rsidTr="00B477AC">
        <w:trPr>
          <w:trHeight w:val="385"/>
        </w:trPr>
        <w:tc>
          <w:tcPr>
            <w:tcW w:w="496" w:type="pct"/>
            <w:vAlign w:val="center"/>
          </w:tcPr>
          <w:p w14:paraId="3A404020" w14:textId="77777777" w:rsidR="00B477AC" w:rsidRPr="00D672D2" w:rsidRDefault="00B477AC" w:rsidP="00B477AC">
            <w:pPr>
              <w:spacing w:before="60" w:after="60"/>
              <w:jc w:val="center"/>
              <w:rPr>
                <w:rFonts w:ascii="Arial" w:hAnsi="Arial" w:cs="Arial"/>
                <w:sz w:val="16"/>
                <w:szCs w:val="22"/>
                <w:lang w:val="en-ZA"/>
              </w:rPr>
            </w:pPr>
            <w:r w:rsidRPr="00D672D2">
              <w:rPr>
                <w:rFonts w:ascii="Arial" w:hAnsi="Arial" w:cs="Arial"/>
                <w:sz w:val="16"/>
                <w:szCs w:val="22"/>
                <w:lang w:val="en-ZA"/>
              </w:rPr>
              <w:t>04.05</w:t>
            </w:r>
          </w:p>
        </w:tc>
        <w:tc>
          <w:tcPr>
            <w:tcW w:w="1249" w:type="pct"/>
            <w:vAlign w:val="center"/>
          </w:tcPr>
          <w:p w14:paraId="4DE8CDC9" w14:textId="77777777" w:rsidR="00B477AC" w:rsidRPr="00D672D2" w:rsidRDefault="00B477AC" w:rsidP="00B477AC">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Butter, butter spreads and butter oil</w:t>
            </w:r>
          </w:p>
        </w:tc>
        <w:tc>
          <w:tcPr>
            <w:tcW w:w="465" w:type="pct"/>
            <w:vAlign w:val="center"/>
          </w:tcPr>
          <w:p w14:paraId="5AF7DCDB" w14:textId="42597410" w:rsidR="00B477AC" w:rsidRPr="00D672D2" w:rsidRDefault="00B477AC" w:rsidP="00B477AC">
            <w:pPr>
              <w:jc w:val="right"/>
              <w:rPr>
                <w:rFonts w:ascii="Arial" w:hAnsi="Arial" w:cs="Arial"/>
                <w:bCs/>
                <w:sz w:val="16"/>
                <w:szCs w:val="16"/>
                <w:lang w:val="en-ZA"/>
              </w:rPr>
            </w:pPr>
            <w:r>
              <w:rPr>
                <w:rFonts w:ascii="Arial" w:hAnsi="Arial" w:cs="Arial"/>
                <w:b/>
                <w:bCs/>
                <w:sz w:val="16"/>
                <w:szCs w:val="16"/>
              </w:rPr>
              <w:t>361.2</w:t>
            </w:r>
          </w:p>
        </w:tc>
        <w:tc>
          <w:tcPr>
            <w:tcW w:w="465" w:type="pct"/>
            <w:vAlign w:val="center"/>
          </w:tcPr>
          <w:p w14:paraId="71E0AEEC" w14:textId="62120D87" w:rsidR="00B477AC" w:rsidRPr="001E1A41" w:rsidRDefault="00B477AC" w:rsidP="00B477AC">
            <w:pPr>
              <w:jc w:val="right"/>
              <w:rPr>
                <w:rFonts w:ascii="Arial" w:hAnsi="Arial" w:cs="Arial"/>
                <w:bCs/>
                <w:sz w:val="16"/>
                <w:szCs w:val="16"/>
              </w:rPr>
            </w:pPr>
            <w:r>
              <w:rPr>
                <w:rFonts w:ascii="Arial" w:hAnsi="Arial" w:cs="Arial"/>
                <w:b/>
                <w:bCs/>
                <w:sz w:val="16"/>
                <w:szCs w:val="16"/>
              </w:rPr>
              <w:t>612.7</w:t>
            </w:r>
          </w:p>
        </w:tc>
        <w:tc>
          <w:tcPr>
            <w:tcW w:w="465" w:type="pct"/>
            <w:vAlign w:val="center"/>
          </w:tcPr>
          <w:p w14:paraId="53A38D1E" w14:textId="68B908B3" w:rsidR="00B477AC" w:rsidRPr="008A7A5F" w:rsidRDefault="00B477AC" w:rsidP="00B477AC">
            <w:pPr>
              <w:jc w:val="right"/>
              <w:rPr>
                <w:rFonts w:ascii="Arial" w:hAnsi="Arial" w:cs="Arial"/>
                <w:bCs/>
                <w:sz w:val="16"/>
                <w:szCs w:val="16"/>
              </w:rPr>
            </w:pPr>
            <w:r>
              <w:rPr>
                <w:rFonts w:ascii="Arial" w:hAnsi="Arial" w:cs="Arial"/>
                <w:b/>
                <w:bCs/>
                <w:sz w:val="16"/>
                <w:szCs w:val="16"/>
              </w:rPr>
              <w:t>290.9</w:t>
            </w:r>
          </w:p>
        </w:tc>
        <w:tc>
          <w:tcPr>
            <w:tcW w:w="465" w:type="pct"/>
            <w:vAlign w:val="center"/>
          </w:tcPr>
          <w:p w14:paraId="44699BA1" w14:textId="2A4E834D" w:rsidR="00B477AC" w:rsidRPr="00694C17" w:rsidRDefault="00B477AC" w:rsidP="00B477AC">
            <w:pPr>
              <w:jc w:val="right"/>
              <w:rPr>
                <w:rFonts w:ascii="Arial" w:hAnsi="Arial" w:cs="Arial"/>
                <w:bCs/>
                <w:color w:val="000000" w:themeColor="text1"/>
                <w:sz w:val="16"/>
                <w:szCs w:val="16"/>
              </w:rPr>
            </w:pPr>
            <w:r>
              <w:rPr>
                <w:rFonts w:ascii="Arial" w:hAnsi="Arial" w:cs="Arial"/>
                <w:b/>
                <w:bCs/>
                <w:sz w:val="16"/>
                <w:szCs w:val="16"/>
              </w:rPr>
              <w:t>485.8</w:t>
            </w:r>
          </w:p>
        </w:tc>
        <w:tc>
          <w:tcPr>
            <w:tcW w:w="465" w:type="pct"/>
            <w:vAlign w:val="center"/>
          </w:tcPr>
          <w:p w14:paraId="22844043" w14:textId="7C525806" w:rsidR="00B477AC" w:rsidRPr="00CA200F" w:rsidRDefault="00B477AC" w:rsidP="00B477AC">
            <w:pPr>
              <w:jc w:val="right"/>
              <w:rPr>
                <w:rFonts w:ascii="Arial" w:hAnsi="Arial" w:cs="Arial"/>
                <w:sz w:val="16"/>
                <w:szCs w:val="16"/>
              </w:rPr>
            </w:pPr>
            <w:r>
              <w:rPr>
                <w:rFonts w:ascii="Arial" w:hAnsi="Arial" w:cs="Arial"/>
                <w:b/>
                <w:bCs/>
                <w:sz w:val="16"/>
                <w:szCs w:val="16"/>
              </w:rPr>
              <w:t>298.7</w:t>
            </w:r>
          </w:p>
        </w:tc>
        <w:tc>
          <w:tcPr>
            <w:tcW w:w="465" w:type="pct"/>
            <w:vAlign w:val="center"/>
          </w:tcPr>
          <w:p w14:paraId="46A21CD6" w14:textId="109A53F4" w:rsidR="00B477AC" w:rsidRPr="00CA200F" w:rsidRDefault="00B477AC" w:rsidP="00B477AC">
            <w:pPr>
              <w:jc w:val="right"/>
              <w:rPr>
                <w:rFonts w:ascii="Arial" w:hAnsi="Arial" w:cs="Arial"/>
                <w:sz w:val="16"/>
                <w:szCs w:val="16"/>
              </w:rPr>
            </w:pPr>
            <w:r>
              <w:rPr>
                <w:rFonts w:ascii="Arial" w:hAnsi="Arial" w:cs="Arial"/>
                <w:b/>
                <w:bCs/>
                <w:sz w:val="16"/>
                <w:szCs w:val="16"/>
              </w:rPr>
              <w:t>243.5</w:t>
            </w:r>
          </w:p>
        </w:tc>
        <w:tc>
          <w:tcPr>
            <w:tcW w:w="464" w:type="pct"/>
            <w:vAlign w:val="center"/>
          </w:tcPr>
          <w:p w14:paraId="5439170E" w14:textId="39FC1294" w:rsidR="00B477AC" w:rsidRPr="00E822BE" w:rsidRDefault="00B477AC" w:rsidP="00B477AC">
            <w:pPr>
              <w:jc w:val="right"/>
              <w:rPr>
                <w:rFonts w:ascii="Arial" w:hAnsi="Arial" w:cs="Arial"/>
                <w:b/>
                <w:bCs/>
                <w:color w:val="0000FF"/>
                <w:sz w:val="16"/>
                <w:szCs w:val="16"/>
              </w:rPr>
            </w:pPr>
            <w:r>
              <w:rPr>
                <w:rFonts w:ascii="Arial" w:hAnsi="Arial" w:cs="Arial"/>
                <w:b/>
                <w:bCs/>
                <w:sz w:val="16"/>
                <w:szCs w:val="16"/>
              </w:rPr>
              <w:t>91.9</w:t>
            </w:r>
          </w:p>
        </w:tc>
      </w:tr>
      <w:tr w:rsidR="00B477AC" w:rsidRPr="003C38DA" w14:paraId="0C85B95E" w14:textId="77777777" w:rsidTr="00B477AC">
        <w:trPr>
          <w:trHeight w:val="370"/>
        </w:trPr>
        <w:tc>
          <w:tcPr>
            <w:tcW w:w="496" w:type="pct"/>
            <w:vAlign w:val="center"/>
          </w:tcPr>
          <w:p w14:paraId="1A4F2CA1" w14:textId="77777777" w:rsidR="00B477AC" w:rsidRPr="00D672D2" w:rsidRDefault="00B477AC" w:rsidP="00B477AC">
            <w:pPr>
              <w:spacing w:before="60" w:after="60"/>
              <w:jc w:val="center"/>
              <w:rPr>
                <w:rFonts w:ascii="Arial" w:hAnsi="Arial" w:cs="Arial"/>
                <w:sz w:val="16"/>
                <w:szCs w:val="22"/>
                <w:lang w:val="en-ZA"/>
              </w:rPr>
            </w:pPr>
            <w:r w:rsidRPr="00D672D2">
              <w:rPr>
                <w:rFonts w:ascii="Arial" w:hAnsi="Arial" w:cs="Arial"/>
                <w:sz w:val="16"/>
                <w:szCs w:val="22"/>
                <w:lang w:val="en-ZA"/>
              </w:rPr>
              <w:t>04.06</w:t>
            </w:r>
          </w:p>
        </w:tc>
        <w:tc>
          <w:tcPr>
            <w:tcW w:w="1249" w:type="pct"/>
            <w:vAlign w:val="center"/>
          </w:tcPr>
          <w:p w14:paraId="6A6FE817" w14:textId="77777777" w:rsidR="00B477AC" w:rsidRPr="00D672D2" w:rsidRDefault="00B477AC" w:rsidP="00B477AC">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Cheese and curd</w:t>
            </w:r>
          </w:p>
        </w:tc>
        <w:tc>
          <w:tcPr>
            <w:tcW w:w="465" w:type="pct"/>
            <w:vAlign w:val="center"/>
          </w:tcPr>
          <w:p w14:paraId="2502619A" w14:textId="50692945" w:rsidR="00B477AC" w:rsidRPr="00D672D2" w:rsidRDefault="00B477AC" w:rsidP="00B477AC">
            <w:pPr>
              <w:jc w:val="right"/>
              <w:rPr>
                <w:rFonts w:ascii="Arial" w:hAnsi="Arial" w:cs="Arial"/>
                <w:bCs/>
                <w:sz w:val="16"/>
                <w:szCs w:val="16"/>
                <w:lang w:val="en-ZA"/>
              </w:rPr>
            </w:pPr>
            <w:r>
              <w:rPr>
                <w:rFonts w:ascii="Arial" w:hAnsi="Arial" w:cs="Arial"/>
                <w:b/>
                <w:bCs/>
                <w:sz w:val="16"/>
                <w:szCs w:val="16"/>
              </w:rPr>
              <w:t>394.8</w:t>
            </w:r>
          </w:p>
        </w:tc>
        <w:tc>
          <w:tcPr>
            <w:tcW w:w="465" w:type="pct"/>
            <w:vAlign w:val="center"/>
          </w:tcPr>
          <w:p w14:paraId="676724B7" w14:textId="3FDFFEF9" w:rsidR="00B477AC" w:rsidRPr="001E1A41" w:rsidRDefault="00B477AC" w:rsidP="00B477AC">
            <w:pPr>
              <w:jc w:val="right"/>
              <w:rPr>
                <w:rFonts w:ascii="Arial" w:hAnsi="Arial" w:cs="Arial"/>
                <w:bCs/>
                <w:sz w:val="16"/>
                <w:szCs w:val="16"/>
              </w:rPr>
            </w:pPr>
            <w:r>
              <w:rPr>
                <w:rFonts w:ascii="Arial" w:hAnsi="Arial" w:cs="Arial"/>
                <w:b/>
                <w:bCs/>
                <w:sz w:val="16"/>
                <w:szCs w:val="16"/>
              </w:rPr>
              <w:t>366.6</w:t>
            </w:r>
          </w:p>
        </w:tc>
        <w:tc>
          <w:tcPr>
            <w:tcW w:w="465" w:type="pct"/>
            <w:vAlign w:val="center"/>
          </w:tcPr>
          <w:p w14:paraId="7AF85D2A" w14:textId="73EC7C8F" w:rsidR="00B477AC" w:rsidRPr="008A7A5F" w:rsidRDefault="00B477AC" w:rsidP="00B477AC">
            <w:pPr>
              <w:jc w:val="right"/>
              <w:rPr>
                <w:rFonts w:ascii="Arial" w:hAnsi="Arial" w:cs="Arial"/>
                <w:bCs/>
                <w:sz w:val="16"/>
                <w:szCs w:val="16"/>
              </w:rPr>
            </w:pPr>
            <w:r>
              <w:rPr>
                <w:rFonts w:ascii="Arial" w:hAnsi="Arial" w:cs="Arial"/>
                <w:b/>
                <w:bCs/>
                <w:sz w:val="16"/>
                <w:szCs w:val="16"/>
              </w:rPr>
              <w:t>311.1</w:t>
            </w:r>
          </w:p>
        </w:tc>
        <w:tc>
          <w:tcPr>
            <w:tcW w:w="465" w:type="pct"/>
            <w:vAlign w:val="center"/>
          </w:tcPr>
          <w:p w14:paraId="251B088C" w14:textId="2F3F68AA" w:rsidR="00B477AC" w:rsidRPr="00694C17" w:rsidRDefault="00B477AC" w:rsidP="00B477AC">
            <w:pPr>
              <w:jc w:val="right"/>
              <w:rPr>
                <w:rFonts w:ascii="Arial" w:hAnsi="Arial" w:cs="Arial"/>
                <w:bCs/>
                <w:color w:val="000000" w:themeColor="text1"/>
                <w:sz w:val="16"/>
                <w:szCs w:val="16"/>
              </w:rPr>
            </w:pPr>
            <w:r>
              <w:rPr>
                <w:rFonts w:ascii="Arial" w:hAnsi="Arial" w:cs="Arial"/>
                <w:b/>
                <w:bCs/>
                <w:sz w:val="16"/>
                <w:szCs w:val="16"/>
              </w:rPr>
              <w:t>220.1</w:t>
            </w:r>
          </w:p>
        </w:tc>
        <w:tc>
          <w:tcPr>
            <w:tcW w:w="465" w:type="pct"/>
            <w:vAlign w:val="center"/>
          </w:tcPr>
          <w:p w14:paraId="1923B91B" w14:textId="25241A19" w:rsidR="00B477AC" w:rsidRPr="00CA200F" w:rsidRDefault="00B477AC" w:rsidP="00B477AC">
            <w:pPr>
              <w:jc w:val="right"/>
              <w:rPr>
                <w:rFonts w:ascii="Arial" w:hAnsi="Arial" w:cs="Arial"/>
                <w:sz w:val="16"/>
                <w:szCs w:val="16"/>
              </w:rPr>
            </w:pPr>
            <w:r>
              <w:rPr>
                <w:rFonts w:ascii="Arial" w:hAnsi="Arial" w:cs="Arial"/>
                <w:b/>
                <w:bCs/>
                <w:sz w:val="16"/>
                <w:szCs w:val="16"/>
              </w:rPr>
              <w:t>271.3</w:t>
            </w:r>
          </w:p>
        </w:tc>
        <w:tc>
          <w:tcPr>
            <w:tcW w:w="465" w:type="pct"/>
            <w:vAlign w:val="center"/>
          </w:tcPr>
          <w:p w14:paraId="0A80F6E9" w14:textId="19E518DA" w:rsidR="00B477AC" w:rsidRPr="00CA200F" w:rsidRDefault="00B477AC" w:rsidP="00B477AC">
            <w:pPr>
              <w:jc w:val="right"/>
              <w:rPr>
                <w:rFonts w:ascii="Arial" w:hAnsi="Arial" w:cs="Arial"/>
                <w:sz w:val="16"/>
                <w:szCs w:val="16"/>
              </w:rPr>
            </w:pPr>
            <w:r>
              <w:rPr>
                <w:rFonts w:ascii="Arial" w:hAnsi="Arial" w:cs="Arial"/>
                <w:b/>
                <w:bCs/>
                <w:sz w:val="16"/>
                <w:szCs w:val="16"/>
              </w:rPr>
              <w:t>241.5</w:t>
            </w:r>
          </w:p>
        </w:tc>
        <w:tc>
          <w:tcPr>
            <w:tcW w:w="464" w:type="pct"/>
            <w:vAlign w:val="center"/>
          </w:tcPr>
          <w:p w14:paraId="108D01AB" w14:textId="395DAA7F" w:rsidR="00B477AC" w:rsidRPr="00E822BE" w:rsidRDefault="00B477AC" w:rsidP="00B477AC">
            <w:pPr>
              <w:jc w:val="right"/>
              <w:rPr>
                <w:rFonts w:ascii="Arial" w:hAnsi="Arial" w:cs="Arial"/>
                <w:b/>
                <w:bCs/>
                <w:color w:val="0000FF"/>
                <w:sz w:val="16"/>
                <w:szCs w:val="16"/>
              </w:rPr>
            </w:pPr>
            <w:r>
              <w:rPr>
                <w:rFonts w:ascii="Arial" w:hAnsi="Arial" w:cs="Arial"/>
                <w:b/>
                <w:bCs/>
                <w:sz w:val="16"/>
                <w:szCs w:val="16"/>
              </w:rPr>
              <w:t>235.4</w:t>
            </w:r>
          </w:p>
        </w:tc>
      </w:tr>
      <w:tr w:rsidR="0055251F" w:rsidRPr="003C38DA" w14:paraId="564982FE" w14:textId="77777777" w:rsidTr="008E39D0">
        <w:trPr>
          <w:trHeight w:val="483"/>
        </w:trPr>
        <w:tc>
          <w:tcPr>
            <w:tcW w:w="1745" w:type="pct"/>
            <w:gridSpan w:val="2"/>
            <w:tcBorders>
              <w:bottom w:val="single" w:sz="4" w:space="0" w:color="auto"/>
            </w:tcBorders>
            <w:vAlign w:val="center"/>
          </w:tcPr>
          <w:p w14:paraId="01250020" w14:textId="77777777" w:rsidR="0055251F" w:rsidRPr="00D672D2" w:rsidRDefault="0055251F" w:rsidP="000B56DB">
            <w:pPr>
              <w:spacing w:before="60" w:after="60"/>
              <w:jc w:val="center"/>
              <w:rPr>
                <w:rFonts w:ascii="Arial" w:hAnsi="Arial" w:cs="Arial"/>
                <w:b/>
                <w:sz w:val="18"/>
                <w:szCs w:val="22"/>
                <w:lang w:val="en-ZA"/>
              </w:rPr>
            </w:pPr>
            <w:r w:rsidRPr="00D672D2">
              <w:rPr>
                <w:rFonts w:ascii="Arial" w:hAnsi="Arial" w:cs="Arial"/>
                <w:b/>
                <w:sz w:val="18"/>
                <w:szCs w:val="22"/>
                <w:lang w:val="en-ZA"/>
              </w:rPr>
              <w:t>TOTAL</w:t>
            </w:r>
          </w:p>
        </w:tc>
        <w:tc>
          <w:tcPr>
            <w:tcW w:w="465" w:type="pct"/>
            <w:tcBorders>
              <w:bottom w:val="single" w:sz="4" w:space="0" w:color="auto"/>
            </w:tcBorders>
            <w:vAlign w:val="center"/>
          </w:tcPr>
          <w:p w14:paraId="42BCDE50" w14:textId="3073E0AF" w:rsidR="0055251F" w:rsidRPr="00D672D2" w:rsidRDefault="0055251F" w:rsidP="000B56DB">
            <w:pPr>
              <w:jc w:val="right"/>
              <w:rPr>
                <w:rFonts w:ascii="Arial" w:hAnsi="Arial" w:cs="Arial"/>
                <w:b/>
                <w:bCs/>
                <w:sz w:val="16"/>
                <w:szCs w:val="16"/>
                <w:lang w:val="en-ZA"/>
              </w:rPr>
            </w:pPr>
            <w:r>
              <w:rPr>
                <w:rFonts w:ascii="Arial" w:hAnsi="Arial" w:cs="Arial"/>
                <w:b/>
                <w:bCs/>
                <w:sz w:val="18"/>
                <w:szCs w:val="16"/>
                <w:lang w:val="en-ZA"/>
              </w:rPr>
              <w:t>339.2</w:t>
            </w:r>
          </w:p>
        </w:tc>
        <w:tc>
          <w:tcPr>
            <w:tcW w:w="465" w:type="pct"/>
            <w:tcBorders>
              <w:bottom w:val="single" w:sz="4" w:space="0" w:color="auto"/>
            </w:tcBorders>
            <w:vAlign w:val="center"/>
          </w:tcPr>
          <w:p w14:paraId="62A98447" w14:textId="7D4A71DD" w:rsidR="0055251F" w:rsidRPr="00D672D2" w:rsidRDefault="0055251F" w:rsidP="000B56DB">
            <w:pPr>
              <w:jc w:val="right"/>
              <w:rPr>
                <w:rFonts w:ascii="Arial" w:hAnsi="Arial" w:cs="Arial"/>
                <w:b/>
                <w:bCs/>
                <w:sz w:val="16"/>
                <w:szCs w:val="16"/>
                <w:lang w:val="en-ZA"/>
              </w:rPr>
            </w:pPr>
            <w:r w:rsidRPr="00AE58E3">
              <w:rPr>
                <w:rFonts w:ascii="Arial" w:hAnsi="Arial" w:cs="Arial"/>
                <w:b/>
                <w:bCs/>
                <w:sz w:val="18"/>
                <w:szCs w:val="18"/>
                <w:lang w:val="en-ZA"/>
              </w:rPr>
              <w:t>27</w:t>
            </w:r>
            <w:r>
              <w:rPr>
                <w:rFonts w:ascii="Arial" w:hAnsi="Arial" w:cs="Arial"/>
                <w:b/>
                <w:bCs/>
                <w:sz w:val="18"/>
                <w:szCs w:val="18"/>
                <w:lang w:val="en-ZA"/>
              </w:rPr>
              <w:t>8.9</w:t>
            </w:r>
          </w:p>
        </w:tc>
        <w:tc>
          <w:tcPr>
            <w:tcW w:w="465" w:type="pct"/>
            <w:tcBorders>
              <w:bottom w:val="single" w:sz="4" w:space="0" w:color="auto"/>
            </w:tcBorders>
            <w:vAlign w:val="center"/>
          </w:tcPr>
          <w:p w14:paraId="1C4470E3" w14:textId="78A9DB57" w:rsidR="0055251F" w:rsidRPr="00D672D2" w:rsidRDefault="0055251F" w:rsidP="000B56DB">
            <w:pPr>
              <w:jc w:val="right"/>
              <w:rPr>
                <w:rFonts w:ascii="Arial" w:hAnsi="Arial" w:cs="Arial"/>
                <w:b/>
                <w:bCs/>
                <w:sz w:val="16"/>
                <w:szCs w:val="16"/>
                <w:lang w:val="en-ZA"/>
              </w:rPr>
            </w:pPr>
            <w:r>
              <w:rPr>
                <w:rFonts w:ascii="Arial" w:hAnsi="Arial" w:cs="Arial"/>
                <w:b/>
                <w:bCs/>
                <w:sz w:val="18"/>
                <w:szCs w:val="18"/>
                <w:lang w:val="en-ZA"/>
              </w:rPr>
              <w:t>307.1</w:t>
            </w:r>
          </w:p>
        </w:tc>
        <w:tc>
          <w:tcPr>
            <w:tcW w:w="465" w:type="pct"/>
            <w:tcBorders>
              <w:bottom w:val="single" w:sz="4" w:space="0" w:color="auto"/>
            </w:tcBorders>
            <w:vAlign w:val="center"/>
          </w:tcPr>
          <w:p w14:paraId="08AB66D2" w14:textId="5B30E14A" w:rsidR="0055251F" w:rsidRPr="00AE58E3" w:rsidRDefault="0055251F" w:rsidP="000B56DB">
            <w:pPr>
              <w:jc w:val="right"/>
              <w:rPr>
                <w:rFonts w:ascii="Arial" w:hAnsi="Arial" w:cs="Arial"/>
                <w:b/>
                <w:bCs/>
                <w:sz w:val="18"/>
                <w:szCs w:val="18"/>
                <w:lang w:val="en-ZA"/>
              </w:rPr>
            </w:pPr>
            <w:r>
              <w:rPr>
                <w:rFonts w:ascii="Arial" w:hAnsi="Arial" w:cs="Arial"/>
                <w:b/>
                <w:bCs/>
                <w:sz w:val="18"/>
                <w:szCs w:val="18"/>
                <w:lang w:val="en-ZA"/>
              </w:rPr>
              <w:t>246.1</w:t>
            </w:r>
          </w:p>
        </w:tc>
        <w:tc>
          <w:tcPr>
            <w:tcW w:w="465" w:type="pct"/>
            <w:tcBorders>
              <w:bottom w:val="single" w:sz="4" w:space="0" w:color="auto"/>
            </w:tcBorders>
            <w:vAlign w:val="center"/>
          </w:tcPr>
          <w:p w14:paraId="32943C2A" w14:textId="130BD4F0" w:rsidR="0055251F" w:rsidRPr="00AE58E3" w:rsidRDefault="0055251F" w:rsidP="000B56DB">
            <w:pPr>
              <w:jc w:val="right"/>
              <w:rPr>
                <w:rFonts w:ascii="Arial" w:hAnsi="Arial" w:cs="Arial"/>
                <w:b/>
                <w:bCs/>
                <w:sz w:val="18"/>
                <w:szCs w:val="18"/>
                <w:lang w:val="en-ZA"/>
              </w:rPr>
            </w:pPr>
            <w:r w:rsidRPr="00D028C9">
              <w:rPr>
                <w:rFonts w:ascii="Arial" w:hAnsi="Arial" w:cs="Arial"/>
                <w:b/>
                <w:bCs/>
                <w:sz w:val="18"/>
                <w:szCs w:val="18"/>
                <w:lang w:val="en-ZA"/>
              </w:rPr>
              <w:t>3</w:t>
            </w:r>
            <w:r>
              <w:rPr>
                <w:rFonts w:ascii="Arial" w:hAnsi="Arial" w:cs="Arial"/>
                <w:b/>
                <w:bCs/>
                <w:sz w:val="18"/>
                <w:szCs w:val="18"/>
                <w:lang w:val="en-ZA"/>
              </w:rPr>
              <w:t>07.2</w:t>
            </w:r>
          </w:p>
        </w:tc>
        <w:tc>
          <w:tcPr>
            <w:tcW w:w="465" w:type="pct"/>
            <w:tcBorders>
              <w:bottom w:val="single" w:sz="4" w:space="0" w:color="auto"/>
            </w:tcBorders>
            <w:vAlign w:val="center"/>
          </w:tcPr>
          <w:p w14:paraId="7BD4E1BC" w14:textId="10D7C1B1" w:rsidR="0055251F" w:rsidRPr="009C0F5B" w:rsidRDefault="0055251F" w:rsidP="000B56DB">
            <w:pPr>
              <w:jc w:val="right"/>
              <w:rPr>
                <w:rFonts w:ascii="Arial" w:hAnsi="Arial" w:cs="Arial"/>
                <w:b/>
                <w:bCs/>
                <w:sz w:val="18"/>
                <w:szCs w:val="18"/>
                <w:lang w:val="en-ZA"/>
              </w:rPr>
            </w:pPr>
            <w:r w:rsidRPr="00216C89">
              <w:rPr>
                <w:rFonts w:ascii="Arial" w:hAnsi="Arial" w:cs="Arial"/>
                <w:b/>
                <w:bCs/>
                <w:color w:val="000000" w:themeColor="text1"/>
                <w:sz w:val="18"/>
                <w:szCs w:val="18"/>
                <w:lang w:val="en-ZA"/>
              </w:rPr>
              <w:t>215.0</w:t>
            </w:r>
          </w:p>
        </w:tc>
        <w:tc>
          <w:tcPr>
            <w:tcW w:w="464" w:type="pct"/>
            <w:tcBorders>
              <w:bottom w:val="single" w:sz="4" w:space="0" w:color="auto"/>
            </w:tcBorders>
            <w:vAlign w:val="center"/>
          </w:tcPr>
          <w:p w14:paraId="30E4D844" w14:textId="0F5D151A" w:rsidR="0055251F" w:rsidRPr="00216C89" w:rsidRDefault="00B477AC" w:rsidP="000B56DB">
            <w:pPr>
              <w:jc w:val="right"/>
              <w:rPr>
                <w:rFonts w:ascii="Arial" w:hAnsi="Arial" w:cs="Arial"/>
                <w:b/>
                <w:bCs/>
                <w:color w:val="000000" w:themeColor="text1"/>
                <w:sz w:val="18"/>
                <w:szCs w:val="18"/>
                <w:lang w:val="en-ZA"/>
              </w:rPr>
            </w:pPr>
            <w:r>
              <w:rPr>
                <w:rFonts w:ascii="Arial" w:hAnsi="Arial" w:cs="Arial"/>
                <w:b/>
                <w:bCs/>
                <w:color w:val="000000" w:themeColor="text1"/>
                <w:sz w:val="18"/>
                <w:szCs w:val="18"/>
                <w:lang w:val="en-ZA"/>
              </w:rPr>
              <w:t>209.0</w:t>
            </w:r>
          </w:p>
        </w:tc>
      </w:tr>
    </w:tbl>
    <w:p w14:paraId="5D331F64" w14:textId="77777777" w:rsidR="00E446DB" w:rsidRDefault="00054949">
      <w:pPr>
        <w:jc w:val="both"/>
        <w:rPr>
          <w:rFonts w:ascii="Arial" w:hAnsi="Arial" w:cs="Arial"/>
          <w:sz w:val="22"/>
        </w:rPr>
      </w:pPr>
      <w:r>
        <w:rPr>
          <w:rFonts w:ascii="Arial" w:hAnsi="Arial" w:cs="Arial"/>
          <w:sz w:val="22"/>
        </w:rPr>
        <w:t xml:space="preserve"> </w:t>
      </w:r>
    </w:p>
    <w:p w14:paraId="0D48265C" w14:textId="77777777" w:rsidR="00DC5228" w:rsidRDefault="00DC5228" w:rsidP="00DC5228">
      <w:pPr>
        <w:pStyle w:val="BodyText"/>
        <w:ind w:left="567"/>
        <w:rPr>
          <w:b w:val="0"/>
          <w:szCs w:val="24"/>
        </w:rPr>
      </w:pPr>
    </w:p>
    <w:p w14:paraId="23F44189" w14:textId="77777777" w:rsidR="00DC5228" w:rsidRPr="00C60C87" w:rsidRDefault="00DC5228" w:rsidP="005A6D56">
      <w:pPr>
        <w:pStyle w:val="BodyText"/>
        <w:numPr>
          <w:ilvl w:val="0"/>
          <w:numId w:val="16"/>
        </w:numPr>
        <w:ind w:left="567" w:hanging="567"/>
        <w:rPr>
          <w:b w:val="0"/>
          <w:szCs w:val="24"/>
        </w:rPr>
      </w:pPr>
      <w:bookmarkStart w:id="4" w:name="_Hlk42085270"/>
      <w:r>
        <w:rPr>
          <w:b w:val="0"/>
          <w:szCs w:val="24"/>
        </w:rPr>
        <w:t>Table</w:t>
      </w:r>
      <w:r w:rsidRPr="00C60C87">
        <w:rPr>
          <w:b w:val="0"/>
          <w:szCs w:val="24"/>
        </w:rPr>
        <w:t xml:space="preserve"> 1</w:t>
      </w:r>
      <w:r w:rsidR="00F872CD">
        <w:rPr>
          <w:b w:val="0"/>
          <w:szCs w:val="24"/>
        </w:rPr>
        <w:t>,</w:t>
      </w:r>
      <w:r w:rsidRPr="00C60C87">
        <w:rPr>
          <w:b w:val="0"/>
          <w:szCs w:val="24"/>
        </w:rPr>
        <w:t xml:space="preserve"> indicates that:</w:t>
      </w:r>
    </w:p>
    <w:p w14:paraId="6C82DB64" w14:textId="77777777" w:rsidR="00DC5228" w:rsidRPr="00C60C87" w:rsidRDefault="00DC5228" w:rsidP="00DC5228">
      <w:pPr>
        <w:pStyle w:val="BodyText"/>
        <w:ind w:left="567" w:hanging="567"/>
        <w:rPr>
          <w:b w:val="0"/>
          <w:szCs w:val="24"/>
        </w:rPr>
      </w:pPr>
    </w:p>
    <w:bookmarkEnd w:id="4"/>
    <w:p w14:paraId="73277520" w14:textId="77777777" w:rsidR="00DC5228" w:rsidRPr="00DC5228" w:rsidRDefault="00DC5228" w:rsidP="00DC5228">
      <w:pPr>
        <w:pStyle w:val="ListParagraph"/>
        <w:rPr>
          <w:bCs/>
          <w:color w:val="000000" w:themeColor="text1"/>
          <w:szCs w:val="26"/>
          <w:lang w:val="en-ZA"/>
        </w:rPr>
      </w:pPr>
    </w:p>
    <w:p w14:paraId="681ED56B" w14:textId="77777777" w:rsidR="002670BC" w:rsidRDefault="002670BC" w:rsidP="002670BC">
      <w:pPr>
        <w:pStyle w:val="ListParagraph"/>
        <w:rPr>
          <w:b/>
          <w:color w:val="000000" w:themeColor="text1"/>
          <w:lang w:val="en-ZA"/>
        </w:rPr>
      </w:pPr>
    </w:p>
    <w:p w14:paraId="01EE6881" w14:textId="41351AB3" w:rsidR="002670BC" w:rsidRPr="00F16A85" w:rsidRDefault="002670BC" w:rsidP="002670BC">
      <w:pPr>
        <w:pStyle w:val="BodyText"/>
        <w:numPr>
          <w:ilvl w:val="0"/>
          <w:numId w:val="14"/>
        </w:numPr>
        <w:ind w:left="1134" w:hanging="567"/>
        <w:rPr>
          <w:b w:val="0"/>
          <w:szCs w:val="24"/>
        </w:rPr>
      </w:pPr>
      <w:r w:rsidRPr="00DC5228">
        <w:rPr>
          <w:b w:val="0"/>
          <w:color w:val="000000" w:themeColor="text1"/>
          <w:szCs w:val="26"/>
          <w:lang w:val="en-ZA"/>
        </w:rPr>
        <w:t>The mass of imports in 202</w:t>
      </w:r>
      <w:r>
        <w:rPr>
          <w:b w:val="0"/>
          <w:color w:val="000000" w:themeColor="text1"/>
          <w:szCs w:val="26"/>
          <w:lang w:val="en-ZA"/>
        </w:rPr>
        <w:t>1</w:t>
      </w:r>
      <w:r w:rsidRPr="00DC5228">
        <w:rPr>
          <w:b w:val="0"/>
          <w:color w:val="000000" w:themeColor="text1"/>
          <w:szCs w:val="26"/>
          <w:lang w:val="en-ZA"/>
        </w:rPr>
        <w:t xml:space="preserve">, </w:t>
      </w:r>
      <w:r w:rsidR="005439B6">
        <w:rPr>
          <w:b w:val="0"/>
          <w:color w:val="000000" w:themeColor="text1"/>
          <w:szCs w:val="26"/>
          <w:lang w:val="en-ZA"/>
        </w:rPr>
        <w:t>wa</w:t>
      </w:r>
      <w:r>
        <w:rPr>
          <w:b w:val="0"/>
          <w:color w:val="000000" w:themeColor="text1"/>
          <w:szCs w:val="26"/>
          <w:lang w:val="en-ZA"/>
        </w:rPr>
        <w:t>s</w:t>
      </w:r>
      <w:r w:rsidRPr="00DC5228">
        <w:rPr>
          <w:b w:val="0"/>
          <w:color w:val="000000" w:themeColor="text1"/>
          <w:szCs w:val="26"/>
          <w:lang w:val="en-ZA"/>
        </w:rPr>
        <w:t xml:space="preserve"> </w:t>
      </w:r>
      <w:r w:rsidR="00464AE3">
        <w:rPr>
          <w:b w:val="0"/>
          <w:color w:val="000000" w:themeColor="text1"/>
          <w:szCs w:val="26"/>
          <w:lang w:val="en-ZA"/>
        </w:rPr>
        <w:t>24.8</w:t>
      </w:r>
      <w:r w:rsidRPr="00DC5228">
        <w:rPr>
          <w:b w:val="0"/>
          <w:color w:val="000000" w:themeColor="text1"/>
          <w:szCs w:val="26"/>
          <w:lang w:val="en-ZA"/>
        </w:rPr>
        <w:t xml:space="preserve"> percent </w:t>
      </w:r>
      <w:r w:rsidR="00A46FC3">
        <w:rPr>
          <w:b w:val="0"/>
          <w:color w:val="000000" w:themeColor="text1"/>
          <w:szCs w:val="26"/>
          <w:lang w:val="en-ZA"/>
        </w:rPr>
        <w:t>high</w:t>
      </w:r>
      <w:r w:rsidRPr="00DC5228">
        <w:rPr>
          <w:b w:val="0"/>
          <w:color w:val="000000" w:themeColor="text1"/>
          <w:szCs w:val="26"/>
          <w:lang w:val="en-ZA"/>
        </w:rPr>
        <w:t>er than in 20</w:t>
      </w:r>
      <w:r>
        <w:rPr>
          <w:b w:val="0"/>
          <w:color w:val="000000" w:themeColor="text1"/>
          <w:szCs w:val="26"/>
          <w:lang w:val="en-ZA"/>
        </w:rPr>
        <w:t>20</w:t>
      </w:r>
      <w:r w:rsidR="00D10840">
        <w:rPr>
          <w:b w:val="0"/>
          <w:color w:val="000000" w:themeColor="text1"/>
          <w:szCs w:val="26"/>
          <w:lang w:val="en-ZA"/>
        </w:rPr>
        <w:t xml:space="preserve">, </w:t>
      </w:r>
      <w:r w:rsidR="00B009EF">
        <w:rPr>
          <w:b w:val="0"/>
          <w:color w:val="000000" w:themeColor="text1"/>
          <w:szCs w:val="26"/>
          <w:lang w:val="en-ZA"/>
        </w:rPr>
        <w:t>and</w:t>
      </w:r>
      <w:r w:rsidR="00D10840">
        <w:rPr>
          <w:b w:val="0"/>
          <w:color w:val="000000" w:themeColor="text1"/>
          <w:szCs w:val="26"/>
          <w:lang w:val="en-ZA"/>
        </w:rPr>
        <w:t xml:space="preserve"> </w:t>
      </w:r>
      <w:r w:rsidR="00464AE3">
        <w:rPr>
          <w:b w:val="0"/>
          <w:color w:val="000000" w:themeColor="text1"/>
          <w:szCs w:val="26"/>
          <w:lang w:val="en-ZA"/>
        </w:rPr>
        <w:t>0.03</w:t>
      </w:r>
      <w:r w:rsidR="00D10840">
        <w:rPr>
          <w:b w:val="0"/>
          <w:color w:val="000000" w:themeColor="text1"/>
          <w:szCs w:val="26"/>
          <w:lang w:val="en-ZA"/>
        </w:rPr>
        <w:t xml:space="preserve"> percent </w:t>
      </w:r>
      <w:r w:rsidR="0082627E">
        <w:rPr>
          <w:b w:val="0"/>
          <w:color w:val="000000" w:themeColor="text1"/>
          <w:szCs w:val="26"/>
          <w:lang w:val="en-ZA"/>
        </w:rPr>
        <w:t>high</w:t>
      </w:r>
      <w:r w:rsidR="00D10840">
        <w:rPr>
          <w:b w:val="0"/>
          <w:color w:val="000000" w:themeColor="text1"/>
          <w:szCs w:val="26"/>
          <w:lang w:val="en-ZA"/>
        </w:rPr>
        <w:t>er than in 2019</w:t>
      </w:r>
      <w:r w:rsidRPr="00DC5228">
        <w:rPr>
          <w:b w:val="0"/>
          <w:color w:val="000000" w:themeColor="text1"/>
          <w:szCs w:val="26"/>
          <w:lang w:val="en-ZA"/>
        </w:rPr>
        <w:t xml:space="preserve">. The </w:t>
      </w:r>
      <w:r w:rsidR="00A46FC3">
        <w:rPr>
          <w:b w:val="0"/>
          <w:color w:val="000000" w:themeColor="text1"/>
          <w:szCs w:val="26"/>
          <w:lang w:val="en-ZA"/>
        </w:rPr>
        <w:t>in</w:t>
      </w:r>
      <w:r w:rsidRPr="00DC5228">
        <w:rPr>
          <w:b w:val="0"/>
          <w:color w:val="000000" w:themeColor="text1"/>
          <w:szCs w:val="26"/>
          <w:lang w:val="en-ZA"/>
        </w:rPr>
        <w:t>crease from 20</w:t>
      </w:r>
      <w:r>
        <w:rPr>
          <w:b w:val="0"/>
          <w:color w:val="000000" w:themeColor="text1"/>
          <w:szCs w:val="26"/>
          <w:lang w:val="en-ZA"/>
        </w:rPr>
        <w:t>20</w:t>
      </w:r>
      <w:r w:rsidRPr="00DC5228">
        <w:rPr>
          <w:b w:val="0"/>
          <w:color w:val="000000" w:themeColor="text1"/>
          <w:szCs w:val="26"/>
          <w:lang w:val="en-ZA"/>
        </w:rPr>
        <w:t xml:space="preserve"> to 202</w:t>
      </w:r>
      <w:r>
        <w:rPr>
          <w:b w:val="0"/>
          <w:color w:val="000000" w:themeColor="text1"/>
          <w:szCs w:val="26"/>
          <w:lang w:val="en-ZA"/>
        </w:rPr>
        <w:t>1</w:t>
      </w:r>
      <w:r w:rsidRPr="00DC5228">
        <w:rPr>
          <w:b w:val="0"/>
          <w:color w:val="000000" w:themeColor="text1"/>
          <w:szCs w:val="26"/>
          <w:lang w:val="en-ZA"/>
        </w:rPr>
        <w:t xml:space="preserve">, </w:t>
      </w:r>
      <w:r w:rsidR="00D55527">
        <w:rPr>
          <w:b w:val="0"/>
          <w:color w:val="000000" w:themeColor="text1"/>
          <w:szCs w:val="26"/>
          <w:lang w:val="en-ZA"/>
        </w:rPr>
        <w:t>was</w:t>
      </w:r>
      <w:r w:rsidRPr="00DC5228">
        <w:rPr>
          <w:b w:val="0"/>
          <w:color w:val="000000" w:themeColor="text1"/>
          <w:szCs w:val="26"/>
          <w:lang w:val="en-ZA"/>
        </w:rPr>
        <w:t xml:space="preserve"> due to the </w:t>
      </w:r>
      <w:r w:rsidR="00A46FC3">
        <w:rPr>
          <w:b w:val="0"/>
          <w:color w:val="000000" w:themeColor="text1"/>
          <w:szCs w:val="26"/>
          <w:lang w:val="en-ZA"/>
        </w:rPr>
        <w:t>in</w:t>
      </w:r>
      <w:r w:rsidRPr="00DC5228">
        <w:rPr>
          <w:b w:val="0"/>
          <w:color w:val="000000" w:themeColor="text1"/>
          <w:szCs w:val="26"/>
          <w:lang w:val="en-ZA"/>
        </w:rPr>
        <w:t xml:space="preserve">crease in imports </w:t>
      </w:r>
      <w:r w:rsidRPr="001F5E24">
        <w:rPr>
          <w:b w:val="0"/>
          <w:szCs w:val="26"/>
          <w:lang w:val="en-ZA"/>
        </w:rPr>
        <w:t xml:space="preserve">of </w:t>
      </w:r>
      <w:r w:rsidR="0082627E" w:rsidRPr="001F5E24">
        <w:rPr>
          <w:b w:val="0"/>
          <w:szCs w:val="26"/>
          <w:lang w:val="en-ZA"/>
        </w:rPr>
        <w:t>t</w:t>
      </w:r>
      <w:r w:rsidR="00054949">
        <w:rPr>
          <w:b w:val="0"/>
          <w:szCs w:val="26"/>
          <w:lang w:val="en-ZA"/>
        </w:rPr>
        <w:t>wo</w:t>
      </w:r>
      <w:r w:rsidRPr="001F5E24">
        <w:rPr>
          <w:b w:val="0"/>
          <w:szCs w:val="26"/>
          <w:lang w:val="en-ZA"/>
        </w:rPr>
        <w:t xml:space="preserve"> </w:t>
      </w:r>
      <w:r w:rsidRPr="00DC5228">
        <w:rPr>
          <w:b w:val="0"/>
          <w:color w:val="000000" w:themeColor="text1"/>
          <w:szCs w:val="26"/>
          <w:lang w:val="en-ZA"/>
        </w:rPr>
        <w:t>of the six categories of dairy products</w:t>
      </w:r>
      <w:r w:rsidR="004421D7">
        <w:rPr>
          <w:b w:val="0"/>
          <w:color w:val="000000" w:themeColor="text1"/>
          <w:lang w:val="en-ZA"/>
        </w:rPr>
        <w:t xml:space="preserve">; </w:t>
      </w:r>
    </w:p>
    <w:p w14:paraId="322BCF4B" w14:textId="77777777" w:rsidR="00F16A85" w:rsidRDefault="00F16A85" w:rsidP="00F16A85">
      <w:pPr>
        <w:pStyle w:val="ListParagraph"/>
        <w:rPr>
          <w:b/>
        </w:rPr>
      </w:pPr>
    </w:p>
    <w:p w14:paraId="55BC2D17" w14:textId="488238C0" w:rsidR="00F16A85" w:rsidRPr="00DC37E7" w:rsidRDefault="00F16A85" w:rsidP="00F16A85">
      <w:pPr>
        <w:pStyle w:val="BodyText"/>
        <w:numPr>
          <w:ilvl w:val="0"/>
          <w:numId w:val="14"/>
        </w:numPr>
        <w:ind w:left="1134" w:hanging="567"/>
        <w:rPr>
          <w:b w:val="0"/>
          <w:szCs w:val="24"/>
        </w:rPr>
      </w:pPr>
      <w:r w:rsidRPr="00DC5228">
        <w:rPr>
          <w:b w:val="0"/>
          <w:color w:val="000000" w:themeColor="text1"/>
          <w:szCs w:val="26"/>
          <w:lang w:val="en-ZA"/>
        </w:rPr>
        <w:t xml:space="preserve">The mass of imports in </w:t>
      </w:r>
      <w:r>
        <w:rPr>
          <w:b w:val="0"/>
          <w:color w:val="000000" w:themeColor="text1"/>
          <w:szCs w:val="26"/>
          <w:lang w:val="en-ZA"/>
        </w:rPr>
        <w:t>2022</w:t>
      </w:r>
      <w:r w:rsidRPr="00DC5228">
        <w:rPr>
          <w:b w:val="0"/>
          <w:color w:val="000000" w:themeColor="text1"/>
          <w:szCs w:val="26"/>
          <w:lang w:val="en-ZA"/>
        </w:rPr>
        <w:t xml:space="preserve">, </w:t>
      </w:r>
      <w:r w:rsidR="00431ACA">
        <w:rPr>
          <w:b w:val="0"/>
          <w:color w:val="000000" w:themeColor="text1"/>
          <w:szCs w:val="26"/>
          <w:lang w:val="en-ZA"/>
        </w:rPr>
        <w:t>wa</w:t>
      </w:r>
      <w:r w:rsidRPr="00DC5228">
        <w:rPr>
          <w:b w:val="0"/>
          <w:color w:val="000000" w:themeColor="text1"/>
          <w:szCs w:val="26"/>
          <w:lang w:val="en-ZA"/>
        </w:rPr>
        <w:t xml:space="preserve">s </w:t>
      </w:r>
      <w:r w:rsidR="00431ACA">
        <w:rPr>
          <w:b w:val="0"/>
          <w:color w:val="000000" w:themeColor="text1"/>
          <w:szCs w:val="26"/>
          <w:lang w:val="en-ZA"/>
        </w:rPr>
        <w:t>30.0</w:t>
      </w:r>
      <w:r w:rsidRPr="00DC5228">
        <w:rPr>
          <w:b w:val="0"/>
          <w:color w:val="000000" w:themeColor="text1"/>
          <w:szCs w:val="26"/>
          <w:lang w:val="en-ZA"/>
        </w:rPr>
        <w:t xml:space="preserve"> percent lower than in 20</w:t>
      </w:r>
      <w:r>
        <w:rPr>
          <w:b w:val="0"/>
          <w:color w:val="000000" w:themeColor="text1"/>
          <w:szCs w:val="26"/>
          <w:lang w:val="en-ZA"/>
        </w:rPr>
        <w:t>21</w:t>
      </w:r>
      <w:r w:rsidRPr="00DC5228">
        <w:rPr>
          <w:b w:val="0"/>
          <w:color w:val="000000" w:themeColor="text1"/>
          <w:szCs w:val="26"/>
          <w:lang w:val="en-ZA"/>
        </w:rPr>
        <w:t>.  The decrease from 20</w:t>
      </w:r>
      <w:r>
        <w:rPr>
          <w:b w:val="0"/>
          <w:color w:val="000000" w:themeColor="text1"/>
          <w:szCs w:val="26"/>
          <w:lang w:val="en-ZA"/>
        </w:rPr>
        <w:t>21</w:t>
      </w:r>
      <w:r w:rsidRPr="00DC5228">
        <w:rPr>
          <w:b w:val="0"/>
          <w:color w:val="000000" w:themeColor="text1"/>
          <w:szCs w:val="26"/>
          <w:lang w:val="en-ZA"/>
        </w:rPr>
        <w:t xml:space="preserve"> to 20</w:t>
      </w:r>
      <w:r>
        <w:rPr>
          <w:b w:val="0"/>
          <w:color w:val="000000" w:themeColor="text1"/>
          <w:szCs w:val="26"/>
          <w:lang w:val="en-ZA"/>
        </w:rPr>
        <w:t>22</w:t>
      </w:r>
      <w:r w:rsidRPr="00DC5228">
        <w:rPr>
          <w:b w:val="0"/>
          <w:color w:val="000000" w:themeColor="text1"/>
          <w:szCs w:val="26"/>
          <w:lang w:val="en-ZA"/>
        </w:rPr>
        <w:t xml:space="preserve">, </w:t>
      </w:r>
      <w:r w:rsidR="00E74475">
        <w:rPr>
          <w:b w:val="0"/>
          <w:color w:val="000000" w:themeColor="text1"/>
          <w:szCs w:val="26"/>
          <w:lang w:val="en-ZA"/>
        </w:rPr>
        <w:t>was</w:t>
      </w:r>
      <w:r w:rsidRPr="00DC5228">
        <w:rPr>
          <w:b w:val="0"/>
          <w:color w:val="000000" w:themeColor="text1"/>
          <w:szCs w:val="26"/>
          <w:lang w:val="en-ZA"/>
        </w:rPr>
        <w:t xml:space="preserve"> due to the decrease in imports of </w:t>
      </w:r>
      <w:r w:rsidR="008E2110">
        <w:rPr>
          <w:b w:val="0"/>
          <w:color w:val="000000" w:themeColor="text1"/>
          <w:szCs w:val="26"/>
          <w:lang w:val="en-ZA"/>
        </w:rPr>
        <w:t>four</w:t>
      </w:r>
      <w:r w:rsidRPr="00DC5228">
        <w:rPr>
          <w:b w:val="0"/>
          <w:color w:val="000000" w:themeColor="text1"/>
          <w:szCs w:val="26"/>
          <w:lang w:val="en-ZA"/>
        </w:rPr>
        <w:t xml:space="preserve"> of the six categories of dairy products</w:t>
      </w:r>
      <w:r w:rsidR="00DC37E7">
        <w:rPr>
          <w:b w:val="0"/>
          <w:color w:val="000000" w:themeColor="text1"/>
          <w:lang w:val="en-ZA"/>
        </w:rPr>
        <w:t xml:space="preserve">; </w:t>
      </w:r>
      <w:r w:rsidR="00DC37E7" w:rsidRPr="00DC5228">
        <w:rPr>
          <w:b w:val="0"/>
          <w:color w:val="000000" w:themeColor="text1"/>
          <w:lang w:val="en-ZA"/>
        </w:rPr>
        <w:t>and</w:t>
      </w:r>
    </w:p>
    <w:p w14:paraId="75EA2576" w14:textId="77777777" w:rsidR="00DC37E7" w:rsidRDefault="00DC37E7" w:rsidP="00DC37E7">
      <w:pPr>
        <w:pStyle w:val="ListParagraph"/>
        <w:rPr>
          <w:b/>
        </w:rPr>
      </w:pPr>
    </w:p>
    <w:p w14:paraId="32AC2445" w14:textId="1BB2C49F" w:rsidR="00DC37E7" w:rsidRPr="002670BC" w:rsidRDefault="00DC37E7" w:rsidP="00DC37E7">
      <w:pPr>
        <w:pStyle w:val="BodyText"/>
        <w:numPr>
          <w:ilvl w:val="0"/>
          <w:numId w:val="14"/>
        </w:numPr>
        <w:ind w:left="1134" w:hanging="567"/>
        <w:rPr>
          <w:b w:val="0"/>
          <w:szCs w:val="24"/>
        </w:rPr>
      </w:pPr>
      <w:r w:rsidRPr="00DC5228">
        <w:rPr>
          <w:b w:val="0"/>
          <w:color w:val="000000" w:themeColor="text1"/>
          <w:szCs w:val="26"/>
          <w:lang w:val="en-ZA"/>
        </w:rPr>
        <w:t xml:space="preserve">The </w:t>
      </w:r>
      <w:r w:rsidR="00182639">
        <w:rPr>
          <w:b w:val="0"/>
          <w:color w:val="000000" w:themeColor="text1"/>
          <w:szCs w:val="26"/>
          <w:lang w:val="en-ZA"/>
        </w:rPr>
        <w:t xml:space="preserve">estimated </w:t>
      </w:r>
      <w:r w:rsidRPr="00DC5228">
        <w:rPr>
          <w:b w:val="0"/>
          <w:color w:val="000000" w:themeColor="text1"/>
          <w:szCs w:val="26"/>
          <w:lang w:val="en-ZA"/>
        </w:rPr>
        <w:t>mass of imports in 202</w:t>
      </w:r>
      <w:r>
        <w:rPr>
          <w:b w:val="0"/>
          <w:color w:val="000000" w:themeColor="text1"/>
          <w:szCs w:val="26"/>
          <w:lang w:val="en-ZA"/>
        </w:rPr>
        <w:t>3</w:t>
      </w:r>
      <w:r w:rsidRPr="00DC5228">
        <w:rPr>
          <w:b w:val="0"/>
          <w:color w:val="000000" w:themeColor="text1"/>
          <w:szCs w:val="26"/>
          <w:lang w:val="en-ZA"/>
        </w:rPr>
        <w:t xml:space="preserve">, </w:t>
      </w:r>
      <w:r w:rsidR="00133C8A">
        <w:rPr>
          <w:b w:val="0"/>
          <w:color w:val="000000" w:themeColor="text1"/>
          <w:szCs w:val="26"/>
          <w:lang w:val="en-ZA"/>
        </w:rPr>
        <w:t>i</w:t>
      </w:r>
      <w:r>
        <w:rPr>
          <w:b w:val="0"/>
          <w:color w:val="000000" w:themeColor="text1"/>
          <w:szCs w:val="26"/>
          <w:lang w:val="en-ZA"/>
        </w:rPr>
        <w:t>s</w:t>
      </w:r>
      <w:r w:rsidRPr="00DC5228">
        <w:rPr>
          <w:b w:val="0"/>
          <w:color w:val="000000" w:themeColor="text1"/>
          <w:szCs w:val="26"/>
          <w:lang w:val="en-ZA"/>
        </w:rPr>
        <w:t xml:space="preserve"> </w:t>
      </w:r>
      <w:r w:rsidR="008D1AB7" w:rsidRPr="005D0D1B">
        <w:rPr>
          <w:b w:val="0"/>
          <w:szCs w:val="26"/>
          <w:lang w:val="en-ZA"/>
        </w:rPr>
        <w:t>2.</w:t>
      </w:r>
      <w:r w:rsidR="00CB4A04">
        <w:rPr>
          <w:b w:val="0"/>
          <w:szCs w:val="26"/>
          <w:lang w:val="en-ZA"/>
        </w:rPr>
        <w:t>8</w:t>
      </w:r>
      <w:r w:rsidRPr="005D0D1B">
        <w:rPr>
          <w:b w:val="0"/>
          <w:szCs w:val="26"/>
          <w:lang w:val="en-ZA"/>
        </w:rPr>
        <w:t xml:space="preserve"> percent lower than in 2022.  The decrease from 2022 to 2023, </w:t>
      </w:r>
      <w:r w:rsidR="00133C8A" w:rsidRPr="005D0D1B">
        <w:rPr>
          <w:b w:val="0"/>
          <w:szCs w:val="26"/>
          <w:lang w:val="en-ZA"/>
        </w:rPr>
        <w:t>is</w:t>
      </w:r>
      <w:r w:rsidRPr="005D0D1B">
        <w:rPr>
          <w:b w:val="0"/>
          <w:szCs w:val="26"/>
          <w:lang w:val="en-ZA"/>
        </w:rPr>
        <w:t xml:space="preserve"> due to the decrease in imports of </w:t>
      </w:r>
      <w:r w:rsidR="00CB4A04">
        <w:rPr>
          <w:b w:val="0"/>
          <w:szCs w:val="26"/>
          <w:lang w:val="en-ZA"/>
        </w:rPr>
        <w:t>three</w:t>
      </w:r>
      <w:r w:rsidRPr="005D0D1B">
        <w:rPr>
          <w:b w:val="0"/>
          <w:szCs w:val="26"/>
          <w:lang w:val="en-ZA"/>
        </w:rPr>
        <w:t xml:space="preserve"> of the six </w:t>
      </w:r>
      <w:r w:rsidRPr="00DC5228">
        <w:rPr>
          <w:b w:val="0"/>
          <w:color w:val="000000" w:themeColor="text1"/>
          <w:szCs w:val="26"/>
          <w:lang w:val="en-ZA"/>
        </w:rPr>
        <w:t>categories of dairy products</w:t>
      </w:r>
      <w:r>
        <w:rPr>
          <w:b w:val="0"/>
          <w:color w:val="000000" w:themeColor="text1"/>
          <w:szCs w:val="26"/>
          <w:lang w:val="en-ZA"/>
        </w:rPr>
        <w:t>.</w:t>
      </w:r>
      <w:r w:rsidRPr="00DC5228">
        <w:rPr>
          <w:b w:val="0"/>
          <w:color w:val="000000" w:themeColor="text1"/>
          <w:lang w:val="en-ZA"/>
        </w:rPr>
        <w:t xml:space="preserve"> </w:t>
      </w:r>
    </w:p>
    <w:p w14:paraId="01BACA29" w14:textId="77777777" w:rsidR="00DC37E7" w:rsidRPr="00DC5228" w:rsidRDefault="00DC37E7" w:rsidP="00DC37E7">
      <w:pPr>
        <w:pStyle w:val="BodyText"/>
        <w:ind w:left="567"/>
        <w:rPr>
          <w:b w:val="0"/>
          <w:szCs w:val="24"/>
        </w:rPr>
      </w:pPr>
    </w:p>
    <w:p w14:paraId="2F1AA8B8" w14:textId="77777777" w:rsidR="00F16A85" w:rsidRPr="00DC5228" w:rsidRDefault="00F16A85" w:rsidP="00F16A85">
      <w:pPr>
        <w:pStyle w:val="BodyText"/>
        <w:ind w:left="1134"/>
        <w:rPr>
          <w:b w:val="0"/>
          <w:szCs w:val="24"/>
        </w:rPr>
      </w:pPr>
    </w:p>
    <w:p w14:paraId="2CC75AC2" w14:textId="77777777" w:rsidR="00DC5228" w:rsidRDefault="00DC5228">
      <w:pPr>
        <w:rPr>
          <w:rFonts w:ascii="Arial" w:hAnsi="Arial" w:cs="Arial"/>
          <w:color w:val="000000" w:themeColor="text1"/>
          <w:lang w:val="en-ZA"/>
        </w:rPr>
      </w:pPr>
      <w:r>
        <w:rPr>
          <w:rFonts w:ascii="Arial" w:hAnsi="Arial" w:cs="Arial"/>
          <w:color w:val="000000" w:themeColor="text1"/>
          <w:lang w:val="en-ZA"/>
        </w:rPr>
        <w:br w:type="page"/>
      </w:r>
    </w:p>
    <w:p w14:paraId="76F19BFD" w14:textId="77777777" w:rsidR="00DC5228" w:rsidRPr="00644043" w:rsidRDefault="00DC5228" w:rsidP="00FA5B03">
      <w:pPr>
        <w:pStyle w:val="ListParagraph"/>
        <w:ind w:left="0"/>
        <w:rPr>
          <w:rFonts w:ascii="Arial" w:hAnsi="Arial" w:cs="Arial"/>
          <w:color w:val="000000" w:themeColor="text1"/>
          <w:lang w:val="en-ZA"/>
        </w:rPr>
      </w:pPr>
    </w:p>
    <w:p w14:paraId="2DFA3F1C" w14:textId="4A7492E1" w:rsidR="00CD4356" w:rsidRPr="00644043" w:rsidRDefault="00CD4356" w:rsidP="005A6D56">
      <w:pPr>
        <w:pStyle w:val="ListParagraph"/>
        <w:numPr>
          <w:ilvl w:val="0"/>
          <w:numId w:val="16"/>
        </w:numPr>
        <w:ind w:left="567" w:hanging="567"/>
        <w:jc w:val="both"/>
        <w:rPr>
          <w:rFonts w:ascii="Arial" w:hAnsi="Arial" w:cs="Arial"/>
          <w:color w:val="000000" w:themeColor="text1"/>
        </w:rPr>
      </w:pPr>
      <w:r w:rsidRPr="00644043">
        <w:rPr>
          <w:rFonts w:ascii="Arial" w:hAnsi="Arial" w:cs="Arial"/>
          <w:color w:val="000000" w:themeColor="text1"/>
          <w:lang w:val="en-ZA"/>
        </w:rPr>
        <w:t xml:space="preserve">In </w:t>
      </w:r>
      <w:r w:rsidR="007414FE" w:rsidRPr="00644043">
        <w:rPr>
          <w:rFonts w:ascii="Arial" w:hAnsi="Arial" w:cs="Arial"/>
          <w:color w:val="000000" w:themeColor="text1"/>
          <w:lang w:val="en-ZA"/>
        </w:rPr>
        <w:t>Table</w:t>
      </w:r>
      <w:r w:rsidR="00E05F8E">
        <w:rPr>
          <w:rFonts w:ascii="Arial" w:hAnsi="Arial" w:cs="Arial"/>
          <w:color w:val="000000" w:themeColor="text1"/>
          <w:lang w:val="en-ZA"/>
        </w:rPr>
        <w:t xml:space="preserve"> 2</w:t>
      </w:r>
      <w:r w:rsidR="00F872CD">
        <w:rPr>
          <w:rFonts w:ascii="Arial" w:hAnsi="Arial" w:cs="Arial"/>
          <w:color w:val="000000" w:themeColor="text1"/>
          <w:lang w:val="en-ZA"/>
        </w:rPr>
        <w:t>,</w:t>
      </w:r>
      <w:r w:rsidRPr="00644043">
        <w:rPr>
          <w:rFonts w:ascii="Arial" w:hAnsi="Arial" w:cs="Arial"/>
          <w:color w:val="000000" w:themeColor="text1"/>
          <w:lang w:val="en-ZA"/>
        </w:rPr>
        <w:t xml:space="preserve"> the mass of import</w:t>
      </w:r>
      <w:r w:rsidR="00004A31" w:rsidRPr="00644043">
        <w:rPr>
          <w:rFonts w:ascii="Arial" w:hAnsi="Arial" w:cs="Arial"/>
          <w:color w:val="000000" w:themeColor="text1"/>
          <w:lang w:val="en-ZA"/>
        </w:rPr>
        <w:t>s</w:t>
      </w:r>
      <w:r w:rsidRPr="00644043">
        <w:rPr>
          <w:rFonts w:ascii="Arial" w:hAnsi="Arial" w:cs="Arial"/>
          <w:color w:val="000000" w:themeColor="text1"/>
          <w:lang w:val="en-ZA"/>
        </w:rPr>
        <w:t xml:space="preserve"> </w:t>
      </w:r>
      <w:r w:rsidR="0094479F">
        <w:rPr>
          <w:rFonts w:ascii="Arial" w:hAnsi="Arial" w:cs="Arial"/>
          <w:color w:val="000000" w:themeColor="text1"/>
          <w:lang w:val="en-ZA"/>
        </w:rPr>
        <w:t>from</w:t>
      </w:r>
      <w:r w:rsidR="00D10840">
        <w:rPr>
          <w:rFonts w:ascii="Arial" w:hAnsi="Arial" w:cs="Arial"/>
          <w:color w:val="000000" w:themeColor="text1"/>
          <w:lang w:val="en-ZA"/>
        </w:rPr>
        <w:t xml:space="preserve"> </w:t>
      </w:r>
      <w:r w:rsidR="00623111">
        <w:rPr>
          <w:rFonts w:ascii="Arial" w:hAnsi="Arial" w:cs="Arial"/>
          <w:color w:val="000000" w:themeColor="text1"/>
          <w:lang w:val="en-ZA"/>
        </w:rPr>
        <w:t xml:space="preserve">January to </w:t>
      </w:r>
      <w:r w:rsidR="00190B93">
        <w:rPr>
          <w:rFonts w:ascii="Arial" w:hAnsi="Arial" w:cs="Arial"/>
          <w:color w:val="000000" w:themeColor="text1"/>
          <w:lang w:val="en-ZA"/>
        </w:rPr>
        <w:t>September</w:t>
      </w:r>
      <w:r w:rsidR="00023908">
        <w:rPr>
          <w:rFonts w:ascii="Arial" w:hAnsi="Arial" w:cs="Arial"/>
          <w:color w:val="000000" w:themeColor="text1"/>
          <w:lang w:val="en-ZA"/>
        </w:rPr>
        <w:t xml:space="preserve"> 202</w:t>
      </w:r>
      <w:r w:rsidR="00CC53D2">
        <w:rPr>
          <w:rFonts w:ascii="Arial" w:hAnsi="Arial" w:cs="Arial"/>
          <w:color w:val="000000" w:themeColor="text1"/>
          <w:lang w:val="en-ZA"/>
        </w:rPr>
        <w:t>3</w:t>
      </w:r>
      <w:r w:rsidR="00373597" w:rsidRPr="00644043">
        <w:rPr>
          <w:rFonts w:ascii="Arial" w:hAnsi="Arial" w:cs="Arial"/>
          <w:color w:val="000000" w:themeColor="text1"/>
          <w:lang w:val="en-ZA"/>
        </w:rPr>
        <w:t>,</w:t>
      </w:r>
      <w:r w:rsidRPr="00644043">
        <w:rPr>
          <w:rFonts w:ascii="Arial" w:hAnsi="Arial" w:cs="Arial"/>
          <w:color w:val="000000" w:themeColor="text1"/>
          <w:lang w:val="en-ZA"/>
        </w:rPr>
        <w:t xml:space="preserve"> is compared with the mass of import</w:t>
      </w:r>
      <w:r w:rsidR="00004A31" w:rsidRPr="00644043">
        <w:rPr>
          <w:rFonts w:ascii="Arial" w:hAnsi="Arial" w:cs="Arial"/>
          <w:color w:val="000000" w:themeColor="text1"/>
          <w:lang w:val="en-ZA"/>
        </w:rPr>
        <w:t>s</w:t>
      </w:r>
      <w:r w:rsidRPr="00644043">
        <w:rPr>
          <w:rFonts w:ascii="Arial" w:hAnsi="Arial" w:cs="Arial"/>
          <w:color w:val="000000" w:themeColor="text1"/>
          <w:lang w:val="en-ZA"/>
        </w:rPr>
        <w:t xml:space="preserve"> </w:t>
      </w:r>
      <w:r w:rsidR="0094479F">
        <w:rPr>
          <w:rFonts w:ascii="Arial" w:hAnsi="Arial" w:cs="Arial"/>
          <w:color w:val="000000" w:themeColor="text1"/>
          <w:lang w:val="en-ZA"/>
        </w:rPr>
        <w:t>from</w:t>
      </w:r>
      <w:r w:rsidRPr="00644043">
        <w:rPr>
          <w:rFonts w:ascii="Arial" w:hAnsi="Arial" w:cs="Arial"/>
          <w:color w:val="000000" w:themeColor="text1"/>
          <w:lang w:val="en-ZA"/>
        </w:rPr>
        <w:t xml:space="preserve"> </w:t>
      </w:r>
      <w:r w:rsidR="00623111">
        <w:rPr>
          <w:rFonts w:ascii="Arial" w:hAnsi="Arial" w:cs="Arial"/>
          <w:color w:val="000000" w:themeColor="text1"/>
          <w:lang w:val="en-ZA"/>
        </w:rPr>
        <w:t xml:space="preserve">January to </w:t>
      </w:r>
      <w:r w:rsidR="00190B93">
        <w:rPr>
          <w:rFonts w:ascii="Arial" w:hAnsi="Arial" w:cs="Arial"/>
          <w:color w:val="000000" w:themeColor="text1"/>
          <w:lang w:val="en-ZA"/>
        </w:rPr>
        <w:t>September</w:t>
      </w:r>
      <w:r w:rsidR="00023908">
        <w:rPr>
          <w:rFonts w:ascii="Arial" w:hAnsi="Arial" w:cs="Arial"/>
          <w:color w:val="000000" w:themeColor="text1"/>
          <w:lang w:val="en-ZA"/>
        </w:rPr>
        <w:t xml:space="preserve"> 202</w:t>
      </w:r>
      <w:r w:rsidR="00CC53D2">
        <w:rPr>
          <w:rFonts w:ascii="Arial" w:hAnsi="Arial" w:cs="Arial"/>
          <w:color w:val="000000" w:themeColor="text1"/>
          <w:lang w:val="en-ZA"/>
        </w:rPr>
        <w:t>2</w:t>
      </w:r>
      <w:r w:rsidRPr="00644043">
        <w:rPr>
          <w:rFonts w:ascii="Arial" w:hAnsi="Arial" w:cs="Arial"/>
          <w:color w:val="000000" w:themeColor="text1"/>
        </w:rPr>
        <w:t>.</w:t>
      </w:r>
    </w:p>
    <w:p w14:paraId="7453D4EF" w14:textId="77777777" w:rsidR="009B7BE1" w:rsidRDefault="009B7BE1">
      <w:pPr>
        <w:jc w:val="both"/>
        <w:rPr>
          <w:rFonts w:ascii="Arial" w:hAnsi="Arial" w:cs="Arial"/>
          <w:sz w:val="22"/>
        </w:rPr>
      </w:pPr>
    </w:p>
    <w:p w14:paraId="4F1CC4C4" w14:textId="77777777" w:rsidR="0008525D" w:rsidRDefault="0008525D" w:rsidP="00630A76">
      <w:pPr>
        <w:ind w:left="720" w:hanging="720"/>
        <w:jc w:val="both"/>
        <w:rPr>
          <w:rFonts w:ascii="Arial" w:hAnsi="Arial" w:cs="Arial"/>
          <w:b/>
          <w:i/>
          <w:color w:val="000000" w:themeColor="text1"/>
          <w:sz w:val="22"/>
          <w:lang w:val="en-ZA"/>
        </w:rPr>
      </w:pPr>
    </w:p>
    <w:p w14:paraId="1DB57B6E" w14:textId="75A7A0A8" w:rsidR="00A12413" w:rsidRDefault="00D92F01" w:rsidP="00D92F01">
      <w:pPr>
        <w:ind w:left="567" w:hanging="567"/>
        <w:jc w:val="both"/>
        <w:rPr>
          <w:rFonts w:ascii="Arial" w:hAnsi="Arial" w:cs="Arial"/>
          <w:b/>
          <w:i/>
          <w:color w:val="000000" w:themeColor="text1"/>
          <w:sz w:val="22"/>
          <w:lang w:val="en-ZA"/>
        </w:rPr>
      </w:pPr>
      <w:r>
        <w:rPr>
          <w:rFonts w:ascii="Arial" w:hAnsi="Arial" w:cs="Arial"/>
          <w:b/>
          <w:i/>
          <w:color w:val="000000" w:themeColor="text1"/>
          <w:sz w:val="22"/>
          <w:lang w:val="en-ZA"/>
        </w:rPr>
        <w:tab/>
      </w:r>
      <w:r w:rsidR="007414FE" w:rsidRPr="002E4D54">
        <w:rPr>
          <w:rFonts w:ascii="Arial" w:hAnsi="Arial" w:cs="Arial"/>
          <w:b/>
          <w:i/>
          <w:color w:val="000000" w:themeColor="text1"/>
          <w:sz w:val="22"/>
          <w:lang w:val="en-ZA"/>
        </w:rPr>
        <w:t>Table</w:t>
      </w:r>
      <w:r w:rsidR="00630A76" w:rsidRPr="002E4D54">
        <w:rPr>
          <w:rFonts w:ascii="Arial" w:hAnsi="Arial" w:cs="Arial"/>
          <w:b/>
          <w:i/>
          <w:color w:val="000000" w:themeColor="text1"/>
          <w:sz w:val="22"/>
          <w:lang w:val="en-ZA"/>
        </w:rPr>
        <w:t xml:space="preserve"> 2: Import</w:t>
      </w:r>
      <w:r w:rsidR="00842182" w:rsidRPr="002E4D54">
        <w:rPr>
          <w:rFonts w:ascii="Arial" w:hAnsi="Arial" w:cs="Arial"/>
          <w:b/>
          <w:i/>
          <w:color w:val="000000" w:themeColor="text1"/>
          <w:sz w:val="22"/>
          <w:lang w:val="en-ZA"/>
        </w:rPr>
        <w:t>s</w:t>
      </w:r>
      <w:r w:rsidR="00630A76" w:rsidRPr="002E4D54">
        <w:rPr>
          <w:rFonts w:ascii="Arial" w:hAnsi="Arial" w:cs="Arial"/>
          <w:b/>
          <w:i/>
          <w:color w:val="000000" w:themeColor="text1"/>
          <w:sz w:val="22"/>
          <w:lang w:val="en-ZA"/>
        </w:rPr>
        <w:t xml:space="preserve"> </w:t>
      </w:r>
      <w:r w:rsidR="00FC1205" w:rsidRPr="002E4D54">
        <w:rPr>
          <w:rFonts w:ascii="Arial" w:hAnsi="Arial" w:cs="Arial"/>
          <w:b/>
          <w:i/>
          <w:noProof/>
          <w:color w:val="000000" w:themeColor="text1"/>
          <w:sz w:val="22"/>
          <w:lang w:val="en-ZA"/>
        </w:rPr>
        <w:t>from</w:t>
      </w:r>
      <w:r w:rsidR="00630A76" w:rsidRPr="002E4D54">
        <w:rPr>
          <w:rFonts w:ascii="Arial" w:hAnsi="Arial" w:cs="Arial"/>
          <w:b/>
          <w:i/>
          <w:color w:val="000000" w:themeColor="text1"/>
          <w:sz w:val="22"/>
          <w:lang w:val="en-ZA"/>
        </w:rPr>
        <w:t xml:space="preserve"> </w:t>
      </w:r>
      <w:r w:rsidR="00623111">
        <w:rPr>
          <w:rFonts w:ascii="Arial" w:hAnsi="Arial" w:cs="Arial"/>
          <w:b/>
          <w:i/>
          <w:color w:val="000000" w:themeColor="text1"/>
          <w:sz w:val="22"/>
          <w:lang w:val="en-ZA"/>
        </w:rPr>
        <w:t xml:space="preserve">January to </w:t>
      </w:r>
      <w:r w:rsidR="00190B93">
        <w:rPr>
          <w:rFonts w:ascii="Arial" w:hAnsi="Arial" w:cs="Arial"/>
          <w:b/>
          <w:i/>
          <w:color w:val="000000" w:themeColor="text1"/>
          <w:sz w:val="22"/>
          <w:lang w:val="en-ZA"/>
        </w:rPr>
        <w:t>September</w:t>
      </w:r>
      <w:r w:rsidR="00D62533" w:rsidRPr="002E4D54">
        <w:rPr>
          <w:rFonts w:ascii="Arial" w:hAnsi="Arial" w:cs="Arial"/>
          <w:b/>
          <w:i/>
          <w:color w:val="000000" w:themeColor="text1"/>
          <w:sz w:val="22"/>
          <w:lang w:val="en-ZA"/>
        </w:rPr>
        <w:t xml:space="preserve"> 202</w:t>
      </w:r>
      <w:r w:rsidR="00CC53D2">
        <w:rPr>
          <w:rFonts w:ascii="Arial" w:hAnsi="Arial" w:cs="Arial"/>
          <w:b/>
          <w:i/>
          <w:color w:val="000000" w:themeColor="text1"/>
          <w:sz w:val="22"/>
          <w:lang w:val="en-ZA"/>
        </w:rPr>
        <w:t>3</w:t>
      </w:r>
      <w:r w:rsidR="00630A76" w:rsidRPr="002E4D54">
        <w:rPr>
          <w:rFonts w:ascii="Arial" w:hAnsi="Arial" w:cs="Arial"/>
          <w:b/>
          <w:i/>
          <w:color w:val="000000" w:themeColor="text1"/>
          <w:sz w:val="22"/>
          <w:lang w:val="en-ZA"/>
        </w:rPr>
        <w:t xml:space="preserve"> and </w:t>
      </w:r>
      <w:r w:rsidR="00623111">
        <w:rPr>
          <w:rFonts w:ascii="Arial" w:hAnsi="Arial" w:cs="Arial"/>
          <w:b/>
          <w:i/>
          <w:color w:val="000000" w:themeColor="text1"/>
          <w:sz w:val="22"/>
          <w:lang w:val="en-ZA"/>
        </w:rPr>
        <w:t xml:space="preserve">January to </w:t>
      </w:r>
      <w:r w:rsidR="00190B93">
        <w:rPr>
          <w:rFonts w:ascii="Arial" w:hAnsi="Arial" w:cs="Arial"/>
          <w:b/>
          <w:i/>
          <w:color w:val="000000" w:themeColor="text1"/>
          <w:sz w:val="22"/>
          <w:lang w:val="en-ZA"/>
        </w:rPr>
        <w:t>September</w:t>
      </w:r>
      <w:r w:rsidR="00D62533" w:rsidRPr="002E4D54">
        <w:rPr>
          <w:rFonts w:ascii="Arial" w:hAnsi="Arial" w:cs="Arial"/>
          <w:b/>
          <w:i/>
          <w:color w:val="000000" w:themeColor="text1"/>
          <w:sz w:val="22"/>
          <w:lang w:val="en-ZA"/>
        </w:rPr>
        <w:t xml:space="preserve"> </w:t>
      </w:r>
      <w:r w:rsidR="006F211E" w:rsidRPr="002E4D54">
        <w:rPr>
          <w:rFonts w:ascii="Arial" w:hAnsi="Arial" w:cs="Arial"/>
          <w:b/>
          <w:i/>
          <w:color w:val="000000" w:themeColor="text1"/>
          <w:sz w:val="22"/>
          <w:lang w:val="en-ZA"/>
        </w:rPr>
        <w:t>20</w:t>
      </w:r>
      <w:r w:rsidR="00291F23" w:rsidRPr="002E4D54">
        <w:rPr>
          <w:rFonts w:ascii="Arial" w:hAnsi="Arial" w:cs="Arial"/>
          <w:b/>
          <w:i/>
          <w:color w:val="000000" w:themeColor="text1"/>
          <w:sz w:val="22"/>
          <w:lang w:val="en-ZA"/>
        </w:rPr>
        <w:t>2</w:t>
      </w:r>
      <w:r w:rsidR="00CC53D2">
        <w:rPr>
          <w:rFonts w:ascii="Arial" w:hAnsi="Arial" w:cs="Arial"/>
          <w:b/>
          <w:i/>
          <w:color w:val="000000" w:themeColor="text1"/>
          <w:sz w:val="22"/>
          <w:lang w:val="en-ZA"/>
        </w:rPr>
        <w:t>2</w:t>
      </w:r>
    </w:p>
    <w:p w14:paraId="564CF7D6" w14:textId="77777777" w:rsidR="006F211E" w:rsidRPr="00644043" w:rsidRDefault="006F211E" w:rsidP="006C2154">
      <w:pPr>
        <w:ind w:left="720" w:hanging="720"/>
        <w:jc w:val="both"/>
        <w:rPr>
          <w:rFonts w:ascii="Arial" w:hAnsi="Arial" w:cs="Arial"/>
          <w:b/>
          <w:sz w:val="12"/>
          <w:szCs w:val="22"/>
          <w:u w:val="single"/>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27"/>
        <w:gridCol w:w="1843"/>
        <w:gridCol w:w="1695"/>
        <w:gridCol w:w="1423"/>
      </w:tblGrid>
      <w:tr w:rsidR="00630A76" w:rsidRPr="00E56907" w14:paraId="32983AE6" w14:textId="77777777" w:rsidTr="00630A76">
        <w:trPr>
          <w:jc w:val="center"/>
        </w:trPr>
        <w:tc>
          <w:tcPr>
            <w:tcW w:w="1530" w:type="dxa"/>
            <w:shd w:val="clear" w:color="auto" w:fill="EEECE1"/>
            <w:vAlign w:val="center"/>
          </w:tcPr>
          <w:p w14:paraId="61CCB484" w14:textId="77777777" w:rsidR="00630A76" w:rsidRPr="00D672D2" w:rsidRDefault="00630A76" w:rsidP="005C16F9">
            <w:pPr>
              <w:jc w:val="center"/>
              <w:rPr>
                <w:rFonts w:ascii="Arial" w:hAnsi="Arial" w:cs="Arial"/>
                <w:b/>
                <w:bCs/>
                <w:sz w:val="18"/>
                <w:lang w:val="en-ZA"/>
              </w:rPr>
            </w:pPr>
            <w:r w:rsidRPr="00D672D2">
              <w:rPr>
                <w:rFonts w:ascii="Arial" w:hAnsi="Arial" w:cs="Arial"/>
                <w:b/>
                <w:bCs/>
                <w:sz w:val="18"/>
                <w:lang w:val="en-ZA"/>
              </w:rPr>
              <w:t>Heading</w:t>
            </w:r>
          </w:p>
        </w:tc>
        <w:tc>
          <w:tcPr>
            <w:tcW w:w="2827" w:type="dxa"/>
            <w:shd w:val="clear" w:color="auto" w:fill="EEECE1"/>
            <w:vAlign w:val="center"/>
          </w:tcPr>
          <w:p w14:paraId="05361BC0" w14:textId="77777777" w:rsidR="00630A76" w:rsidRPr="00D672D2" w:rsidRDefault="00630A76" w:rsidP="005C16F9">
            <w:pPr>
              <w:pStyle w:val="Heading3"/>
              <w:rPr>
                <w:sz w:val="18"/>
                <w:lang w:val="en-ZA"/>
              </w:rPr>
            </w:pPr>
            <w:r w:rsidRPr="00D672D2">
              <w:rPr>
                <w:sz w:val="18"/>
                <w:lang w:val="en-ZA"/>
              </w:rPr>
              <w:t>Description</w:t>
            </w:r>
          </w:p>
        </w:tc>
        <w:tc>
          <w:tcPr>
            <w:tcW w:w="1843" w:type="dxa"/>
            <w:shd w:val="clear" w:color="auto" w:fill="EEECE1"/>
            <w:vAlign w:val="center"/>
          </w:tcPr>
          <w:p w14:paraId="07D34887" w14:textId="77777777" w:rsidR="00630A76" w:rsidRPr="00D672D2" w:rsidRDefault="00630A76" w:rsidP="00F768E9">
            <w:pPr>
              <w:jc w:val="center"/>
              <w:rPr>
                <w:rFonts w:ascii="Arial" w:hAnsi="Arial" w:cs="Arial"/>
                <w:b/>
                <w:sz w:val="22"/>
                <w:szCs w:val="22"/>
                <w:lang w:val="en-ZA"/>
              </w:rPr>
            </w:pPr>
            <w:r w:rsidRPr="00D672D2">
              <w:rPr>
                <w:rFonts w:ascii="Arial" w:hAnsi="Arial" w:cs="Arial"/>
                <w:b/>
                <w:sz w:val="22"/>
                <w:szCs w:val="22"/>
                <w:lang w:val="en-ZA"/>
              </w:rPr>
              <w:t>A</w:t>
            </w:r>
          </w:p>
          <w:p w14:paraId="4F922A39" w14:textId="54640165" w:rsidR="00630A76" w:rsidRPr="00D672D2" w:rsidRDefault="00630A76" w:rsidP="00CC7650">
            <w:pPr>
              <w:jc w:val="center"/>
              <w:rPr>
                <w:rFonts w:ascii="Arial" w:hAnsi="Arial" w:cs="Arial"/>
                <w:b/>
                <w:sz w:val="22"/>
                <w:szCs w:val="22"/>
                <w:lang w:val="en-ZA"/>
              </w:rPr>
            </w:pPr>
            <w:r w:rsidRPr="00D672D2">
              <w:rPr>
                <w:rFonts w:ascii="Arial" w:hAnsi="Arial" w:cs="Arial"/>
                <w:b/>
                <w:sz w:val="22"/>
                <w:szCs w:val="22"/>
                <w:lang w:val="en-ZA"/>
              </w:rPr>
              <w:t>20</w:t>
            </w:r>
            <w:r w:rsidR="005D4B43">
              <w:rPr>
                <w:rFonts w:ascii="Arial" w:hAnsi="Arial" w:cs="Arial"/>
                <w:b/>
                <w:sz w:val="22"/>
                <w:szCs w:val="22"/>
                <w:lang w:val="en-ZA"/>
              </w:rPr>
              <w:t>2</w:t>
            </w:r>
            <w:r w:rsidR="00CC53D2">
              <w:rPr>
                <w:rFonts w:ascii="Arial" w:hAnsi="Arial" w:cs="Arial"/>
                <w:b/>
                <w:sz w:val="22"/>
                <w:szCs w:val="22"/>
                <w:lang w:val="en-ZA"/>
              </w:rPr>
              <w:t>3</w:t>
            </w:r>
          </w:p>
          <w:p w14:paraId="356ABBFA" w14:textId="77777777" w:rsidR="00630A76" w:rsidRPr="00D672D2" w:rsidRDefault="00630A76" w:rsidP="00CC7650">
            <w:pPr>
              <w:jc w:val="center"/>
              <w:rPr>
                <w:rFonts w:ascii="Arial" w:hAnsi="Arial" w:cs="Arial"/>
                <w:b/>
                <w:sz w:val="22"/>
                <w:szCs w:val="22"/>
                <w:lang w:val="en-ZA"/>
              </w:rPr>
            </w:pPr>
            <w:r w:rsidRPr="00D672D2">
              <w:rPr>
                <w:rFonts w:ascii="Arial" w:hAnsi="Arial" w:cs="Arial"/>
                <w:b/>
                <w:sz w:val="22"/>
                <w:szCs w:val="22"/>
                <w:lang w:val="en-ZA"/>
              </w:rPr>
              <w:t>Kg</w:t>
            </w:r>
          </w:p>
        </w:tc>
        <w:tc>
          <w:tcPr>
            <w:tcW w:w="1695" w:type="dxa"/>
            <w:shd w:val="clear" w:color="auto" w:fill="EEECE1"/>
            <w:vAlign w:val="center"/>
          </w:tcPr>
          <w:p w14:paraId="5ABA358B" w14:textId="77777777" w:rsidR="00630A76" w:rsidRPr="00D672D2" w:rsidRDefault="00630A76" w:rsidP="00F768E9">
            <w:pPr>
              <w:jc w:val="center"/>
              <w:rPr>
                <w:rFonts w:ascii="Arial" w:hAnsi="Arial" w:cs="Arial"/>
                <w:b/>
                <w:sz w:val="22"/>
                <w:szCs w:val="22"/>
                <w:lang w:val="en-ZA"/>
              </w:rPr>
            </w:pPr>
            <w:r w:rsidRPr="00D672D2">
              <w:rPr>
                <w:rFonts w:ascii="Arial" w:hAnsi="Arial" w:cs="Arial"/>
                <w:b/>
                <w:sz w:val="22"/>
                <w:szCs w:val="22"/>
                <w:lang w:val="en-ZA"/>
              </w:rPr>
              <w:t>B</w:t>
            </w:r>
          </w:p>
          <w:p w14:paraId="34A4F987" w14:textId="72AD7FCC" w:rsidR="00630A76" w:rsidRPr="00D672D2" w:rsidRDefault="00630A76" w:rsidP="00F30E81">
            <w:pPr>
              <w:jc w:val="center"/>
              <w:rPr>
                <w:rFonts w:ascii="Arial" w:hAnsi="Arial" w:cs="Arial"/>
                <w:b/>
                <w:sz w:val="22"/>
                <w:szCs w:val="22"/>
                <w:lang w:val="en-ZA"/>
              </w:rPr>
            </w:pPr>
            <w:r w:rsidRPr="00D672D2">
              <w:rPr>
                <w:rFonts w:ascii="Arial" w:hAnsi="Arial" w:cs="Arial"/>
                <w:b/>
                <w:sz w:val="22"/>
                <w:szCs w:val="22"/>
                <w:lang w:val="en-ZA"/>
              </w:rPr>
              <w:t>20</w:t>
            </w:r>
            <w:r w:rsidR="00291F23">
              <w:rPr>
                <w:rFonts w:ascii="Arial" w:hAnsi="Arial" w:cs="Arial"/>
                <w:b/>
                <w:sz w:val="22"/>
                <w:szCs w:val="22"/>
                <w:lang w:val="en-ZA"/>
              </w:rPr>
              <w:t>2</w:t>
            </w:r>
            <w:r w:rsidR="00CC53D2">
              <w:rPr>
                <w:rFonts w:ascii="Arial" w:hAnsi="Arial" w:cs="Arial"/>
                <w:b/>
                <w:sz w:val="22"/>
                <w:szCs w:val="22"/>
                <w:lang w:val="en-ZA"/>
              </w:rPr>
              <w:t>2</w:t>
            </w:r>
          </w:p>
          <w:p w14:paraId="38057654" w14:textId="77777777" w:rsidR="00630A76" w:rsidRPr="00D672D2" w:rsidRDefault="00630A76" w:rsidP="00F30E81">
            <w:pPr>
              <w:jc w:val="center"/>
              <w:rPr>
                <w:rFonts w:ascii="Arial" w:hAnsi="Arial" w:cs="Arial"/>
                <w:b/>
                <w:sz w:val="22"/>
                <w:szCs w:val="22"/>
                <w:lang w:val="en-ZA"/>
              </w:rPr>
            </w:pPr>
            <w:r w:rsidRPr="00D672D2">
              <w:rPr>
                <w:rFonts w:ascii="Arial" w:hAnsi="Arial" w:cs="Arial"/>
                <w:b/>
                <w:sz w:val="22"/>
                <w:szCs w:val="22"/>
                <w:lang w:val="en-ZA"/>
              </w:rPr>
              <w:t>Kg</w:t>
            </w:r>
          </w:p>
        </w:tc>
        <w:tc>
          <w:tcPr>
            <w:tcW w:w="1423" w:type="dxa"/>
            <w:shd w:val="clear" w:color="auto" w:fill="EEECE1"/>
          </w:tcPr>
          <w:p w14:paraId="44993687" w14:textId="77777777" w:rsidR="00630A76" w:rsidRPr="00D672D2" w:rsidRDefault="00630A76" w:rsidP="005277D1">
            <w:pPr>
              <w:jc w:val="center"/>
              <w:rPr>
                <w:rFonts w:ascii="Arial" w:hAnsi="Arial" w:cs="Arial"/>
                <w:b/>
                <w:sz w:val="22"/>
                <w:szCs w:val="22"/>
                <w:lang w:val="en-ZA"/>
              </w:rPr>
            </w:pPr>
            <w:r w:rsidRPr="00FC1205">
              <w:rPr>
                <w:rFonts w:ascii="Arial" w:hAnsi="Arial" w:cs="Arial"/>
                <w:b/>
                <w:noProof/>
                <w:sz w:val="22"/>
                <w:szCs w:val="22"/>
                <w:lang w:val="en-ZA"/>
              </w:rPr>
              <w:t>A as</w:t>
            </w:r>
            <w:r w:rsidRPr="00D672D2">
              <w:rPr>
                <w:rFonts w:ascii="Arial" w:hAnsi="Arial" w:cs="Arial"/>
                <w:b/>
                <w:sz w:val="22"/>
                <w:szCs w:val="22"/>
                <w:lang w:val="en-ZA"/>
              </w:rPr>
              <w:t xml:space="preserve"> </w:t>
            </w:r>
          </w:p>
          <w:p w14:paraId="44CDB3DB" w14:textId="77777777" w:rsidR="00630A76" w:rsidRPr="00D672D2" w:rsidRDefault="00630A76" w:rsidP="005277D1">
            <w:pPr>
              <w:jc w:val="center"/>
              <w:rPr>
                <w:rFonts w:ascii="Arial" w:hAnsi="Arial" w:cs="Arial"/>
                <w:b/>
                <w:sz w:val="22"/>
                <w:szCs w:val="22"/>
                <w:lang w:val="en-ZA"/>
              </w:rPr>
            </w:pPr>
            <w:r w:rsidRPr="00D672D2">
              <w:rPr>
                <w:rFonts w:ascii="Arial" w:hAnsi="Arial" w:cs="Arial"/>
                <w:b/>
                <w:sz w:val="22"/>
                <w:szCs w:val="22"/>
                <w:lang w:val="en-ZA"/>
              </w:rPr>
              <w:t xml:space="preserve">% </w:t>
            </w:r>
          </w:p>
          <w:p w14:paraId="2279B818" w14:textId="77777777" w:rsidR="00630A76" w:rsidRPr="00D672D2" w:rsidRDefault="00FC1205" w:rsidP="00FC1205">
            <w:pPr>
              <w:jc w:val="center"/>
              <w:rPr>
                <w:rFonts w:ascii="Arial" w:hAnsi="Arial" w:cs="Arial"/>
                <w:b/>
                <w:sz w:val="22"/>
                <w:szCs w:val="22"/>
                <w:lang w:val="en-ZA"/>
              </w:rPr>
            </w:pPr>
            <w:r>
              <w:rPr>
                <w:rFonts w:ascii="Arial" w:hAnsi="Arial" w:cs="Arial"/>
                <w:b/>
                <w:sz w:val="22"/>
                <w:szCs w:val="22"/>
                <w:lang w:val="en-ZA"/>
              </w:rPr>
              <w:t>of</w:t>
            </w:r>
            <w:r w:rsidR="00630A76" w:rsidRPr="00D672D2">
              <w:rPr>
                <w:rFonts w:ascii="Arial" w:hAnsi="Arial" w:cs="Arial"/>
                <w:b/>
                <w:sz w:val="22"/>
                <w:szCs w:val="22"/>
                <w:lang w:val="en-ZA"/>
              </w:rPr>
              <w:t xml:space="preserve"> B</w:t>
            </w:r>
          </w:p>
        </w:tc>
      </w:tr>
      <w:tr w:rsidR="00297D86" w:rsidRPr="00E56907" w14:paraId="0DA09FEF" w14:textId="77777777" w:rsidTr="00297D86">
        <w:trPr>
          <w:jc w:val="center"/>
        </w:trPr>
        <w:tc>
          <w:tcPr>
            <w:tcW w:w="1530" w:type="dxa"/>
            <w:vAlign w:val="center"/>
          </w:tcPr>
          <w:p w14:paraId="15185CA7" w14:textId="77777777" w:rsidR="00297D86" w:rsidRPr="00D672D2" w:rsidRDefault="00297D86" w:rsidP="00297D86">
            <w:pPr>
              <w:spacing w:before="60" w:after="60"/>
              <w:jc w:val="center"/>
              <w:rPr>
                <w:rFonts w:ascii="Arial" w:hAnsi="Arial" w:cs="Arial"/>
                <w:sz w:val="20"/>
                <w:szCs w:val="22"/>
                <w:lang w:val="en-ZA"/>
              </w:rPr>
            </w:pPr>
            <w:r w:rsidRPr="00D672D2">
              <w:rPr>
                <w:rFonts w:ascii="Arial" w:hAnsi="Arial" w:cs="Arial"/>
                <w:sz w:val="20"/>
                <w:szCs w:val="22"/>
                <w:lang w:val="en-ZA"/>
              </w:rPr>
              <w:t>04.01</w:t>
            </w:r>
          </w:p>
        </w:tc>
        <w:tc>
          <w:tcPr>
            <w:tcW w:w="2827" w:type="dxa"/>
            <w:vAlign w:val="center"/>
          </w:tcPr>
          <w:p w14:paraId="62A73700" w14:textId="77777777" w:rsidR="00297D86" w:rsidRPr="00D672D2" w:rsidRDefault="00297D86" w:rsidP="00297D86">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Milk and cream</w:t>
            </w:r>
            <w:r>
              <w:rPr>
                <w:rFonts w:ascii="Arial" w:hAnsi="Arial" w:cs="Arial"/>
                <w:color w:val="000000" w:themeColor="text1"/>
                <w:sz w:val="16"/>
                <w:szCs w:val="22"/>
                <w:lang w:val="en-ZA"/>
              </w:rPr>
              <w:t xml:space="preserve">, </w:t>
            </w:r>
            <w:r w:rsidRPr="00D672D2">
              <w:rPr>
                <w:rFonts w:ascii="Arial" w:hAnsi="Arial" w:cs="Arial"/>
                <w:color w:val="000000" w:themeColor="text1"/>
                <w:sz w:val="16"/>
                <w:szCs w:val="22"/>
                <w:lang w:val="en-ZA"/>
              </w:rPr>
              <w:t>unsweetened</w:t>
            </w:r>
          </w:p>
        </w:tc>
        <w:tc>
          <w:tcPr>
            <w:tcW w:w="1843" w:type="dxa"/>
            <w:vAlign w:val="center"/>
          </w:tcPr>
          <w:p w14:paraId="43F5EE04" w14:textId="238C6465"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 xml:space="preserve">            5 693 695 </w:t>
            </w:r>
          </w:p>
        </w:tc>
        <w:tc>
          <w:tcPr>
            <w:tcW w:w="1695" w:type="dxa"/>
            <w:vAlign w:val="center"/>
          </w:tcPr>
          <w:p w14:paraId="4CB8E253" w14:textId="0643467E"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2 324 061</w:t>
            </w:r>
          </w:p>
        </w:tc>
        <w:tc>
          <w:tcPr>
            <w:tcW w:w="1423" w:type="dxa"/>
            <w:vAlign w:val="center"/>
          </w:tcPr>
          <w:p w14:paraId="6BCF5FF1" w14:textId="5A014A26"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245.0</w:t>
            </w:r>
          </w:p>
        </w:tc>
      </w:tr>
      <w:tr w:rsidR="00297D86" w:rsidRPr="00E56907" w14:paraId="09804966" w14:textId="77777777" w:rsidTr="00297D86">
        <w:trPr>
          <w:jc w:val="center"/>
        </w:trPr>
        <w:tc>
          <w:tcPr>
            <w:tcW w:w="1530" w:type="dxa"/>
            <w:vAlign w:val="center"/>
          </w:tcPr>
          <w:p w14:paraId="66243F35" w14:textId="77777777" w:rsidR="00297D86" w:rsidRPr="00D672D2" w:rsidRDefault="00297D86" w:rsidP="00297D86">
            <w:pPr>
              <w:spacing w:before="60" w:after="60"/>
              <w:jc w:val="center"/>
              <w:rPr>
                <w:rFonts w:ascii="Arial" w:hAnsi="Arial" w:cs="Arial"/>
                <w:sz w:val="20"/>
                <w:szCs w:val="22"/>
                <w:lang w:val="en-ZA"/>
              </w:rPr>
            </w:pPr>
            <w:r w:rsidRPr="00D672D2">
              <w:rPr>
                <w:rFonts w:ascii="Arial" w:hAnsi="Arial" w:cs="Arial"/>
                <w:sz w:val="20"/>
                <w:szCs w:val="22"/>
                <w:lang w:val="en-ZA"/>
              </w:rPr>
              <w:t>04.02</w:t>
            </w:r>
          </w:p>
        </w:tc>
        <w:tc>
          <w:tcPr>
            <w:tcW w:w="2827" w:type="dxa"/>
            <w:vAlign w:val="center"/>
          </w:tcPr>
          <w:p w14:paraId="1799B49D" w14:textId="77777777" w:rsidR="00297D86" w:rsidRPr="00D672D2" w:rsidRDefault="00297D86" w:rsidP="00297D86">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Milk, concentrated</w:t>
            </w:r>
          </w:p>
        </w:tc>
        <w:tc>
          <w:tcPr>
            <w:tcW w:w="1843" w:type="dxa"/>
            <w:vAlign w:val="center"/>
          </w:tcPr>
          <w:p w14:paraId="7EB2B523" w14:textId="440202C3"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 xml:space="preserve">          14 436 017 </w:t>
            </w:r>
          </w:p>
        </w:tc>
        <w:tc>
          <w:tcPr>
            <w:tcW w:w="1695" w:type="dxa"/>
            <w:vAlign w:val="center"/>
          </w:tcPr>
          <w:p w14:paraId="28DBF235" w14:textId="5CABD260"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11 161 554</w:t>
            </w:r>
          </w:p>
        </w:tc>
        <w:tc>
          <w:tcPr>
            <w:tcW w:w="1423" w:type="dxa"/>
            <w:vAlign w:val="center"/>
          </w:tcPr>
          <w:p w14:paraId="18E7A3B6" w14:textId="0A7EB2B2"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129.3</w:t>
            </w:r>
          </w:p>
        </w:tc>
      </w:tr>
      <w:tr w:rsidR="00297D86" w:rsidRPr="00E56907" w14:paraId="439FBA37" w14:textId="77777777" w:rsidTr="00297D86">
        <w:trPr>
          <w:jc w:val="center"/>
        </w:trPr>
        <w:tc>
          <w:tcPr>
            <w:tcW w:w="1530" w:type="dxa"/>
            <w:vAlign w:val="center"/>
          </w:tcPr>
          <w:p w14:paraId="198C7E16" w14:textId="77777777" w:rsidR="00297D86" w:rsidRPr="00D672D2" w:rsidRDefault="00297D86" w:rsidP="00297D86">
            <w:pPr>
              <w:spacing w:before="60" w:after="60"/>
              <w:jc w:val="center"/>
              <w:rPr>
                <w:rFonts w:ascii="Arial" w:hAnsi="Arial" w:cs="Arial"/>
                <w:sz w:val="20"/>
                <w:szCs w:val="22"/>
                <w:lang w:val="en-ZA"/>
              </w:rPr>
            </w:pPr>
            <w:r w:rsidRPr="00D672D2">
              <w:rPr>
                <w:rFonts w:ascii="Arial" w:hAnsi="Arial" w:cs="Arial"/>
                <w:sz w:val="20"/>
                <w:szCs w:val="22"/>
                <w:lang w:val="en-ZA"/>
              </w:rPr>
              <w:t>04.03</w:t>
            </w:r>
          </w:p>
        </w:tc>
        <w:tc>
          <w:tcPr>
            <w:tcW w:w="2827" w:type="dxa"/>
            <w:vAlign w:val="center"/>
          </w:tcPr>
          <w:p w14:paraId="3DCDD607" w14:textId="77777777" w:rsidR="00297D86" w:rsidRPr="00D672D2" w:rsidRDefault="00297D86" w:rsidP="00297D86">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Buttermilk powder, yogurt</w:t>
            </w:r>
          </w:p>
        </w:tc>
        <w:tc>
          <w:tcPr>
            <w:tcW w:w="1843" w:type="dxa"/>
            <w:vAlign w:val="center"/>
          </w:tcPr>
          <w:p w14:paraId="1C98A1B0" w14:textId="18EC4C95"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 xml:space="preserve">            2 818 479 </w:t>
            </w:r>
          </w:p>
        </w:tc>
        <w:tc>
          <w:tcPr>
            <w:tcW w:w="1695" w:type="dxa"/>
            <w:vAlign w:val="center"/>
          </w:tcPr>
          <w:p w14:paraId="267F99EE" w14:textId="50DEECB7"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2 401 281</w:t>
            </w:r>
          </w:p>
        </w:tc>
        <w:tc>
          <w:tcPr>
            <w:tcW w:w="1423" w:type="dxa"/>
            <w:vAlign w:val="center"/>
          </w:tcPr>
          <w:p w14:paraId="084113C2" w14:textId="68863617"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117.4</w:t>
            </w:r>
          </w:p>
        </w:tc>
      </w:tr>
      <w:tr w:rsidR="00297D86" w:rsidRPr="00E56907" w14:paraId="670E0769" w14:textId="77777777" w:rsidTr="00297D86">
        <w:trPr>
          <w:jc w:val="center"/>
        </w:trPr>
        <w:tc>
          <w:tcPr>
            <w:tcW w:w="1530" w:type="dxa"/>
            <w:vAlign w:val="center"/>
          </w:tcPr>
          <w:p w14:paraId="61B7A76C" w14:textId="77777777" w:rsidR="00297D86" w:rsidRPr="00D672D2" w:rsidRDefault="00297D86" w:rsidP="00297D86">
            <w:pPr>
              <w:spacing w:before="60" w:after="60"/>
              <w:jc w:val="center"/>
              <w:rPr>
                <w:rFonts w:ascii="Arial" w:hAnsi="Arial" w:cs="Arial"/>
                <w:sz w:val="20"/>
                <w:szCs w:val="22"/>
                <w:lang w:val="en-ZA"/>
              </w:rPr>
            </w:pPr>
            <w:r w:rsidRPr="00D672D2">
              <w:rPr>
                <w:rFonts w:ascii="Arial" w:hAnsi="Arial" w:cs="Arial"/>
                <w:sz w:val="20"/>
                <w:szCs w:val="22"/>
                <w:lang w:val="en-ZA"/>
              </w:rPr>
              <w:t>04.04</w:t>
            </w:r>
          </w:p>
        </w:tc>
        <w:tc>
          <w:tcPr>
            <w:tcW w:w="2827" w:type="dxa"/>
            <w:vAlign w:val="center"/>
          </w:tcPr>
          <w:p w14:paraId="5D9EB319" w14:textId="77777777" w:rsidR="00297D86" w:rsidRPr="00D672D2" w:rsidRDefault="00297D86" w:rsidP="00297D86">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D672D2">
              <w:rPr>
                <w:rFonts w:ascii="Arial" w:hAnsi="Arial" w:cs="Arial"/>
                <w:color w:val="000000" w:themeColor="text1"/>
                <w:sz w:val="16"/>
                <w:szCs w:val="22"/>
                <w:lang w:val="en-ZA"/>
              </w:rPr>
              <w:t xml:space="preserve"> etc</w:t>
            </w:r>
          </w:p>
        </w:tc>
        <w:tc>
          <w:tcPr>
            <w:tcW w:w="1843" w:type="dxa"/>
            <w:vAlign w:val="center"/>
          </w:tcPr>
          <w:p w14:paraId="2C49B042" w14:textId="64405AD5"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 xml:space="preserve">            9 099 226 </w:t>
            </w:r>
          </w:p>
        </w:tc>
        <w:tc>
          <w:tcPr>
            <w:tcW w:w="1695" w:type="dxa"/>
            <w:vAlign w:val="center"/>
          </w:tcPr>
          <w:p w14:paraId="21FB9637" w14:textId="15986B6D"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15 644 211</w:t>
            </w:r>
          </w:p>
        </w:tc>
        <w:tc>
          <w:tcPr>
            <w:tcW w:w="1423" w:type="dxa"/>
            <w:vAlign w:val="center"/>
          </w:tcPr>
          <w:p w14:paraId="4BBE8556" w14:textId="4DAB84A5"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58.2</w:t>
            </w:r>
          </w:p>
        </w:tc>
      </w:tr>
      <w:tr w:rsidR="00297D86" w:rsidRPr="00E56907" w14:paraId="6A55AA8C" w14:textId="77777777" w:rsidTr="00297D86">
        <w:trPr>
          <w:jc w:val="center"/>
        </w:trPr>
        <w:tc>
          <w:tcPr>
            <w:tcW w:w="1530" w:type="dxa"/>
            <w:vAlign w:val="center"/>
          </w:tcPr>
          <w:p w14:paraId="203F38D0" w14:textId="77777777" w:rsidR="00297D86" w:rsidRPr="00D672D2" w:rsidRDefault="00297D86" w:rsidP="00297D86">
            <w:pPr>
              <w:spacing w:before="60" w:after="60"/>
              <w:jc w:val="center"/>
              <w:rPr>
                <w:rFonts w:ascii="Arial" w:hAnsi="Arial" w:cs="Arial"/>
                <w:sz w:val="20"/>
                <w:szCs w:val="22"/>
                <w:lang w:val="en-ZA"/>
              </w:rPr>
            </w:pPr>
            <w:r w:rsidRPr="00D672D2">
              <w:rPr>
                <w:rFonts w:ascii="Arial" w:hAnsi="Arial" w:cs="Arial"/>
                <w:sz w:val="20"/>
                <w:szCs w:val="22"/>
                <w:lang w:val="en-ZA"/>
              </w:rPr>
              <w:t>04.05</w:t>
            </w:r>
          </w:p>
        </w:tc>
        <w:tc>
          <w:tcPr>
            <w:tcW w:w="2827" w:type="dxa"/>
            <w:vAlign w:val="center"/>
          </w:tcPr>
          <w:p w14:paraId="34734C18" w14:textId="77777777" w:rsidR="00297D86" w:rsidRPr="00D672D2" w:rsidRDefault="00297D86" w:rsidP="00297D86">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Butter, butter spreads and butter oil</w:t>
            </w:r>
          </w:p>
        </w:tc>
        <w:tc>
          <w:tcPr>
            <w:tcW w:w="1843" w:type="dxa"/>
            <w:vAlign w:val="center"/>
          </w:tcPr>
          <w:p w14:paraId="463B07F7" w14:textId="7FD44266"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 xml:space="preserve">            1 019 515 </w:t>
            </w:r>
          </w:p>
        </w:tc>
        <w:tc>
          <w:tcPr>
            <w:tcW w:w="1695" w:type="dxa"/>
            <w:vAlign w:val="center"/>
          </w:tcPr>
          <w:p w14:paraId="61AD6100" w14:textId="20E021AB"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3 483 562</w:t>
            </w:r>
          </w:p>
        </w:tc>
        <w:tc>
          <w:tcPr>
            <w:tcW w:w="1423" w:type="dxa"/>
            <w:vAlign w:val="center"/>
          </w:tcPr>
          <w:p w14:paraId="536F27C6" w14:textId="23EFD343"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29.3</w:t>
            </w:r>
          </w:p>
        </w:tc>
      </w:tr>
      <w:tr w:rsidR="00297D86" w:rsidRPr="00E56907" w14:paraId="1F08AF12" w14:textId="77777777" w:rsidTr="00297D86">
        <w:trPr>
          <w:jc w:val="center"/>
        </w:trPr>
        <w:tc>
          <w:tcPr>
            <w:tcW w:w="1530" w:type="dxa"/>
            <w:vAlign w:val="center"/>
          </w:tcPr>
          <w:p w14:paraId="737CB1F8" w14:textId="77777777" w:rsidR="00297D86" w:rsidRPr="00D672D2" w:rsidRDefault="00297D86" w:rsidP="00297D86">
            <w:pPr>
              <w:spacing w:before="60" w:after="60"/>
              <w:jc w:val="center"/>
              <w:rPr>
                <w:rFonts w:ascii="Arial" w:hAnsi="Arial" w:cs="Arial"/>
                <w:sz w:val="20"/>
                <w:szCs w:val="22"/>
                <w:lang w:val="en-ZA"/>
              </w:rPr>
            </w:pPr>
            <w:r w:rsidRPr="00D672D2">
              <w:rPr>
                <w:rFonts w:ascii="Arial" w:hAnsi="Arial" w:cs="Arial"/>
                <w:sz w:val="20"/>
                <w:szCs w:val="22"/>
                <w:lang w:val="en-ZA"/>
              </w:rPr>
              <w:t>04.06</w:t>
            </w:r>
          </w:p>
        </w:tc>
        <w:tc>
          <w:tcPr>
            <w:tcW w:w="2827" w:type="dxa"/>
            <w:vAlign w:val="center"/>
          </w:tcPr>
          <w:p w14:paraId="11C473A1" w14:textId="77777777" w:rsidR="00297D86" w:rsidRPr="00D672D2" w:rsidRDefault="00297D86" w:rsidP="00297D86">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Cheese and curd</w:t>
            </w:r>
          </w:p>
        </w:tc>
        <w:tc>
          <w:tcPr>
            <w:tcW w:w="1843" w:type="dxa"/>
            <w:vAlign w:val="center"/>
          </w:tcPr>
          <w:p w14:paraId="389496C5" w14:textId="76B7B6C1"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 xml:space="preserve">            5 511 674 </w:t>
            </w:r>
          </w:p>
        </w:tc>
        <w:tc>
          <w:tcPr>
            <w:tcW w:w="1695" w:type="dxa"/>
            <w:vAlign w:val="center"/>
          </w:tcPr>
          <w:p w14:paraId="3768CEA5" w14:textId="629BAAF0"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5 853 152</w:t>
            </w:r>
          </w:p>
        </w:tc>
        <w:tc>
          <w:tcPr>
            <w:tcW w:w="1423" w:type="dxa"/>
            <w:vAlign w:val="center"/>
          </w:tcPr>
          <w:p w14:paraId="4ACC69EE" w14:textId="071D25C1" w:rsidR="00297D86" w:rsidRPr="00297D86" w:rsidRDefault="00297D86" w:rsidP="00297D86">
            <w:pPr>
              <w:jc w:val="right"/>
              <w:rPr>
                <w:rFonts w:ascii="Arial" w:hAnsi="Arial" w:cs="Arial"/>
                <w:b/>
                <w:bCs/>
                <w:sz w:val="20"/>
                <w:szCs w:val="20"/>
              </w:rPr>
            </w:pPr>
            <w:r w:rsidRPr="00297D86">
              <w:rPr>
                <w:rFonts w:ascii="Arial" w:hAnsi="Arial" w:cs="Arial"/>
                <w:b/>
                <w:bCs/>
                <w:sz w:val="20"/>
                <w:szCs w:val="20"/>
              </w:rPr>
              <w:t>94.2</w:t>
            </w:r>
          </w:p>
        </w:tc>
      </w:tr>
      <w:tr w:rsidR="00630A76" w:rsidRPr="00E56907" w14:paraId="5ACD5D16" w14:textId="77777777" w:rsidTr="00356B65">
        <w:trPr>
          <w:jc w:val="center"/>
        </w:trPr>
        <w:tc>
          <w:tcPr>
            <w:tcW w:w="4357" w:type="dxa"/>
            <w:gridSpan w:val="2"/>
          </w:tcPr>
          <w:p w14:paraId="2B3116B0" w14:textId="77777777" w:rsidR="00630A76" w:rsidRPr="00CA200F" w:rsidRDefault="00630A76" w:rsidP="00630A76">
            <w:pPr>
              <w:spacing w:before="60" w:after="60"/>
              <w:jc w:val="center"/>
              <w:rPr>
                <w:rFonts w:ascii="Arial" w:hAnsi="Arial" w:cs="Arial"/>
                <w:b/>
                <w:bCs/>
                <w:sz w:val="20"/>
                <w:szCs w:val="22"/>
                <w:lang w:val="en-ZA"/>
              </w:rPr>
            </w:pPr>
            <w:r w:rsidRPr="00CA200F">
              <w:rPr>
                <w:rFonts w:ascii="Arial" w:hAnsi="Arial" w:cs="Arial"/>
                <w:b/>
                <w:bCs/>
                <w:sz w:val="20"/>
                <w:szCs w:val="22"/>
                <w:lang w:val="en-ZA"/>
              </w:rPr>
              <w:t>Total</w:t>
            </w:r>
          </w:p>
        </w:tc>
        <w:tc>
          <w:tcPr>
            <w:tcW w:w="1843" w:type="dxa"/>
            <w:vAlign w:val="center"/>
          </w:tcPr>
          <w:p w14:paraId="15402CEA" w14:textId="6D7CABA6" w:rsidR="00630A76" w:rsidRPr="00CA200F" w:rsidRDefault="00297D86" w:rsidP="006D771A">
            <w:pPr>
              <w:jc w:val="right"/>
              <w:rPr>
                <w:rFonts w:ascii="Arial" w:hAnsi="Arial" w:cs="Arial"/>
                <w:b/>
                <w:bCs/>
                <w:sz w:val="20"/>
                <w:szCs w:val="20"/>
                <w:lang w:val="en-ZA"/>
              </w:rPr>
            </w:pPr>
            <w:r>
              <w:rPr>
                <w:rFonts w:ascii="Arial" w:hAnsi="Arial" w:cs="Arial"/>
                <w:b/>
                <w:bCs/>
                <w:sz w:val="20"/>
                <w:szCs w:val="20"/>
                <w:lang w:val="en-ZA"/>
              </w:rPr>
              <w:t>38 578 605</w:t>
            </w:r>
          </w:p>
        </w:tc>
        <w:tc>
          <w:tcPr>
            <w:tcW w:w="1695" w:type="dxa"/>
            <w:vAlign w:val="center"/>
          </w:tcPr>
          <w:p w14:paraId="5A07D1B7" w14:textId="14C823CA" w:rsidR="00630A76" w:rsidRPr="00CA200F" w:rsidRDefault="00297D86" w:rsidP="006D771A">
            <w:pPr>
              <w:jc w:val="right"/>
              <w:rPr>
                <w:rFonts w:ascii="Arial" w:hAnsi="Arial" w:cs="Arial"/>
                <w:b/>
                <w:bCs/>
                <w:sz w:val="20"/>
                <w:szCs w:val="20"/>
                <w:lang w:val="en-ZA"/>
              </w:rPr>
            </w:pPr>
            <w:r>
              <w:rPr>
                <w:rFonts w:ascii="Arial" w:hAnsi="Arial" w:cs="Arial"/>
                <w:b/>
                <w:bCs/>
                <w:sz w:val="20"/>
                <w:szCs w:val="20"/>
                <w:lang w:val="en-ZA"/>
              </w:rPr>
              <w:t>40 867 821</w:t>
            </w:r>
          </w:p>
        </w:tc>
        <w:tc>
          <w:tcPr>
            <w:tcW w:w="1423" w:type="dxa"/>
            <w:vAlign w:val="center"/>
          </w:tcPr>
          <w:p w14:paraId="790548F8" w14:textId="7C9DF3A3" w:rsidR="00630A76" w:rsidRPr="00CA200F" w:rsidRDefault="00297D86" w:rsidP="006D771A">
            <w:pPr>
              <w:jc w:val="right"/>
              <w:rPr>
                <w:rFonts w:ascii="Arial" w:hAnsi="Arial" w:cs="Arial"/>
                <w:b/>
                <w:bCs/>
                <w:sz w:val="20"/>
                <w:szCs w:val="20"/>
                <w:lang w:val="en-ZA"/>
              </w:rPr>
            </w:pPr>
            <w:r>
              <w:rPr>
                <w:rFonts w:ascii="Arial" w:hAnsi="Arial" w:cs="Arial"/>
                <w:b/>
                <w:bCs/>
                <w:sz w:val="20"/>
                <w:szCs w:val="20"/>
                <w:lang w:val="en-ZA"/>
              </w:rPr>
              <w:t>94.4</w:t>
            </w:r>
          </w:p>
        </w:tc>
      </w:tr>
    </w:tbl>
    <w:p w14:paraId="1378ECBC" w14:textId="77777777" w:rsidR="008477A0" w:rsidRDefault="008477A0">
      <w:pPr>
        <w:rPr>
          <w:rFonts w:ascii="Arial" w:hAnsi="Arial" w:cs="Arial"/>
          <w:sz w:val="20"/>
          <w:szCs w:val="22"/>
        </w:rPr>
      </w:pPr>
    </w:p>
    <w:p w14:paraId="211EB6AD" w14:textId="77777777" w:rsidR="0008525D" w:rsidRDefault="0008525D" w:rsidP="0008525D">
      <w:pPr>
        <w:pStyle w:val="ListParagraph"/>
        <w:ind w:left="0"/>
        <w:jc w:val="both"/>
        <w:rPr>
          <w:rFonts w:ascii="Arial" w:hAnsi="Arial" w:cs="Arial"/>
          <w:color w:val="000000" w:themeColor="text1"/>
          <w:sz w:val="22"/>
          <w:lang w:val="en-ZA"/>
        </w:rPr>
      </w:pPr>
    </w:p>
    <w:p w14:paraId="3252BE2D" w14:textId="12115308" w:rsidR="00D672D2" w:rsidRPr="00F775D1" w:rsidRDefault="00F2359B" w:rsidP="005A6D56">
      <w:pPr>
        <w:pStyle w:val="ListParagraph"/>
        <w:numPr>
          <w:ilvl w:val="0"/>
          <w:numId w:val="16"/>
        </w:numPr>
        <w:ind w:left="567" w:hanging="567"/>
        <w:jc w:val="both"/>
        <w:rPr>
          <w:rFonts w:ascii="Arial" w:hAnsi="Arial" w:cs="Arial"/>
          <w:color w:val="000000" w:themeColor="text1"/>
          <w:lang w:val="en-ZA"/>
        </w:rPr>
      </w:pPr>
      <w:r w:rsidRPr="00644043">
        <w:rPr>
          <w:rFonts w:ascii="Arial" w:hAnsi="Arial" w:cs="Arial"/>
          <w:color w:val="000000" w:themeColor="text1"/>
          <w:lang w:val="en-ZA"/>
        </w:rPr>
        <w:t>The</w:t>
      </w:r>
      <w:r w:rsidR="00196864" w:rsidRPr="00644043">
        <w:rPr>
          <w:rFonts w:ascii="Arial" w:hAnsi="Arial" w:cs="Arial"/>
          <w:color w:val="000000" w:themeColor="text1"/>
          <w:lang w:val="en-ZA"/>
        </w:rPr>
        <w:t xml:space="preserve"> </w:t>
      </w:r>
      <w:r w:rsidRPr="00644043">
        <w:rPr>
          <w:rFonts w:ascii="Arial" w:hAnsi="Arial" w:cs="Arial"/>
          <w:color w:val="000000" w:themeColor="text1"/>
          <w:lang w:val="en-ZA"/>
        </w:rPr>
        <w:t xml:space="preserve">mass of imports </w:t>
      </w:r>
      <w:r w:rsidRPr="005D0D1B">
        <w:rPr>
          <w:rFonts w:ascii="Arial" w:hAnsi="Arial" w:cs="Arial"/>
          <w:lang w:val="en-ZA"/>
        </w:rPr>
        <w:t xml:space="preserve">of </w:t>
      </w:r>
      <w:r w:rsidR="00355D9F" w:rsidRPr="005D0D1B">
        <w:rPr>
          <w:rFonts w:ascii="Arial" w:hAnsi="Arial" w:cs="Arial"/>
          <w:lang w:val="en-ZA"/>
        </w:rPr>
        <w:t>milk and cream (04.01)</w:t>
      </w:r>
      <w:r w:rsidR="00CB4A04">
        <w:rPr>
          <w:rFonts w:ascii="Arial" w:hAnsi="Arial" w:cs="Arial"/>
          <w:lang w:val="en-ZA"/>
        </w:rPr>
        <w:t>,</w:t>
      </w:r>
      <w:r w:rsidR="00355D9F" w:rsidRPr="005D0D1B">
        <w:rPr>
          <w:rFonts w:ascii="Arial" w:hAnsi="Arial" w:cs="Arial"/>
          <w:lang w:val="en-ZA"/>
        </w:rPr>
        <w:t xml:space="preserve"> </w:t>
      </w:r>
      <w:r w:rsidR="007A4164" w:rsidRPr="005D0D1B">
        <w:rPr>
          <w:rFonts w:ascii="Arial" w:hAnsi="Arial" w:cs="Arial"/>
          <w:lang w:val="en-ZA"/>
        </w:rPr>
        <w:t>concentrated milk</w:t>
      </w:r>
      <w:r w:rsidR="00431ACA" w:rsidRPr="005D0D1B">
        <w:rPr>
          <w:rFonts w:ascii="Arial" w:hAnsi="Arial" w:cs="Arial"/>
          <w:lang w:val="en-ZA"/>
        </w:rPr>
        <w:t xml:space="preserve"> (04.0</w:t>
      </w:r>
      <w:r w:rsidR="007A4164" w:rsidRPr="005D0D1B">
        <w:rPr>
          <w:rFonts w:ascii="Arial" w:hAnsi="Arial" w:cs="Arial"/>
          <w:lang w:val="en-ZA"/>
        </w:rPr>
        <w:t>2</w:t>
      </w:r>
      <w:r w:rsidR="00431ACA" w:rsidRPr="005D0D1B">
        <w:rPr>
          <w:rFonts w:ascii="Arial" w:hAnsi="Arial" w:cs="Arial"/>
          <w:lang w:val="en-ZA"/>
        </w:rPr>
        <w:t>)</w:t>
      </w:r>
      <w:r w:rsidR="00127CBC" w:rsidRPr="005D0D1B">
        <w:rPr>
          <w:rFonts w:ascii="Arial" w:hAnsi="Arial" w:cs="Arial"/>
          <w:lang w:val="en-ZA"/>
        </w:rPr>
        <w:t xml:space="preserve"> </w:t>
      </w:r>
      <w:r w:rsidR="00CB4A04" w:rsidRPr="005D0D1B">
        <w:rPr>
          <w:rFonts w:ascii="Arial" w:hAnsi="Arial" w:cs="Arial"/>
          <w:lang w:val="en-ZA"/>
        </w:rPr>
        <w:t>and</w:t>
      </w:r>
      <w:r w:rsidR="00CB4A04">
        <w:rPr>
          <w:rFonts w:ascii="Arial" w:hAnsi="Arial" w:cs="Arial"/>
          <w:lang w:val="en-ZA"/>
        </w:rPr>
        <w:t xml:space="preserve"> buttermilk </w:t>
      </w:r>
      <w:r w:rsidR="008D597D">
        <w:rPr>
          <w:rFonts w:ascii="Arial" w:hAnsi="Arial" w:cs="Arial"/>
          <w:lang w:val="en-ZA"/>
        </w:rPr>
        <w:t>powder a</w:t>
      </w:r>
      <w:r w:rsidR="00CB4A04">
        <w:rPr>
          <w:rFonts w:ascii="Arial" w:hAnsi="Arial" w:cs="Arial"/>
          <w:lang w:val="en-ZA"/>
        </w:rPr>
        <w:t>nd yoghurt</w:t>
      </w:r>
      <w:r w:rsidR="00CB4A04" w:rsidRPr="005D0D1B">
        <w:rPr>
          <w:rFonts w:ascii="Arial" w:hAnsi="Arial" w:cs="Arial"/>
          <w:lang w:val="en-ZA"/>
        </w:rPr>
        <w:t xml:space="preserve"> (04.0</w:t>
      </w:r>
      <w:r w:rsidR="00CB4A04">
        <w:rPr>
          <w:rFonts w:ascii="Arial" w:hAnsi="Arial" w:cs="Arial"/>
          <w:lang w:val="en-ZA"/>
        </w:rPr>
        <w:t>3</w:t>
      </w:r>
      <w:r w:rsidR="00CB4A04" w:rsidRPr="005D0D1B">
        <w:rPr>
          <w:rFonts w:ascii="Arial" w:hAnsi="Arial" w:cs="Arial"/>
          <w:lang w:val="en-ZA"/>
        </w:rPr>
        <w:t xml:space="preserve">) </w:t>
      </w:r>
      <w:r w:rsidR="005B0E88">
        <w:rPr>
          <w:rFonts w:ascii="Arial" w:hAnsi="Arial" w:cs="Arial"/>
          <w:lang w:val="en-ZA"/>
        </w:rPr>
        <w:t>wa</w:t>
      </w:r>
      <w:r w:rsidR="008874BC" w:rsidRPr="005D0D1B">
        <w:rPr>
          <w:rFonts w:ascii="Arial" w:hAnsi="Arial" w:cs="Arial"/>
          <w:lang w:val="en-ZA"/>
        </w:rPr>
        <w:t>s</w:t>
      </w:r>
      <w:r w:rsidRPr="005D0D1B">
        <w:rPr>
          <w:rFonts w:ascii="Arial" w:hAnsi="Arial" w:cs="Arial"/>
          <w:lang w:val="en-ZA"/>
        </w:rPr>
        <w:t xml:space="preserve"> </w:t>
      </w:r>
      <w:r w:rsidR="00F775D1" w:rsidRPr="005D0D1B">
        <w:rPr>
          <w:rFonts w:ascii="Arial" w:hAnsi="Arial" w:cs="Arial"/>
          <w:lang w:val="en-ZA"/>
        </w:rPr>
        <w:t>higher</w:t>
      </w:r>
      <w:r w:rsidR="00D672D2" w:rsidRPr="005D0D1B">
        <w:rPr>
          <w:rFonts w:ascii="Arial" w:hAnsi="Arial" w:cs="Arial"/>
          <w:lang w:val="en-ZA"/>
        </w:rPr>
        <w:t xml:space="preserve"> </w:t>
      </w:r>
      <w:r w:rsidR="0094479F">
        <w:rPr>
          <w:rFonts w:ascii="Arial" w:hAnsi="Arial" w:cs="Arial"/>
          <w:lang w:val="en-ZA"/>
        </w:rPr>
        <w:t>from</w:t>
      </w:r>
      <w:r w:rsidR="00D672D2" w:rsidRPr="005D0D1B">
        <w:rPr>
          <w:rFonts w:ascii="Arial" w:hAnsi="Arial" w:cs="Arial"/>
          <w:lang w:val="en-ZA"/>
        </w:rPr>
        <w:t xml:space="preserve"> </w:t>
      </w:r>
      <w:r w:rsidR="00623111" w:rsidRPr="005D0D1B">
        <w:rPr>
          <w:rFonts w:ascii="Arial" w:hAnsi="Arial" w:cs="Arial"/>
          <w:lang w:val="en-ZA"/>
        </w:rPr>
        <w:t xml:space="preserve">January to </w:t>
      </w:r>
      <w:r w:rsidR="00190B93">
        <w:rPr>
          <w:rFonts w:ascii="Arial" w:hAnsi="Arial" w:cs="Arial"/>
          <w:lang w:val="en-ZA"/>
        </w:rPr>
        <w:t>September</w:t>
      </w:r>
      <w:r w:rsidR="006D6422" w:rsidRPr="005D0D1B">
        <w:rPr>
          <w:rFonts w:ascii="Arial" w:hAnsi="Arial" w:cs="Arial"/>
          <w:lang w:val="en-ZA"/>
        </w:rPr>
        <w:t xml:space="preserve"> 202</w:t>
      </w:r>
      <w:r w:rsidR="00437474" w:rsidRPr="005D0D1B">
        <w:rPr>
          <w:rFonts w:ascii="Arial" w:hAnsi="Arial" w:cs="Arial"/>
          <w:lang w:val="en-ZA"/>
        </w:rPr>
        <w:t>3</w:t>
      </w:r>
      <w:r w:rsidR="00491D8F" w:rsidRPr="005D0D1B">
        <w:rPr>
          <w:rFonts w:ascii="Arial" w:hAnsi="Arial" w:cs="Arial"/>
          <w:lang w:val="en-ZA"/>
        </w:rPr>
        <w:t>,</w:t>
      </w:r>
      <w:r w:rsidR="00D672D2" w:rsidRPr="005D0D1B">
        <w:rPr>
          <w:rFonts w:ascii="Arial" w:hAnsi="Arial" w:cs="Arial"/>
          <w:lang w:val="en-ZA"/>
        </w:rPr>
        <w:t xml:space="preserve"> than </w:t>
      </w:r>
      <w:r w:rsidR="0094479F">
        <w:rPr>
          <w:rFonts w:ascii="Arial" w:hAnsi="Arial" w:cs="Arial"/>
          <w:lang w:val="en-ZA"/>
        </w:rPr>
        <w:t xml:space="preserve">from </w:t>
      </w:r>
      <w:r w:rsidR="00623111" w:rsidRPr="005D0D1B">
        <w:rPr>
          <w:rFonts w:ascii="Arial" w:hAnsi="Arial" w:cs="Arial"/>
          <w:lang w:val="en-ZA"/>
        </w:rPr>
        <w:t xml:space="preserve">January to </w:t>
      </w:r>
      <w:r w:rsidR="00190B93">
        <w:rPr>
          <w:rFonts w:ascii="Arial" w:hAnsi="Arial" w:cs="Arial"/>
          <w:lang w:val="en-ZA"/>
        </w:rPr>
        <w:t>September</w:t>
      </w:r>
      <w:r w:rsidR="006D6422" w:rsidRPr="005D0D1B">
        <w:rPr>
          <w:rFonts w:ascii="Arial" w:hAnsi="Arial" w:cs="Arial"/>
          <w:lang w:val="en-ZA"/>
        </w:rPr>
        <w:t xml:space="preserve"> 202</w:t>
      </w:r>
      <w:r w:rsidR="00437474" w:rsidRPr="005D0D1B">
        <w:rPr>
          <w:rFonts w:ascii="Arial" w:hAnsi="Arial" w:cs="Arial"/>
          <w:lang w:val="en-ZA"/>
        </w:rPr>
        <w:t>2</w:t>
      </w:r>
      <w:r w:rsidR="00D10840" w:rsidRPr="005D0D1B">
        <w:rPr>
          <w:rFonts w:ascii="Arial" w:hAnsi="Arial" w:cs="Arial"/>
          <w:lang w:val="en-ZA"/>
        </w:rPr>
        <w:t xml:space="preserve">, while </w:t>
      </w:r>
      <w:r w:rsidR="008874BC" w:rsidRPr="005D0D1B">
        <w:rPr>
          <w:rFonts w:ascii="Arial" w:hAnsi="Arial" w:cs="Arial"/>
          <w:lang w:val="en-ZA"/>
        </w:rPr>
        <w:t xml:space="preserve">the mass </w:t>
      </w:r>
      <w:r w:rsidR="00D10840" w:rsidRPr="005D0D1B">
        <w:rPr>
          <w:rFonts w:ascii="Arial" w:hAnsi="Arial" w:cs="Arial"/>
          <w:lang w:val="en-ZA"/>
        </w:rPr>
        <w:t xml:space="preserve">of the other </w:t>
      </w:r>
      <w:r w:rsidR="00CB4A04">
        <w:rPr>
          <w:rFonts w:ascii="Arial" w:hAnsi="Arial" w:cs="Arial"/>
          <w:lang w:val="en-ZA"/>
        </w:rPr>
        <w:t>three</w:t>
      </w:r>
      <w:r w:rsidR="002E4D54" w:rsidRPr="005D0D1B">
        <w:rPr>
          <w:rFonts w:ascii="Arial" w:hAnsi="Arial" w:cs="Arial"/>
          <w:lang w:val="en-ZA"/>
        </w:rPr>
        <w:t xml:space="preserve"> </w:t>
      </w:r>
      <w:r w:rsidR="002E4D54">
        <w:rPr>
          <w:rFonts w:ascii="Arial" w:hAnsi="Arial" w:cs="Arial"/>
          <w:color w:val="000000" w:themeColor="text1"/>
          <w:lang w:val="en-ZA"/>
        </w:rPr>
        <w:t>products</w:t>
      </w:r>
      <w:r w:rsidR="00D10840">
        <w:rPr>
          <w:rFonts w:ascii="Arial" w:hAnsi="Arial" w:cs="Arial"/>
          <w:color w:val="000000" w:themeColor="text1"/>
          <w:lang w:val="en-ZA"/>
        </w:rPr>
        <w:t xml:space="preserve"> </w:t>
      </w:r>
      <w:r w:rsidR="005B0E88">
        <w:rPr>
          <w:rFonts w:ascii="Arial" w:hAnsi="Arial" w:cs="Arial"/>
          <w:color w:val="000000" w:themeColor="text1"/>
          <w:lang w:val="en-ZA"/>
        </w:rPr>
        <w:t>wa</w:t>
      </w:r>
      <w:r w:rsidR="008874BC">
        <w:rPr>
          <w:rFonts w:ascii="Arial" w:hAnsi="Arial" w:cs="Arial"/>
          <w:color w:val="000000" w:themeColor="text1"/>
          <w:lang w:val="en-ZA"/>
        </w:rPr>
        <w:t>s</w:t>
      </w:r>
      <w:r w:rsidR="00D10840">
        <w:rPr>
          <w:rFonts w:ascii="Arial" w:hAnsi="Arial" w:cs="Arial"/>
          <w:color w:val="000000" w:themeColor="text1"/>
          <w:lang w:val="en-ZA"/>
        </w:rPr>
        <w:t xml:space="preserve"> lower.</w:t>
      </w:r>
    </w:p>
    <w:p w14:paraId="2B568816" w14:textId="77777777" w:rsidR="00D672D2" w:rsidRPr="00644043" w:rsidRDefault="00D672D2" w:rsidP="0008525D">
      <w:pPr>
        <w:pStyle w:val="ListParagraph"/>
        <w:ind w:left="0"/>
        <w:jc w:val="both"/>
        <w:rPr>
          <w:rFonts w:ascii="Arial" w:hAnsi="Arial" w:cs="Arial"/>
          <w:color w:val="000000" w:themeColor="text1"/>
          <w:lang w:val="en-ZA"/>
        </w:rPr>
      </w:pPr>
    </w:p>
    <w:p w14:paraId="31AF6F43" w14:textId="4ACEF9BC" w:rsidR="00D672D2" w:rsidRPr="00644043" w:rsidRDefault="005B0E88" w:rsidP="005A6D56">
      <w:pPr>
        <w:pStyle w:val="ListParagraph"/>
        <w:numPr>
          <w:ilvl w:val="0"/>
          <w:numId w:val="16"/>
        </w:numPr>
        <w:spacing w:before="240"/>
        <w:ind w:left="567" w:hanging="567"/>
        <w:jc w:val="both"/>
        <w:rPr>
          <w:rFonts w:ascii="Arial" w:hAnsi="Arial" w:cs="Arial"/>
          <w:color w:val="000000" w:themeColor="text1"/>
          <w:lang w:val="en-ZA"/>
        </w:rPr>
      </w:pPr>
      <w:r w:rsidRPr="00644043">
        <w:rPr>
          <w:rFonts w:ascii="Arial" w:hAnsi="Arial" w:cs="Arial"/>
          <w:color w:val="000000" w:themeColor="text1"/>
          <w:lang w:val="en-ZA"/>
        </w:rPr>
        <w:t>Table</w:t>
      </w:r>
      <w:r>
        <w:rPr>
          <w:rFonts w:ascii="Arial" w:hAnsi="Arial" w:cs="Arial"/>
          <w:color w:val="000000" w:themeColor="text1"/>
          <w:lang w:val="en-ZA"/>
        </w:rPr>
        <w:t xml:space="preserve"> </w:t>
      </w:r>
      <w:r w:rsidRPr="00644043">
        <w:rPr>
          <w:rFonts w:ascii="Arial" w:hAnsi="Arial" w:cs="Arial"/>
          <w:color w:val="000000" w:themeColor="text1"/>
          <w:lang w:val="en-ZA"/>
        </w:rPr>
        <w:t>3</w:t>
      </w:r>
      <w:r w:rsidR="006071EB">
        <w:rPr>
          <w:rFonts w:ascii="Arial" w:hAnsi="Arial" w:cs="Arial"/>
          <w:color w:val="000000" w:themeColor="text1"/>
          <w:lang w:val="en-ZA"/>
        </w:rPr>
        <w:t xml:space="preserve"> </w:t>
      </w:r>
      <w:r w:rsidR="00D672D2" w:rsidRPr="00644043">
        <w:rPr>
          <w:rFonts w:ascii="Arial" w:hAnsi="Arial" w:cs="Arial"/>
          <w:color w:val="000000" w:themeColor="text1"/>
          <w:lang w:val="en-ZA"/>
        </w:rPr>
        <w:t xml:space="preserve">indicates the indices of the average </w:t>
      </w:r>
      <w:r w:rsidR="00B47321">
        <w:rPr>
          <w:rFonts w:ascii="Arial" w:hAnsi="Arial" w:cs="Arial"/>
          <w:color w:val="000000" w:themeColor="text1"/>
          <w:lang w:val="en-ZA"/>
        </w:rPr>
        <w:t>free on board (</w:t>
      </w:r>
      <w:r w:rsidR="00D672D2" w:rsidRPr="00644043">
        <w:rPr>
          <w:rFonts w:ascii="Arial" w:hAnsi="Arial" w:cs="Arial"/>
          <w:color w:val="000000" w:themeColor="text1"/>
          <w:lang w:val="en-ZA"/>
        </w:rPr>
        <w:t>f</w:t>
      </w:r>
      <w:r w:rsidR="0008525D" w:rsidRPr="00644043">
        <w:rPr>
          <w:rFonts w:ascii="Arial" w:hAnsi="Arial" w:cs="Arial"/>
          <w:color w:val="000000" w:themeColor="text1"/>
          <w:lang w:val="en-ZA"/>
        </w:rPr>
        <w:t>.</w:t>
      </w:r>
      <w:r w:rsidR="00D672D2" w:rsidRPr="00644043">
        <w:rPr>
          <w:rFonts w:ascii="Arial" w:hAnsi="Arial" w:cs="Arial"/>
          <w:color w:val="000000" w:themeColor="text1"/>
          <w:lang w:val="en-ZA"/>
        </w:rPr>
        <w:t>o</w:t>
      </w:r>
      <w:r w:rsidR="0008525D" w:rsidRPr="00644043">
        <w:rPr>
          <w:rFonts w:ascii="Arial" w:hAnsi="Arial" w:cs="Arial"/>
          <w:color w:val="000000" w:themeColor="text1"/>
          <w:lang w:val="en-ZA"/>
        </w:rPr>
        <w:t>.</w:t>
      </w:r>
      <w:r w:rsidR="00D672D2" w:rsidRPr="00644043">
        <w:rPr>
          <w:rFonts w:ascii="Arial" w:hAnsi="Arial" w:cs="Arial"/>
          <w:color w:val="000000" w:themeColor="text1"/>
          <w:lang w:val="en-ZA"/>
        </w:rPr>
        <w:t>b</w:t>
      </w:r>
      <w:r w:rsidR="0008525D" w:rsidRPr="00644043">
        <w:rPr>
          <w:rFonts w:ascii="Arial" w:hAnsi="Arial" w:cs="Arial"/>
          <w:color w:val="000000" w:themeColor="text1"/>
          <w:lang w:val="en-ZA"/>
        </w:rPr>
        <w:t>.</w:t>
      </w:r>
      <w:r w:rsidR="00B47321">
        <w:rPr>
          <w:rFonts w:ascii="Arial" w:hAnsi="Arial" w:cs="Arial"/>
          <w:color w:val="000000" w:themeColor="text1"/>
          <w:lang w:val="en-ZA"/>
        </w:rPr>
        <w:t>)</w:t>
      </w:r>
      <w:r w:rsidR="00D672D2" w:rsidRPr="00644043">
        <w:rPr>
          <w:rFonts w:ascii="Arial" w:hAnsi="Arial" w:cs="Arial"/>
          <w:color w:val="000000" w:themeColor="text1"/>
          <w:lang w:val="en-ZA"/>
        </w:rPr>
        <w:t xml:space="preserve"> </w:t>
      </w:r>
      <w:r w:rsidR="005E0AEF" w:rsidRPr="00644043">
        <w:rPr>
          <w:rFonts w:ascii="Arial" w:hAnsi="Arial" w:cs="Arial"/>
          <w:color w:val="000000" w:themeColor="text1"/>
          <w:lang w:val="en-ZA"/>
        </w:rPr>
        <w:t xml:space="preserve">import </w:t>
      </w:r>
      <w:r w:rsidR="00D672D2" w:rsidRPr="00644043">
        <w:rPr>
          <w:rFonts w:ascii="Arial" w:hAnsi="Arial" w:cs="Arial"/>
          <w:color w:val="000000" w:themeColor="text1"/>
          <w:lang w:val="en-ZA"/>
        </w:rPr>
        <w:t>prices</w:t>
      </w:r>
      <w:r w:rsidR="00F2359B" w:rsidRPr="00644043">
        <w:rPr>
          <w:rFonts w:ascii="Arial" w:hAnsi="Arial" w:cs="Arial"/>
          <w:color w:val="000000" w:themeColor="text1"/>
          <w:lang w:val="en-ZA"/>
        </w:rPr>
        <w:t xml:space="preserve"> in the years 201</w:t>
      </w:r>
      <w:r w:rsidR="00355D9F">
        <w:rPr>
          <w:rFonts w:ascii="Arial" w:hAnsi="Arial" w:cs="Arial"/>
          <w:color w:val="000000" w:themeColor="text1"/>
          <w:lang w:val="en-ZA"/>
        </w:rPr>
        <w:t>7</w:t>
      </w:r>
      <w:r w:rsidR="00F2359B" w:rsidRPr="00644043">
        <w:rPr>
          <w:rFonts w:ascii="Arial" w:hAnsi="Arial" w:cs="Arial"/>
          <w:color w:val="000000" w:themeColor="text1"/>
          <w:lang w:val="en-ZA"/>
        </w:rPr>
        <w:t xml:space="preserve"> to</w:t>
      </w:r>
      <w:r w:rsidR="00070B4D">
        <w:rPr>
          <w:rFonts w:ascii="Arial" w:hAnsi="Arial" w:cs="Arial"/>
          <w:color w:val="000000" w:themeColor="text1"/>
          <w:lang w:val="en-ZA"/>
        </w:rPr>
        <w:t xml:space="preserve"> </w:t>
      </w:r>
      <w:r w:rsidR="00AD3477">
        <w:rPr>
          <w:rFonts w:ascii="Arial" w:hAnsi="Arial" w:cs="Arial"/>
          <w:color w:val="000000" w:themeColor="text1"/>
          <w:lang w:val="en-ZA"/>
        </w:rPr>
        <w:t>20</w:t>
      </w:r>
      <w:r w:rsidR="00E74475">
        <w:rPr>
          <w:rFonts w:ascii="Arial" w:hAnsi="Arial" w:cs="Arial"/>
          <w:color w:val="000000" w:themeColor="text1"/>
          <w:lang w:val="en-ZA"/>
        </w:rPr>
        <w:t xml:space="preserve">22 and </w:t>
      </w:r>
      <w:r w:rsidR="00D92F01">
        <w:rPr>
          <w:rFonts w:ascii="Arial" w:hAnsi="Arial" w:cs="Arial"/>
          <w:color w:val="000000" w:themeColor="text1"/>
          <w:lang w:val="en-ZA"/>
        </w:rPr>
        <w:t xml:space="preserve">in </w:t>
      </w:r>
      <w:r w:rsidR="00D92F01" w:rsidRPr="005D0D1B">
        <w:rPr>
          <w:rFonts w:ascii="Arial" w:hAnsi="Arial" w:cs="Arial"/>
          <w:lang w:val="en-ZA"/>
        </w:rPr>
        <w:t xml:space="preserve">the first </w:t>
      </w:r>
      <w:r w:rsidR="00403DD1" w:rsidRPr="005D0D1B">
        <w:rPr>
          <w:rFonts w:ascii="Arial" w:hAnsi="Arial" w:cs="Arial"/>
          <w:lang w:val="en-ZA"/>
        </w:rPr>
        <w:t>half</w:t>
      </w:r>
      <w:r w:rsidR="00D92F01" w:rsidRPr="005D0D1B">
        <w:rPr>
          <w:rFonts w:ascii="Arial" w:hAnsi="Arial" w:cs="Arial"/>
          <w:lang w:val="en-ZA"/>
        </w:rPr>
        <w:t xml:space="preserve"> of</w:t>
      </w:r>
      <w:r w:rsidR="00E74475" w:rsidRPr="005D0D1B">
        <w:rPr>
          <w:rFonts w:ascii="Arial" w:hAnsi="Arial" w:cs="Arial"/>
          <w:lang w:val="en-ZA"/>
        </w:rPr>
        <w:t xml:space="preserve"> 2023.</w:t>
      </w:r>
    </w:p>
    <w:p w14:paraId="324C2AD1" w14:textId="77777777" w:rsidR="00CA40D3" w:rsidRDefault="00CA40D3">
      <w:pPr>
        <w:jc w:val="both"/>
        <w:rPr>
          <w:rFonts w:ascii="Arial" w:hAnsi="Arial" w:cs="Arial"/>
          <w:sz w:val="22"/>
        </w:rPr>
      </w:pPr>
    </w:p>
    <w:p w14:paraId="2F1366B9" w14:textId="77777777" w:rsidR="00AE060F" w:rsidRPr="00AE060F" w:rsidRDefault="00AE060F">
      <w:pPr>
        <w:jc w:val="both"/>
        <w:rPr>
          <w:rFonts w:ascii="Arial" w:hAnsi="Arial" w:cs="Arial"/>
          <w:sz w:val="22"/>
          <w:u w:val="single"/>
        </w:rPr>
      </w:pPr>
    </w:p>
    <w:p w14:paraId="16589609" w14:textId="5808336C" w:rsidR="00D672D2" w:rsidRPr="00D672D2" w:rsidRDefault="007414FE" w:rsidP="00D92F01">
      <w:pPr>
        <w:ind w:firstLine="567"/>
        <w:rPr>
          <w:rFonts w:ascii="Arial" w:hAnsi="Arial" w:cs="Arial"/>
          <w:b/>
          <w:i/>
          <w:color w:val="000000" w:themeColor="text1"/>
          <w:sz w:val="22"/>
          <w:szCs w:val="22"/>
          <w:lang w:val="en-ZA"/>
        </w:rPr>
      </w:pPr>
      <w:r w:rsidRPr="003F6F9C">
        <w:rPr>
          <w:rFonts w:ascii="Arial" w:hAnsi="Arial" w:cs="Arial"/>
          <w:b/>
          <w:i/>
          <w:color w:val="000000" w:themeColor="text1"/>
          <w:sz w:val="22"/>
          <w:szCs w:val="22"/>
          <w:lang w:val="en-ZA"/>
        </w:rPr>
        <w:t>Table</w:t>
      </w:r>
      <w:r w:rsidR="00D672D2" w:rsidRPr="003F6F9C">
        <w:rPr>
          <w:rFonts w:ascii="Arial" w:hAnsi="Arial" w:cs="Arial"/>
          <w:b/>
          <w:i/>
          <w:color w:val="000000" w:themeColor="text1"/>
          <w:sz w:val="22"/>
          <w:szCs w:val="22"/>
          <w:lang w:val="en-ZA"/>
        </w:rPr>
        <w:t xml:space="preserve"> 3: Indices of the average f</w:t>
      </w:r>
      <w:r w:rsidR="0008525D" w:rsidRPr="003F6F9C">
        <w:rPr>
          <w:rFonts w:ascii="Arial" w:hAnsi="Arial" w:cs="Arial"/>
          <w:b/>
          <w:i/>
          <w:color w:val="000000" w:themeColor="text1"/>
          <w:sz w:val="22"/>
          <w:szCs w:val="22"/>
          <w:lang w:val="en-ZA"/>
        </w:rPr>
        <w:t>.</w:t>
      </w:r>
      <w:r w:rsidR="00D672D2" w:rsidRPr="003F6F9C">
        <w:rPr>
          <w:rFonts w:ascii="Arial" w:hAnsi="Arial" w:cs="Arial"/>
          <w:b/>
          <w:i/>
          <w:color w:val="000000" w:themeColor="text1"/>
          <w:sz w:val="22"/>
          <w:szCs w:val="22"/>
          <w:lang w:val="en-ZA"/>
        </w:rPr>
        <w:t>o</w:t>
      </w:r>
      <w:r w:rsidR="0008525D" w:rsidRPr="003F6F9C">
        <w:rPr>
          <w:rFonts w:ascii="Arial" w:hAnsi="Arial" w:cs="Arial"/>
          <w:b/>
          <w:i/>
          <w:color w:val="000000" w:themeColor="text1"/>
          <w:sz w:val="22"/>
          <w:szCs w:val="22"/>
          <w:lang w:val="en-ZA"/>
        </w:rPr>
        <w:t>.</w:t>
      </w:r>
      <w:r w:rsidR="00D672D2" w:rsidRPr="003F6F9C">
        <w:rPr>
          <w:rFonts w:ascii="Arial" w:hAnsi="Arial" w:cs="Arial"/>
          <w:b/>
          <w:i/>
          <w:color w:val="000000" w:themeColor="text1"/>
          <w:sz w:val="22"/>
          <w:szCs w:val="22"/>
          <w:lang w:val="en-ZA"/>
        </w:rPr>
        <w:t>b</w:t>
      </w:r>
      <w:r w:rsidR="0008525D" w:rsidRPr="003F6F9C">
        <w:rPr>
          <w:rFonts w:ascii="Arial" w:hAnsi="Arial" w:cs="Arial"/>
          <w:b/>
          <w:i/>
          <w:color w:val="000000" w:themeColor="text1"/>
          <w:sz w:val="22"/>
          <w:szCs w:val="22"/>
          <w:lang w:val="en-ZA"/>
        </w:rPr>
        <w:t>.</w:t>
      </w:r>
      <w:r w:rsidR="00D672D2" w:rsidRPr="003F6F9C">
        <w:rPr>
          <w:rFonts w:ascii="Arial" w:hAnsi="Arial" w:cs="Arial"/>
          <w:b/>
          <w:i/>
          <w:color w:val="000000" w:themeColor="text1"/>
          <w:sz w:val="22"/>
          <w:szCs w:val="22"/>
          <w:lang w:val="en-ZA"/>
        </w:rPr>
        <w:t xml:space="preserve"> import</w:t>
      </w:r>
      <w:r w:rsidR="00D672D2" w:rsidRPr="00D672D2">
        <w:rPr>
          <w:rFonts w:ascii="Arial" w:hAnsi="Arial" w:cs="Arial"/>
          <w:b/>
          <w:i/>
          <w:color w:val="000000" w:themeColor="text1"/>
          <w:sz w:val="22"/>
          <w:szCs w:val="22"/>
          <w:lang w:val="en-ZA"/>
        </w:rPr>
        <w:t xml:space="preserve"> prices per tariff heading (2002=100)</w:t>
      </w:r>
    </w:p>
    <w:p w14:paraId="5F808E0A" w14:textId="77777777" w:rsidR="00D672D2" w:rsidRDefault="00D672D2" w:rsidP="000B62C6"/>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2081"/>
        <w:gridCol w:w="863"/>
        <w:gridCol w:w="863"/>
        <w:gridCol w:w="863"/>
        <w:gridCol w:w="863"/>
        <w:gridCol w:w="863"/>
        <w:gridCol w:w="863"/>
        <w:gridCol w:w="1003"/>
      </w:tblGrid>
      <w:tr w:rsidR="0055251F" w:rsidRPr="00491336" w14:paraId="5436F492" w14:textId="77777777" w:rsidTr="0055251F">
        <w:trPr>
          <w:trHeight w:val="454"/>
        </w:trPr>
        <w:tc>
          <w:tcPr>
            <w:tcW w:w="509" w:type="pct"/>
            <w:shd w:val="clear" w:color="auto" w:fill="EEECE1"/>
            <w:vAlign w:val="center"/>
          </w:tcPr>
          <w:p w14:paraId="61D60D5E" w14:textId="77777777" w:rsidR="0055251F" w:rsidRPr="00B4116E" w:rsidRDefault="0055251F" w:rsidP="00CC53D2">
            <w:pPr>
              <w:jc w:val="center"/>
              <w:rPr>
                <w:rFonts w:ascii="Arial" w:hAnsi="Arial" w:cs="Arial"/>
                <w:b/>
                <w:bCs/>
                <w:sz w:val="18"/>
                <w:lang w:val="en-ZA"/>
              </w:rPr>
            </w:pPr>
            <w:r w:rsidRPr="00B4116E">
              <w:rPr>
                <w:rFonts w:ascii="Arial" w:hAnsi="Arial" w:cs="Arial"/>
                <w:b/>
                <w:bCs/>
                <w:sz w:val="18"/>
                <w:lang w:val="en-ZA"/>
              </w:rPr>
              <w:t>Heading</w:t>
            </w:r>
          </w:p>
        </w:tc>
        <w:tc>
          <w:tcPr>
            <w:tcW w:w="1131" w:type="pct"/>
            <w:shd w:val="clear" w:color="auto" w:fill="EEECE1"/>
            <w:vAlign w:val="center"/>
          </w:tcPr>
          <w:p w14:paraId="6BCBB307" w14:textId="77777777" w:rsidR="0055251F" w:rsidRPr="00B4116E" w:rsidRDefault="0055251F" w:rsidP="00CC53D2">
            <w:pPr>
              <w:pStyle w:val="Heading3"/>
              <w:rPr>
                <w:sz w:val="18"/>
                <w:lang w:val="en-ZA"/>
              </w:rPr>
            </w:pPr>
            <w:r w:rsidRPr="00B4116E">
              <w:rPr>
                <w:sz w:val="18"/>
                <w:lang w:val="en-ZA"/>
              </w:rPr>
              <w:t>Description</w:t>
            </w:r>
          </w:p>
        </w:tc>
        <w:tc>
          <w:tcPr>
            <w:tcW w:w="469" w:type="pct"/>
            <w:shd w:val="clear" w:color="auto" w:fill="EEECE1"/>
            <w:vAlign w:val="center"/>
          </w:tcPr>
          <w:p w14:paraId="131D71DF" w14:textId="6E04A1B3" w:rsidR="0055251F" w:rsidRPr="00B4116E" w:rsidRDefault="0055251F" w:rsidP="00CC53D2">
            <w:pPr>
              <w:jc w:val="center"/>
              <w:rPr>
                <w:rFonts w:ascii="Arial" w:hAnsi="Arial" w:cs="Arial"/>
                <w:b/>
                <w:bCs/>
                <w:sz w:val="16"/>
                <w:szCs w:val="16"/>
                <w:lang w:val="en-ZA"/>
              </w:rPr>
            </w:pPr>
            <w:r w:rsidRPr="00A52DB8">
              <w:rPr>
                <w:rFonts w:ascii="Arial" w:hAnsi="Arial" w:cs="Arial"/>
                <w:b/>
                <w:bCs/>
                <w:color w:val="000000" w:themeColor="text1"/>
                <w:sz w:val="18"/>
                <w:lang w:val="en-ZA"/>
              </w:rPr>
              <w:t xml:space="preserve">2017 </w:t>
            </w:r>
          </w:p>
        </w:tc>
        <w:tc>
          <w:tcPr>
            <w:tcW w:w="469" w:type="pct"/>
            <w:shd w:val="clear" w:color="auto" w:fill="EEECE1"/>
            <w:vAlign w:val="center"/>
          </w:tcPr>
          <w:p w14:paraId="6BA62BB6" w14:textId="4A1A3EBD" w:rsidR="0055251F" w:rsidRPr="00166620" w:rsidRDefault="0055251F" w:rsidP="00CC53D2">
            <w:pPr>
              <w:jc w:val="center"/>
              <w:rPr>
                <w:rFonts w:ascii="Arial" w:hAnsi="Arial" w:cs="Arial"/>
                <w:b/>
                <w:bCs/>
                <w:sz w:val="18"/>
                <w:szCs w:val="16"/>
                <w:lang w:val="en-ZA"/>
              </w:rPr>
            </w:pPr>
            <w:r w:rsidRPr="003017C4">
              <w:rPr>
                <w:rFonts w:ascii="Arial" w:hAnsi="Arial" w:cs="Arial"/>
                <w:b/>
                <w:bCs/>
                <w:sz w:val="18"/>
                <w:lang w:val="en-ZA"/>
              </w:rPr>
              <w:t>2018</w:t>
            </w:r>
          </w:p>
        </w:tc>
        <w:tc>
          <w:tcPr>
            <w:tcW w:w="469" w:type="pct"/>
            <w:shd w:val="clear" w:color="auto" w:fill="EEECE1"/>
            <w:vAlign w:val="center"/>
          </w:tcPr>
          <w:p w14:paraId="60E7D732" w14:textId="676AB9BF" w:rsidR="0055251F" w:rsidRPr="001225F6" w:rsidRDefault="0055251F" w:rsidP="00CC53D2">
            <w:pPr>
              <w:jc w:val="center"/>
              <w:rPr>
                <w:rFonts w:ascii="Arial" w:hAnsi="Arial" w:cs="Arial"/>
                <w:b/>
                <w:bCs/>
                <w:sz w:val="18"/>
                <w:szCs w:val="16"/>
                <w:lang w:val="en-ZA"/>
              </w:rPr>
            </w:pPr>
            <w:r w:rsidRPr="003017C4">
              <w:rPr>
                <w:rFonts w:ascii="Arial" w:hAnsi="Arial" w:cs="Arial"/>
                <w:b/>
                <w:bCs/>
                <w:sz w:val="18"/>
                <w:lang w:val="en-ZA"/>
              </w:rPr>
              <w:t>201</w:t>
            </w:r>
            <w:r>
              <w:rPr>
                <w:rFonts w:ascii="Arial" w:hAnsi="Arial" w:cs="Arial"/>
                <w:b/>
                <w:bCs/>
                <w:sz w:val="18"/>
                <w:lang w:val="en-ZA"/>
              </w:rPr>
              <w:t>9</w:t>
            </w:r>
          </w:p>
        </w:tc>
        <w:tc>
          <w:tcPr>
            <w:tcW w:w="469" w:type="pct"/>
            <w:shd w:val="clear" w:color="auto" w:fill="EEECE1"/>
            <w:vAlign w:val="center"/>
          </w:tcPr>
          <w:p w14:paraId="393774F4" w14:textId="277C61B9" w:rsidR="0055251F" w:rsidRPr="00A52DB8" w:rsidRDefault="0055251F" w:rsidP="00CC53D2">
            <w:pPr>
              <w:jc w:val="center"/>
              <w:rPr>
                <w:rFonts w:ascii="Arial" w:hAnsi="Arial" w:cs="Arial"/>
                <w:b/>
                <w:bCs/>
                <w:color w:val="000000" w:themeColor="text1"/>
                <w:sz w:val="18"/>
                <w:szCs w:val="16"/>
                <w:lang w:val="en-ZA"/>
              </w:rPr>
            </w:pPr>
            <w:r>
              <w:rPr>
                <w:rFonts w:ascii="Arial" w:hAnsi="Arial" w:cs="Arial"/>
                <w:b/>
                <w:bCs/>
                <w:sz w:val="18"/>
                <w:lang w:val="en-ZA"/>
              </w:rPr>
              <w:t xml:space="preserve">2020 </w:t>
            </w:r>
          </w:p>
        </w:tc>
        <w:tc>
          <w:tcPr>
            <w:tcW w:w="469" w:type="pct"/>
            <w:shd w:val="clear" w:color="auto" w:fill="EEECE1"/>
            <w:vAlign w:val="center"/>
          </w:tcPr>
          <w:p w14:paraId="1F8E7BAD" w14:textId="311FB6D4" w:rsidR="0055251F" w:rsidRPr="003017C4" w:rsidRDefault="0055251F" w:rsidP="00CC53D2">
            <w:pPr>
              <w:jc w:val="center"/>
              <w:rPr>
                <w:rFonts w:ascii="Arial" w:hAnsi="Arial" w:cs="Arial"/>
                <w:b/>
                <w:bCs/>
                <w:sz w:val="18"/>
                <w:lang w:val="en-ZA"/>
              </w:rPr>
            </w:pPr>
            <w:r w:rsidRPr="00C05690">
              <w:rPr>
                <w:rFonts w:ascii="Arial" w:hAnsi="Arial" w:cs="Arial"/>
                <w:b/>
                <w:bCs/>
                <w:sz w:val="18"/>
                <w:lang w:val="en-ZA"/>
              </w:rPr>
              <w:t>2021</w:t>
            </w:r>
          </w:p>
        </w:tc>
        <w:tc>
          <w:tcPr>
            <w:tcW w:w="469" w:type="pct"/>
            <w:shd w:val="clear" w:color="auto" w:fill="EEECE1"/>
            <w:vAlign w:val="center"/>
          </w:tcPr>
          <w:p w14:paraId="382B56D1" w14:textId="5B0A5E0C" w:rsidR="0055251F" w:rsidRPr="003017C4" w:rsidRDefault="0055251F" w:rsidP="00CC53D2">
            <w:pPr>
              <w:jc w:val="right"/>
              <w:rPr>
                <w:rFonts w:ascii="Arial" w:hAnsi="Arial" w:cs="Arial"/>
                <w:b/>
                <w:bCs/>
                <w:sz w:val="18"/>
                <w:lang w:val="en-ZA"/>
              </w:rPr>
            </w:pPr>
            <w:r w:rsidRPr="000F2CA8">
              <w:rPr>
                <w:rFonts w:ascii="Arial" w:hAnsi="Arial" w:cs="Arial"/>
                <w:b/>
                <w:bCs/>
                <w:color w:val="000000" w:themeColor="text1"/>
                <w:sz w:val="18"/>
                <w:lang w:val="en-ZA"/>
              </w:rPr>
              <w:t>2022</w:t>
            </w:r>
          </w:p>
        </w:tc>
        <w:tc>
          <w:tcPr>
            <w:tcW w:w="545" w:type="pct"/>
            <w:shd w:val="clear" w:color="auto" w:fill="EEECE1"/>
            <w:vAlign w:val="center"/>
          </w:tcPr>
          <w:p w14:paraId="4AD4791C" w14:textId="3C78C1B0" w:rsidR="0055251F" w:rsidRPr="000F2CA8" w:rsidRDefault="0055251F" w:rsidP="00CC53D2">
            <w:pPr>
              <w:jc w:val="center"/>
              <w:rPr>
                <w:rFonts w:ascii="Arial" w:hAnsi="Arial" w:cs="Arial"/>
                <w:b/>
                <w:bCs/>
                <w:color w:val="000000" w:themeColor="text1"/>
                <w:sz w:val="18"/>
                <w:lang w:val="en-ZA"/>
              </w:rPr>
            </w:pPr>
            <w:r w:rsidRPr="000F2CA8">
              <w:rPr>
                <w:rFonts w:ascii="Arial" w:hAnsi="Arial" w:cs="Arial"/>
                <w:b/>
                <w:bCs/>
                <w:color w:val="000000" w:themeColor="text1"/>
                <w:sz w:val="18"/>
                <w:lang w:val="en-ZA"/>
              </w:rPr>
              <w:t>202</w:t>
            </w:r>
            <w:r>
              <w:rPr>
                <w:rFonts w:ascii="Arial" w:hAnsi="Arial" w:cs="Arial"/>
                <w:b/>
                <w:bCs/>
                <w:color w:val="000000" w:themeColor="text1"/>
                <w:sz w:val="18"/>
                <w:lang w:val="en-ZA"/>
              </w:rPr>
              <w:t xml:space="preserve">3 </w:t>
            </w:r>
            <w:r w:rsidR="00190B93">
              <w:rPr>
                <w:rFonts w:ascii="Arial" w:hAnsi="Arial" w:cs="Arial"/>
                <w:b/>
                <w:bCs/>
                <w:color w:val="000000" w:themeColor="text1"/>
                <w:sz w:val="16"/>
                <w:szCs w:val="16"/>
                <w:lang w:val="en-ZA"/>
              </w:rPr>
              <w:t>(Jan-Sep)</w:t>
            </w:r>
          </w:p>
        </w:tc>
      </w:tr>
      <w:tr w:rsidR="0018733F" w:rsidRPr="00491336" w14:paraId="7EDAC71D" w14:textId="77777777" w:rsidTr="0018733F">
        <w:trPr>
          <w:trHeight w:val="324"/>
        </w:trPr>
        <w:tc>
          <w:tcPr>
            <w:tcW w:w="509" w:type="pct"/>
            <w:vAlign w:val="center"/>
          </w:tcPr>
          <w:p w14:paraId="5B51773A" w14:textId="77777777" w:rsidR="0018733F" w:rsidRPr="00B4116E" w:rsidRDefault="0018733F" w:rsidP="0018733F">
            <w:pPr>
              <w:spacing w:before="60" w:after="60"/>
              <w:jc w:val="center"/>
              <w:rPr>
                <w:rFonts w:ascii="Arial" w:hAnsi="Arial" w:cs="Arial"/>
                <w:sz w:val="18"/>
                <w:szCs w:val="22"/>
                <w:lang w:val="en-ZA"/>
              </w:rPr>
            </w:pPr>
            <w:r w:rsidRPr="00B4116E">
              <w:rPr>
                <w:rFonts w:ascii="Arial" w:hAnsi="Arial" w:cs="Arial"/>
                <w:sz w:val="18"/>
                <w:szCs w:val="22"/>
                <w:lang w:val="en-ZA"/>
              </w:rPr>
              <w:t>04.01</w:t>
            </w:r>
          </w:p>
        </w:tc>
        <w:tc>
          <w:tcPr>
            <w:tcW w:w="1131" w:type="pct"/>
            <w:vAlign w:val="center"/>
          </w:tcPr>
          <w:p w14:paraId="5F57E561" w14:textId="77777777" w:rsidR="0018733F" w:rsidRPr="00B4116E" w:rsidRDefault="0018733F" w:rsidP="0018733F">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Milk and cream, unsweetened</w:t>
            </w:r>
          </w:p>
        </w:tc>
        <w:tc>
          <w:tcPr>
            <w:tcW w:w="469" w:type="pct"/>
            <w:vAlign w:val="center"/>
          </w:tcPr>
          <w:p w14:paraId="2038AFE5" w14:textId="1B8C039F" w:rsidR="0018733F" w:rsidRPr="006B7E85" w:rsidRDefault="0018733F" w:rsidP="0018733F">
            <w:pPr>
              <w:jc w:val="right"/>
              <w:rPr>
                <w:rFonts w:ascii="Arial" w:hAnsi="Arial" w:cs="Arial"/>
                <w:sz w:val="18"/>
                <w:szCs w:val="18"/>
                <w:lang w:val="en-ZA"/>
              </w:rPr>
            </w:pPr>
            <w:r w:rsidRPr="006B7E85">
              <w:rPr>
                <w:rFonts w:ascii="Arial" w:hAnsi="Arial" w:cs="Arial"/>
                <w:sz w:val="18"/>
                <w:szCs w:val="18"/>
              </w:rPr>
              <w:t>60.8</w:t>
            </w:r>
          </w:p>
        </w:tc>
        <w:tc>
          <w:tcPr>
            <w:tcW w:w="469" w:type="pct"/>
            <w:vAlign w:val="center"/>
          </w:tcPr>
          <w:p w14:paraId="39C0B650" w14:textId="2275BA36" w:rsidR="0018733F" w:rsidRPr="006B7E85" w:rsidRDefault="0018733F" w:rsidP="0018733F">
            <w:pPr>
              <w:jc w:val="right"/>
              <w:rPr>
                <w:rFonts w:ascii="Arial" w:hAnsi="Arial" w:cs="Arial"/>
                <w:sz w:val="18"/>
                <w:szCs w:val="18"/>
              </w:rPr>
            </w:pPr>
            <w:r w:rsidRPr="006B7E85">
              <w:rPr>
                <w:rFonts w:ascii="Arial" w:hAnsi="Arial" w:cs="Arial"/>
                <w:sz w:val="18"/>
                <w:szCs w:val="18"/>
              </w:rPr>
              <w:t>63.6</w:t>
            </w:r>
          </w:p>
        </w:tc>
        <w:tc>
          <w:tcPr>
            <w:tcW w:w="469" w:type="pct"/>
            <w:vAlign w:val="center"/>
          </w:tcPr>
          <w:p w14:paraId="311EF7E6" w14:textId="46D76F83" w:rsidR="0018733F" w:rsidRPr="006B7E85" w:rsidRDefault="0018733F" w:rsidP="0018733F">
            <w:pPr>
              <w:jc w:val="right"/>
              <w:rPr>
                <w:rFonts w:ascii="Arial" w:hAnsi="Arial" w:cs="Arial"/>
                <w:sz w:val="18"/>
                <w:szCs w:val="18"/>
              </w:rPr>
            </w:pPr>
            <w:r w:rsidRPr="006B7E85">
              <w:rPr>
                <w:rFonts w:ascii="Arial" w:hAnsi="Arial" w:cs="Arial"/>
                <w:sz w:val="18"/>
                <w:szCs w:val="18"/>
              </w:rPr>
              <w:t>71.2</w:t>
            </w:r>
          </w:p>
        </w:tc>
        <w:tc>
          <w:tcPr>
            <w:tcW w:w="469" w:type="pct"/>
            <w:vAlign w:val="center"/>
          </w:tcPr>
          <w:p w14:paraId="0C190E6C" w14:textId="43EC3327" w:rsidR="0018733F" w:rsidRPr="006B7E85" w:rsidRDefault="0018733F" w:rsidP="0018733F">
            <w:pPr>
              <w:jc w:val="right"/>
              <w:rPr>
                <w:rFonts w:ascii="Arial" w:hAnsi="Arial" w:cs="Arial"/>
                <w:color w:val="000000" w:themeColor="text1"/>
                <w:sz w:val="18"/>
                <w:szCs w:val="18"/>
              </w:rPr>
            </w:pPr>
            <w:r w:rsidRPr="00F44603">
              <w:rPr>
                <w:rFonts w:ascii="Arial" w:hAnsi="Arial" w:cs="Arial"/>
                <w:sz w:val="18"/>
                <w:szCs w:val="18"/>
              </w:rPr>
              <w:t>82.1</w:t>
            </w:r>
          </w:p>
        </w:tc>
        <w:tc>
          <w:tcPr>
            <w:tcW w:w="469" w:type="pct"/>
            <w:vAlign w:val="center"/>
          </w:tcPr>
          <w:p w14:paraId="384AECDF" w14:textId="79AC9B6A" w:rsidR="0018733F" w:rsidRPr="00F44603" w:rsidRDefault="0018733F" w:rsidP="0018733F">
            <w:pPr>
              <w:jc w:val="right"/>
              <w:rPr>
                <w:rFonts w:ascii="Arial" w:hAnsi="Arial" w:cs="Arial"/>
                <w:b/>
                <w:sz w:val="18"/>
                <w:szCs w:val="18"/>
              </w:rPr>
            </w:pPr>
            <w:r w:rsidRPr="006B7E85">
              <w:rPr>
                <w:rFonts w:ascii="Arial" w:hAnsi="Arial" w:cs="Arial"/>
                <w:sz w:val="18"/>
                <w:szCs w:val="18"/>
              </w:rPr>
              <w:t>71.9</w:t>
            </w:r>
          </w:p>
        </w:tc>
        <w:tc>
          <w:tcPr>
            <w:tcW w:w="469" w:type="pct"/>
            <w:vAlign w:val="center"/>
          </w:tcPr>
          <w:p w14:paraId="2D6E0439" w14:textId="58217C24" w:rsidR="0018733F" w:rsidRPr="006B7E85" w:rsidRDefault="0018733F" w:rsidP="0018733F">
            <w:pPr>
              <w:jc w:val="right"/>
              <w:rPr>
                <w:rFonts w:ascii="Arial" w:hAnsi="Arial" w:cs="Arial"/>
                <w:b/>
                <w:bCs/>
                <w:sz w:val="18"/>
                <w:szCs w:val="18"/>
              </w:rPr>
            </w:pPr>
            <w:r w:rsidRPr="000F2CA8">
              <w:rPr>
                <w:rFonts w:ascii="Arial" w:hAnsi="Arial" w:cs="Arial"/>
                <w:sz w:val="18"/>
                <w:szCs w:val="18"/>
              </w:rPr>
              <w:t>109.7</w:t>
            </w:r>
          </w:p>
        </w:tc>
        <w:tc>
          <w:tcPr>
            <w:tcW w:w="545" w:type="pct"/>
            <w:vAlign w:val="center"/>
          </w:tcPr>
          <w:p w14:paraId="70A4D70B" w14:textId="73C78980" w:rsidR="0018733F" w:rsidRPr="0018733F" w:rsidRDefault="0018733F" w:rsidP="0018733F">
            <w:pPr>
              <w:jc w:val="right"/>
              <w:rPr>
                <w:rFonts w:ascii="Arial" w:hAnsi="Arial" w:cs="Arial"/>
                <w:b/>
                <w:bCs/>
                <w:color w:val="0033CC"/>
                <w:sz w:val="18"/>
                <w:szCs w:val="18"/>
              </w:rPr>
            </w:pPr>
            <w:r w:rsidRPr="0018733F">
              <w:rPr>
                <w:rFonts w:ascii="Arial" w:hAnsi="Arial" w:cs="Arial"/>
                <w:b/>
                <w:bCs/>
                <w:sz w:val="18"/>
                <w:szCs w:val="18"/>
              </w:rPr>
              <w:t>114.4</w:t>
            </w:r>
          </w:p>
        </w:tc>
      </w:tr>
      <w:tr w:rsidR="0018733F" w:rsidRPr="00491336" w14:paraId="15BB192B" w14:textId="77777777" w:rsidTr="0018733F">
        <w:trPr>
          <w:trHeight w:val="324"/>
        </w:trPr>
        <w:tc>
          <w:tcPr>
            <w:tcW w:w="509" w:type="pct"/>
            <w:vAlign w:val="center"/>
          </w:tcPr>
          <w:p w14:paraId="2A15A922" w14:textId="77777777" w:rsidR="0018733F" w:rsidRPr="00B4116E" w:rsidRDefault="0018733F" w:rsidP="0018733F">
            <w:pPr>
              <w:spacing w:before="60" w:after="60"/>
              <w:jc w:val="center"/>
              <w:rPr>
                <w:rFonts w:ascii="Arial" w:hAnsi="Arial" w:cs="Arial"/>
                <w:sz w:val="18"/>
                <w:szCs w:val="22"/>
                <w:lang w:val="en-ZA"/>
              </w:rPr>
            </w:pPr>
            <w:r w:rsidRPr="00B4116E">
              <w:rPr>
                <w:rFonts w:ascii="Arial" w:hAnsi="Arial" w:cs="Arial"/>
                <w:sz w:val="18"/>
                <w:szCs w:val="22"/>
                <w:lang w:val="en-ZA"/>
              </w:rPr>
              <w:t>04.02</w:t>
            </w:r>
          </w:p>
        </w:tc>
        <w:tc>
          <w:tcPr>
            <w:tcW w:w="1131" w:type="pct"/>
            <w:vAlign w:val="center"/>
          </w:tcPr>
          <w:p w14:paraId="1C065219" w14:textId="77777777" w:rsidR="0018733F" w:rsidRPr="00B4116E" w:rsidRDefault="0018733F" w:rsidP="0018733F">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Milk, concentrated</w:t>
            </w:r>
          </w:p>
        </w:tc>
        <w:tc>
          <w:tcPr>
            <w:tcW w:w="469" w:type="pct"/>
            <w:vAlign w:val="center"/>
          </w:tcPr>
          <w:p w14:paraId="3D090EC8" w14:textId="441CBEE9" w:rsidR="0018733F" w:rsidRPr="006B7E85" w:rsidRDefault="0018733F" w:rsidP="0018733F">
            <w:pPr>
              <w:jc w:val="right"/>
              <w:rPr>
                <w:rFonts w:ascii="Arial" w:hAnsi="Arial" w:cs="Arial"/>
                <w:sz w:val="18"/>
                <w:szCs w:val="18"/>
                <w:lang w:val="en-ZA"/>
              </w:rPr>
            </w:pPr>
            <w:r w:rsidRPr="006B7E85">
              <w:rPr>
                <w:rFonts w:ascii="Arial" w:hAnsi="Arial" w:cs="Arial"/>
                <w:sz w:val="18"/>
                <w:szCs w:val="18"/>
              </w:rPr>
              <w:t>247.4</w:t>
            </w:r>
          </w:p>
        </w:tc>
        <w:tc>
          <w:tcPr>
            <w:tcW w:w="469" w:type="pct"/>
            <w:vAlign w:val="center"/>
          </w:tcPr>
          <w:p w14:paraId="1F88E9C5" w14:textId="060FD83E" w:rsidR="0018733F" w:rsidRPr="006B7E85" w:rsidRDefault="0018733F" w:rsidP="0018733F">
            <w:pPr>
              <w:jc w:val="right"/>
              <w:rPr>
                <w:rFonts w:ascii="Arial" w:hAnsi="Arial" w:cs="Arial"/>
                <w:sz w:val="18"/>
                <w:szCs w:val="18"/>
              </w:rPr>
            </w:pPr>
            <w:r w:rsidRPr="006B7E85">
              <w:rPr>
                <w:rFonts w:ascii="Arial" w:hAnsi="Arial" w:cs="Arial"/>
                <w:sz w:val="18"/>
                <w:szCs w:val="18"/>
              </w:rPr>
              <w:t>236.2</w:t>
            </w:r>
          </w:p>
        </w:tc>
        <w:tc>
          <w:tcPr>
            <w:tcW w:w="469" w:type="pct"/>
            <w:vAlign w:val="center"/>
          </w:tcPr>
          <w:p w14:paraId="627CFF9C" w14:textId="51F477B0" w:rsidR="0018733F" w:rsidRPr="006B7E85" w:rsidRDefault="0018733F" w:rsidP="0018733F">
            <w:pPr>
              <w:jc w:val="right"/>
              <w:rPr>
                <w:rFonts w:ascii="Arial" w:hAnsi="Arial" w:cs="Arial"/>
                <w:sz w:val="18"/>
                <w:szCs w:val="18"/>
              </w:rPr>
            </w:pPr>
            <w:r w:rsidRPr="006B7E85">
              <w:rPr>
                <w:rFonts w:ascii="Arial" w:hAnsi="Arial" w:cs="Arial"/>
                <w:sz w:val="18"/>
                <w:szCs w:val="18"/>
              </w:rPr>
              <w:t>279.4</w:t>
            </w:r>
          </w:p>
        </w:tc>
        <w:tc>
          <w:tcPr>
            <w:tcW w:w="469" w:type="pct"/>
            <w:vAlign w:val="center"/>
          </w:tcPr>
          <w:p w14:paraId="7066E3BA" w14:textId="6C671D07" w:rsidR="0018733F" w:rsidRPr="006B7E85" w:rsidRDefault="0018733F" w:rsidP="0018733F">
            <w:pPr>
              <w:jc w:val="right"/>
              <w:rPr>
                <w:rFonts w:ascii="Arial" w:hAnsi="Arial" w:cs="Arial"/>
                <w:color w:val="000000" w:themeColor="text1"/>
                <w:sz w:val="18"/>
                <w:szCs w:val="18"/>
              </w:rPr>
            </w:pPr>
            <w:r w:rsidRPr="00F44603">
              <w:rPr>
                <w:rFonts w:ascii="Arial" w:hAnsi="Arial" w:cs="Arial"/>
                <w:sz w:val="18"/>
                <w:szCs w:val="18"/>
              </w:rPr>
              <w:t>353.9</w:t>
            </w:r>
          </w:p>
        </w:tc>
        <w:tc>
          <w:tcPr>
            <w:tcW w:w="469" w:type="pct"/>
            <w:vAlign w:val="center"/>
          </w:tcPr>
          <w:p w14:paraId="363B5187" w14:textId="6187FEE1" w:rsidR="0018733F" w:rsidRPr="00F44603" w:rsidRDefault="0018733F" w:rsidP="0018733F">
            <w:pPr>
              <w:jc w:val="right"/>
              <w:rPr>
                <w:rFonts w:ascii="Arial" w:hAnsi="Arial" w:cs="Arial"/>
                <w:b/>
                <w:sz w:val="18"/>
                <w:szCs w:val="18"/>
              </w:rPr>
            </w:pPr>
            <w:r w:rsidRPr="00F44603">
              <w:rPr>
                <w:rFonts w:ascii="Arial" w:hAnsi="Arial" w:cs="Arial"/>
                <w:sz w:val="18"/>
                <w:szCs w:val="18"/>
              </w:rPr>
              <w:t>357.4</w:t>
            </w:r>
          </w:p>
        </w:tc>
        <w:tc>
          <w:tcPr>
            <w:tcW w:w="469" w:type="pct"/>
            <w:vAlign w:val="center"/>
          </w:tcPr>
          <w:p w14:paraId="1CB384BB" w14:textId="62D16410" w:rsidR="0018733F" w:rsidRPr="00F44603" w:rsidRDefault="0018733F" w:rsidP="0018733F">
            <w:pPr>
              <w:jc w:val="right"/>
              <w:rPr>
                <w:rFonts w:ascii="Arial" w:hAnsi="Arial" w:cs="Arial"/>
                <w:b/>
                <w:bCs/>
                <w:sz w:val="18"/>
                <w:szCs w:val="18"/>
              </w:rPr>
            </w:pPr>
            <w:r w:rsidRPr="000F2CA8">
              <w:rPr>
                <w:rFonts w:ascii="Arial" w:hAnsi="Arial" w:cs="Arial"/>
                <w:sz w:val="18"/>
                <w:szCs w:val="18"/>
              </w:rPr>
              <w:t>484.1</w:t>
            </w:r>
          </w:p>
        </w:tc>
        <w:tc>
          <w:tcPr>
            <w:tcW w:w="545" w:type="pct"/>
            <w:vAlign w:val="center"/>
          </w:tcPr>
          <w:p w14:paraId="2DF7C7DC" w14:textId="2848D712" w:rsidR="0018733F" w:rsidRPr="0018733F" w:rsidRDefault="0018733F" w:rsidP="0018733F">
            <w:pPr>
              <w:jc w:val="right"/>
              <w:rPr>
                <w:rFonts w:ascii="Arial" w:hAnsi="Arial" w:cs="Arial"/>
                <w:b/>
                <w:bCs/>
                <w:color w:val="0033CC"/>
                <w:sz w:val="18"/>
                <w:szCs w:val="18"/>
              </w:rPr>
            </w:pPr>
            <w:r w:rsidRPr="0018733F">
              <w:rPr>
                <w:rFonts w:ascii="Arial" w:hAnsi="Arial" w:cs="Arial"/>
                <w:b/>
                <w:bCs/>
                <w:sz w:val="18"/>
                <w:szCs w:val="18"/>
              </w:rPr>
              <w:t>482.0</w:t>
            </w:r>
          </w:p>
        </w:tc>
      </w:tr>
      <w:tr w:rsidR="0018733F" w:rsidRPr="00491336" w14:paraId="1CE7054F" w14:textId="77777777" w:rsidTr="0018733F">
        <w:trPr>
          <w:trHeight w:val="324"/>
        </w:trPr>
        <w:tc>
          <w:tcPr>
            <w:tcW w:w="509" w:type="pct"/>
            <w:vAlign w:val="center"/>
          </w:tcPr>
          <w:p w14:paraId="45C13CB8" w14:textId="77777777" w:rsidR="0018733F" w:rsidRPr="00B4116E" w:rsidRDefault="0018733F" w:rsidP="0018733F">
            <w:pPr>
              <w:spacing w:before="60" w:after="60"/>
              <w:jc w:val="center"/>
              <w:rPr>
                <w:rFonts w:ascii="Arial" w:hAnsi="Arial" w:cs="Arial"/>
                <w:sz w:val="18"/>
                <w:szCs w:val="22"/>
                <w:lang w:val="en-ZA"/>
              </w:rPr>
            </w:pPr>
            <w:r w:rsidRPr="00B4116E">
              <w:rPr>
                <w:rFonts w:ascii="Arial" w:hAnsi="Arial" w:cs="Arial"/>
                <w:sz w:val="18"/>
                <w:szCs w:val="22"/>
                <w:lang w:val="en-ZA"/>
              </w:rPr>
              <w:t>04.03</w:t>
            </w:r>
          </w:p>
        </w:tc>
        <w:tc>
          <w:tcPr>
            <w:tcW w:w="1131" w:type="pct"/>
            <w:vAlign w:val="center"/>
          </w:tcPr>
          <w:p w14:paraId="21433E3B" w14:textId="77777777" w:rsidR="0018733F" w:rsidRPr="00B4116E" w:rsidRDefault="0018733F" w:rsidP="0018733F">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Buttermilk powder, yoghurt</w:t>
            </w:r>
          </w:p>
        </w:tc>
        <w:tc>
          <w:tcPr>
            <w:tcW w:w="469" w:type="pct"/>
            <w:vAlign w:val="center"/>
          </w:tcPr>
          <w:p w14:paraId="2A60DD30" w14:textId="28BC6FD6" w:rsidR="0018733F" w:rsidRPr="006B7E85" w:rsidRDefault="0018733F" w:rsidP="0018733F">
            <w:pPr>
              <w:jc w:val="right"/>
              <w:rPr>
                <w:rFonts w:ascii="Arial" w:hAnsi="Arial" w:cs="Arial"/>
                <w:sz w:val="18"/>
                <w:szCs w:val="18"/>
                <w:lang w:val="en-ZA"/>
              </w:rPr>
            </w:pPr>
            <w:r w:rsidRPr="006B7E85">
              <w:rPr>
                <w:rFonts w:ascii="Arial" w:hAnsi="Arial" w:cs="Arial"/>
                <w:sz w:val="18"/>
                <w:szCs w:val="18"/>
              </w:rPr>
              <w:t>197.0</w:t>
            </w:r>
          </w:p>
        </w:tc>
        <w:tc>
          <w:tcPr>
            <w:tcW w:w="469" w:type="pct"/>
            <w:vAlign w:val="center"/>
          </w:tcPr>
          <w:p w14:paraId="61123E05" w14:textId="0E1D643F" w:rsidR="0018733F" w:rsidRPr="006B7E85" w:rsidRDefault="0018733F" w:rsidP="0018733F">
            <w:pPr>
              <w:jc w:val="right"/>
              <w:rPr>
                <w:rFonts w:ascii="Arial" w:hAnsi="Arial" w:cs="Arial"/>
                <w:sz w:val="18"/>
                <w:szCs w:val="18"/>
              </w:rPr>
            </w:pPr>
            <w:r w:rsidRPr="006B7E85">
              <w:rPr>
                <w:rFonts w:ascii="Arial" w:hAnsi="Arial" w:cs="Arial"/>
                <w:sz w:val="18"/>
                <w:szCs w:val="18"/>
              </w:rPr>
              <w:t>163.2</w:t>
            </w:r>
          </w:p>
        </w:tc>
        <w:tc>
          <w:tcPr>
            <w:tcW w:w="469" w:type="pct"/>
            <w:vAlign w:val="center"/>
          </w:tcPr>
          <w:p w14:paraId="13E23FE1" w14:textId="2111A631" w:rsidR="0018733F" w:rsidRPr="006B7E85" w:rsidRDefault="0018733F" w:rsidP="0018733F">
            <w:pPr>
              <w:jc w:val="right"/>
              <w:rPr>
                <w:rFonts w:ascii="Arial" w:hAnsi="Arial" w:cs="Arial"/>
                <w:sz w:val="18"/>
                <w:szCs w:val="18"/>
              </w:rPr>
            </w:pPr>
            <w:r w:rsidRPr="006B7E85">
              <w:rPr>
                <w:rFonts w:ascii="Arial" w:hAnsi="Arial" w:cs="Arial"/>
                <w:sz w:val="18"/>
                <w:szCs w:val="18"/>
              </w:rPr>
              <w:t>224.0</w:t>
            </w:r>
          </w:p>
        </w:tc>
        <w:tc>
          <w:tcPr>
            <w:tcW w:w="469" w:type="pct"/>
            <w:vAlign w:val="center"/>
          </w:tcPr>
          <w:p w14:paraId="69B94A17" w14:textId="4350EBA1" w:rsidR="0018733F" w:rsidRPr="006B7E85" w:rsidRDefault="0018733F" w:rsidP="0018733F">
            <w:pPr>
              <w:jc w:val="right"/>
              <w:rPr>
                <w:rFonts w:ascii="Arial" w:hAnsi="Arial" w:cs="Arial"/>
                <w:color w:val="000000" w:themeColor="text1"/>
                <w:sz w:val="18"/>
                <w:szCs w:val="18"/>
              </w:rPr>
            </w:pPr>
            <w:r w:rsidRPr="00F44603">
              <w:rPr>
                <w:rFonts w:ascii="Arial" w:hAnsi="Arial" w:cs="Arial"/>
                <w:sz w:val="18"/>
                <w:szCs w:val="18"/>
              </w:rPr>
              <w:t>279.8</w:t>
            </w:r>
          </w:p>
        </w:tc>
        <w:tc>
          <w:tcPr>
            <w:tcW w:w="469" w:type="pct"/>
            <w:vAlign w:val="center"/>
          </w:tcPr>
          <w:p w14:paraId="045C4CC5" w14:textId="6169A029" w:rsidR="0018733F" w:rsidRPr="00F44603" w:rsidRDefault="0018733F" w:rsidP="0018733F">
            <w:pPr>
              <w:jc w:val="right"/>
              <w:rPr>
                <w:rFonts w:ascii="Arial" w:hAnsi="Arial" w:cs="Arial"/>
                <w:b/>
                <w:sz w:val="18"/>
                <w:szCs w:val="18"/>
              </w:rPr>
            </w:pPr>
            <w:r w:rsidRPr="006B7E85">
              <w:rPr>
                <w:rFonts w:ascii="Arial" w:hAnsi="Arial" w:cs="Arial"/>
                <w:sz w:val="18"/>
                <w:szCs w:val="18"/>
              </w:rPr>
              <w:t>278.5</w:t>
            </w:r>
          </w:p>
        </w:tc>
        <w:tc>
          <w:tcPr>
            <w:tcW w:w="469" w:type="pct"/>
            <w:vAlign w:val="center"/>
          </w:tcPr>
          <w:p w14:paraId="63F9D112" w14:textId="1C756594" w:rsidR="0018733F" w:rsidRPr="006B7E85" w:rsidRDefault="0018733F" w:rsidP="0018733F">
            <w:pPr>
              <w:jc w:val="right"/>
              <w:rPr>
                <w:rFonts w:ascii="Arial" w:hAnsi="Arial" w:cs="Arial"/>
                <w:b/>
                <w:bCs/>
                <w:sz w:val="18"/>
                <w:szCs w:val="18"/>
              </w:rPr>
            </w:pPr>
            <w:r w:rsidRPr="000F2CA8">
              <w:rPr>
                <w:rFonts w:ascii="Arial" w:hAnsi="Arial" w:cs="Arial"/>
                <w:sz w:val="18"/>
                <w:szCs w:val="18"/>
              </w:rPr>
              <w:t>419.3</w:t>
            </w:r>
          </w:p>
        </w:tc>
        <w:tc>
          <w:tcPr>
            <w:tcW w:w="545" w:type="pct"/>
            <w:vAlign w:val="center"/>
          </w:tcPr>
          <w:p w14:paraId="01D67F87" w14:textId="0F44281D" w:rsidR="0018733F" w:rsidRPr="0018733F" w:rsidRDefault="0018733F" w:rsidP="0018733F">
            <w:pPr>
              <w:jc w:val="right"/>
              <w:rPr>
                <w:rFonts w:ascii="Arial" w:hAnsi="Arial" w:cs="Arial"/>
                <w:b/>
                <w:bCs/>
                <w:color w:val="0033CC"/>
                <w:sz w:val="18"/>
                <w:szCs w:val="18"/>
              </w:rPr>
            </w:pPr>
            <w:r w:rsidRPr="0018733F">
              <w:rPr>
                <w:rFonts w:ascii="Arial" w:hAnsi="Arial" w:cs="Arial"/>
                <w:b/>
                <w:bCs/>
                <w:sz w:val="18"/>
                <w:szCs w:val="18"/>
              </w:rPr>
              <w:t>326.8</w:t>
            </w:r>
          </w:p>
        </w:tc>
      </w:tr>
      <w:tr w:rsidR="0018733F" w:rsidRPr="00491336" w14:paraId="40B3D616" w14:textId="77777777" w:rsidTr="0018733F">
        <w:trPr>
          <w:trHeight w:val="324"/>
        </w:trPr>
        <w:tc>
          <w:tcPr>
            <w:tcW w:w="509" w:type="pct"/>
            <w:vAlign w:val="center"/>
          </w:tcPr>
          <w:p w14:paraId="65C36212" w14:textId="77777777" w:rsidR="0018733F" w:rsidRPr="00B4116E" w:rsidRDefault="0018733F" w:rsidP="0018733F">
            <w:pPr>
              <w:spacing w:before="60" w:after="60"/>
              <w:jc w:val="center"/>
              <w:rPr>
                <w:rFonts w:ascii="Arial" w:hAnsi="Arial" w:cs="Arial"/>
                <w:sz w:val="18"/>
                <w:szCs w:val="22"/>
                <w:lang w:val="en-ZA"/>
              </w:rPr>
            </w:pPr>
            <w:r w:rsidRPr="00B4116E">
              <w:rPr>
                <w:rFonts w:ascii="Arial" w:hAnsi="Arial" w:cs="Arial"/>
                <w:sz w:val="18"/>
                <w:szCs w:val="22"/>
                <w:lang w:val="en-ZA"/>
              </w:rPr>
              <w:t>04.04</w:t>
            </w:r>
          </w:p>
        </w:tc>
        <w:tc>
          <w:tcPr>
            <w:tcW w:w="1131" w:type="pct"/>
            <w:vAlign w:val="center"/>
          </w:tcPr>
          <w:p w14:paraId="13962A21" w14:textId="77777777" w:rsidR="0018733F" w:rsidRPr="00B4116E" w:rsidRDefault="0018733F" w:rsidP="0018733F">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B4116E">
              <w:rPr>
                <w:rFonts w:ascii="Arial" w:hAnsi="Arial" w:cs="Arial"/>
                <w:color w:val="000000" w:themeColor="text1"/>
                <w:sz w:val="16"/>
                <w:szCs w:val="22"/>
                <w:lang w:val="en-ZA"/>
              </w:rPr>
              <w:t xml:space="preserve"> etc</w:t>
            </w:r>
          </w:p>
        </w:tc>
        <w:tc>
          <w:tcPr>
            <w:tcW w:w="469" w:type="pct"/>
            <w:vAlign w:val="center"/>
          </w:tcPr>
          <w:p w14:paraId="222DFA92" w14:textId="2BFBE411" w:rsidR="0018733F" w:rsidRPr="006B7E85" w:rsidRDefault="0018733F" w:rsidP="0018733F">
            <w:pPr>
              <w:jc w:val="right"/>
              <w:rPr>
                <w:rFonts w:ascii="Arial" w:hAnsi="Arial" w:cs="Arial"/>
                <w:sz w:val="18"/>
                <w:szCs w:val="18"/>
                <w:lang w:val="en-ZA"/>
              </w:rPr>
            </w:pPr>
            <w:r w:rsidRPr="006B7E85">
              <w:rPr>
                <w:rFonts w:ascii="Arial" w:hAnsi="Arial" w:cs="Arial"/>
                <w:sz w:val="18"/>
                <w:szCs w:val="18"/>
              </w:rPr>
              <w:t>401.0</w:t>
            </w:r>
          </w:p>
        </w:tc>
        <w:tc>
          <w:tcPr>
            <w:tcW w:w="469" w:type="pct"/>
            <w:vAlign w:val="center"/>
          </w:tcPr>
          <w:p w14:paraId="58F26DA2" w14:textId="52EC73C2" w:rsidR="0018733F" w:rsidRPr="006B7E85" w:rsidRDefault="0018733F" w:rsidP="0018733F">
            <w:pPr>
              <w:jc w:val="right"/>
              <w:rPr>
                <w:rFonts w:ascii="Arial" w:hAnsi="Arial" w:cs="Arial"/>
                <w:sz w:val="18"/>
                <w:szCs w:val="18"/>
              </w:rPr>
            </w:pPr>
            <w:r w:rsidRPr="006B7E85">
              <w:rPr>
                <w:rFonts w:ascii="Arial" w:hAnsi="Arial" w:cs="Arial"/>
                <w:sz w:val="18"/>
                <w:szCs w:val="18"/>
              </w:rPr>
              <w:t>376.5</w:t>
            </w:r>
          </w:p>
        </w:tc>
        <w:tc>
          <w:tcPr>
            <w:tcW w:w="469" w:type="pct"/>
            <w:vAlign w:val="center"/>
          </w:tcPr>
          <w:p w14:paraId="6764D257" w14:textId="2AB28A11" w:rsidR="0018733F" w:rsidRPr="006B7E85" w:rsidRDefault="0018733F" w:rsidP="0018733F">
            <w:pPr>
              <w:jc w:val="right"/>
              <w:rPr>
                <w:rFonts w:ascii="Arial" w:hAnsi="Arial" w:cs="Arial"/>
                <w:sz w:val="18"/>
                <w:szCs w:val="18"/>
              </w:rPr>
            </w:pPr>
            <w:r w:rsidRPr="006B7E85">
              <w:rPr>
                <w:rFonts w:ascii="Arial" w:hAnsi="Arial" w:cs="Arial"/>
                <w:sz w:val="18"/>
                <w:szCs w:val="18"/>
              </w:rPr>
              <w:t>330.8</w:t>
            </w:r>
          </w:p>
        </w:tc>
        <w:tc>
          <w:tcPr>
            <w:tcW w:w="469" w:type="pct"/>
            <w:vAlign w:val="center"/>
          </w:tcPr>
          <w:p w14:paraId="21E6426D" w14:textId="027E2E4A" w:rsidR="0018733F" w:rsidRPr="006B7E85" w:rsidRDefault="0018733F" w:rsidP="0018733F">
            <w:pPr>
              <w:jc w:val="right"/>
              <w:rPr>
                <w:rFonts w:ascii="Arial" w:hAnsi="Arial" w:cs="Arial"/>
                <w:color w:val="000000" w:themeColor="text1"/>
                <w:sz w:val="18"/>
                <w:szCs w:val="18"/>
              </w:rPr>
            </w:pPr>
            <w:r w:rsidRPr="00F44603">
              <w:rPr>
                <w:rFonts w:ascii="Arial" w:hAnsi="Arial" w:cs="Arial"/>
                <w:sz w:val="18"/>
                <w:szCs w:val="18"/>
              </w:rPr>
              <w:t>509.3</w:t>
            </w:r>
          </w:p>
        </w:tc>
        <w:tc>
          <w:tcPr>
            <w:tcW w:w="469" w:type="pct"/>
            <w:vAlign w:val="center"/>
          </w:tcPr>
          <w:p w14:paraId="198F1BE1" w14:textId="67283919" w:rsidR="0018733F" w:rsidRPr="00F44603" w:rsidRDefault="0018733F" w:rsidP="0018733F">
            <w:pPr>
              <w:jc w:val="right"/>
              <w:rPr>
                <w:rFonts w:ascii="Arial" w:hAnsi="Arial" w:cs="Arial"/>
                <w:b/>
                <w:sz w:val="18"/>
                <w:szCs w:val="18"/>
              </w:rPr>
            </w:pPr>
            <w:r w:rsidRPr="006B7E85">
              <w:rPr>
                <w:rFonts w:ascii="Arial" w:hAnsi="Arial" w:cs="Arial"/>
                <w:sz w:val="18"/>
                <w:szCs w:val="18"/>
              </w:rPr>
              <w:t>430.5</w:t>
            </w:r>
          </w:p>
        </w:tc>
        <w:tc>
          <w:tcPr>
            <w:tcW w:w="469" w:type="pct"/>
            <w:vAlign w:val="center"/>
          </w:tcPr>
          <w:p w14:paraId="222D36C5" w14:textId="215F66A8" w:rsidR="0018733F" w:rsidRPr="006B7E85" w:rsidRDefault="0018733F" w:rsidP="0018733F">
            <w:pPr>
              <w:jc w:val="right"/>
              <w:rPr>
                <w:rFonts w:ascii="Arial" w:hAnsi="Arial" w:cs="Arial"/>
                <w:b/>
                <w:bCs/>
                <w:sz w:val="18"/>
                <w:szCs w:val="18"/>
              </w:rPr>
            </w:pPr>
            <w:r w:rsidRPr="000F2CA8">
              <w:rPr>
                <w:rFonts w:ascii="Arial" w:hAnsi="Arial" w:cs="Arial"/>
                <w:sz w:val="18"/>
                <w:szCs w:val="18"/>
              </w:rPr>
              <w:t>463.9</w:t>
            </w:r>
          </w:p>
        </w:tc>
        <w:tc>
          <w:tcPr>
            <w:tcW w:w="545" w:type="pct"/>
            <w:vAlign w:val="center"/>
          </w:tcPr>
          <w:p w14:paraId="3B9AE79A" w14:textId="1D00F50D" w:rsidR="0018733F" w:rsidRPr="0018733F" w:rsidRDefault="0018733F" w:rsidP="0018733F">
            <w:pPr>
              <w:jc w:val="right"/>
              <w:rPr>
                <w:rFonts w:ascii="Arial" w:hAnsi="Arial" w:cs="Arial"/>
                <w:b/>
                <w:bCs/>
                <w:color w:val="0033CC"/>
                <w:sz w:val="18"/>
                <w:szCs w:val="18"/>
              </w:rPr>
            </w:pPr>
            <w:r w:rsidRPr="0018733F">
              <w:rPr>
                <w:rFonts w:ascii="Arial" w:hAnsi="Arial" w:cs="Arial"/>
                <w:b/>
                <w:bCs/>
                <w:sz w:val="18"/>
                <w:szCs w:val="18"/>
              </w:rPr>
              <w:t>552.1</w:t>
            </w:r>
          </w:p>
        </w:tc>
      </w:tr>
      <w:tr w:rsidR="0018733F" w:rsidRPr="00491336" w14:paraId="2014576F" w14:textId="77777777" w:rsidTr="0018733F">
        <w:trPr>
          <w:trHeight w:val="324"/>
        </w:trPr>
        <w:tc>
          <w:tcPr>
            <w:tcW w:w="509" w:type="pct"/>
            <w:vAlign w:val="center"/>
          </w:tcPr>
          <w:p w14:paraId="4E28ED59" w14:textId="77777777" w:rsidR="0018733F" w:rsidRPr="00B4116E" w:rsidRDefault="0018733F" w:rsidP="0018733F">
            <w:pPr>
              <w:spacing w:before="60" w:after="60"/>
              <w:jc w:val="center"/>
              <w:rPr>
                <w:rFonts w:ascii="Arial" w:hAnsi="Arial" w:cs="Arial"/>
                <w:sz w:val="18"/>
                <w:szCs w:val="22"/>
                <w:lang w:val="en-ZA"/>
              </w:rPr>
            </w:pPr>
            <w:r w:rsidRPr="00B4116E">
              <w:rPr>
                <w:rFonts w:ascii="Arial" w:hAnsi="Arial" w:cs="Arial"/>
                <w:sz w:val="18"/>
                <w:szCs w:val="22"/>
                <w:lang w:val="en-ZA"/>
              </w:rPr>
              <w:t>04.05</w:t>
            </w:r>
          </w:p>
        </w:tc>
        <w:tc>
          <w:tcPr>
            <w:tcW w:w="1131" w:type="pct"/>
            <w:vAlign w:val="center"/>
          </w:tcPr>
          <w:p w14:paraId="3DFD383A" w14:textId="09D509DF" w:rsidR="0018733F" w:rsidRPr="00B4116E" w:rsidRDefault="0018733F" w:rsidP="0018733F">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Butter, butter spreads and</w:t>
            </w:r>
            <w:r>
              <w:rPr>
                <w:rFonts w:ascii="Arial" w:hAnsi="Arial" w:cs="Arial"/>
                <w:color w:val="000000" w:themeColor="text1"/>
                <w:sz w:val="16"/>
                <w:szCs w:val="22"/>
                <w:lang w:val="en-ZA"/>
              </w:rPr>
              <w:t xml:space="preserve"> </w:t>
            </w:r>
            <w:r w:rsidRPr="00B4116E">
              <w:rPr>
                <w:rFonts w:ascii="Arial" w:hAnsi="Arial" w:cs="Arial"/>
                <w:color w:val="000000" w:themeColor="text1"/>
                <w:sz w:val="16"/>
                <w:szCs w:val="22"/>
                <w:lang w:val="en-ZA"/>
              </w:rPr>
              <w:t>butter oil</w:t>
            </w:r>
          </w:p>
        </w:tc>
        <w:tc>
          <w:tcPr>
            <w:tcW w:w="469" w:type="pct"/>
            <w:vAlign w:val="center"/>
          </w:tcPr>
          <w:p w14:paraId="0A4BDA75" w14:textId="26EE9F12" w:rsidR="0018733F" w:rsidRPr="006B7E85" w:rsidRDefault="0018733F" w:rsidP="0018733F">
            <w:pPr>
              <w:jc w:val="right"/>
              <w:rPr>
                <w:rFonts w:ascii="Arial" w:hAnsi="Arial" w:cs="Arial"/>
                <w:sz w:val="18"/>
                <w:szCs w:val="18"/>
                <w:lang w:val="en-ZA"/>
              </w:rPr>
            </w:pPr>
            <w:r w:rsidRPr="006B7E85">
              <w:rPr>
                <w:rFonts w:ascii="Arial" w:hAnsi="Arial" w:cs="Arial"/>
                <w:sz w:val="18"/>
                <w:szCs w:val="18"/>
              </w:rPr>
              <w:t>530.0</w:t>
            </w:r>
          </w:p>
        </w:tc>
        <w:tc>
          <w:tcPr>
            <w:tcW w:w="469" w:type="pct"/>
            <w:vAlign w:val="center"/>
          </w:tcPr>
          <w:p w14:paraId="1B087E51" w14:textId="1BDCB2B3" w:rsidR="0018733F" w:rsidRPr="006B7E85" w:rsidRDefault="0018733F" w:rsidP="0018733F">
            <w:pPr>
              <w:jc w:val="right"/>
              <w:rPr>
                <w:rFonts w:ascii="Arial" w:hAnsi="Arial" w:cs="Arial"/>
                <w:sz w:val="18"/>
                <w:szCs w:val="18"/>
              </w:rPr>
            </w:pPr>
            <w:r w:rsidRPr="006B7E85">
              <w:rPr>
                <w:rFonts w:ascii="Arial" w:hAnsi="Arial" w:cs="Arial"/>
                <w:sz w:val="18"/>
                <w:szCs w:val="18"/>
              </w:rPr>
              <w:t>560.3</w:t>
            </w:r>
          </w:p>
        </w:tc>
        <w:tc>
          <w:tcPr>
            <w:tcW w:w="469" w:type="pct"/>
            <w:vAlign w:val="center"/>
          </w:tcPr>
          <w:p w14:paraId="2FE2ABAA" w14:textId="73DAF8FD" w:rsidR="0018733F" w:rsidRPr="006B7E85" w:rsidRDefault="0018733F" w:rsidP="0018733F">
            <w:pPr>
              <w:jc w:val="right"/>
              <w:rPr>
                <w:rFonts w:ascii="Arial" w:hAnsi="Arial" w:cs="Arial"/>
                <w:sz w:val="18"/>
                <w:szCs w:val="18"/>
              </w:rPr>
            </w:pPr>
            <w:r w:rsidRPr="006B7E85">
              <w:rPr>
                <w:rFonts w:ascii="Arial" w:hAnsi="Arial" w:cs="Arial"/>
                <w:sz w:val="18"/>
                <w:szCs w:val="18"/>
              </w:rPr>
              <w:t>539.7</w:t>
            </w:r>
          </w:p>
        </w:tc>
        <w:tc>
          <w:tcPr>
            <w:tcW w:w="469" w:type="pct"/>
            <w:vAlign w:val="center"/>
          </w:tcPr>
          <w:p w14:paraId="25E0621D" w14:textId="337EE237" w:rsidR="0018733F" w:rsidRPr="006B7E85" w:rsidRDefault="0018733F" w:rsidP="0018733F">
            <w:pPr>
              <w:jc w:val="right"/>
              <w:rPr>
                <w:rFonts w:ascii="Arial" w:hAnsi="Arial" w:cs="Arial"/>
                <w:color w:val="000000" w:themeColor="text1"/>
                <w:sz w:val="18"/>
                <w:szCs w:val="18"/>
              </w:rPr>
            </w:pPr>
            <w:r w:rsidRPr="00F44603">
              <w:rPr>
                <w:rFonts w:ascii="Arial" w:hAnsi="Arial" w:cs="Arial"/>
                <w:sz w:val="18"/>
                <w:szCs w:val="18"/>
              </w:rPr>
              <w:t>532.7</w:t>
            </w:r>
          </w:p>
        </w:tc>
        <w:tc>
          <w:tcPr>
            <w:tcW w:w="469" w:type="pct"/>
            <w:vAlign w:val="center"/>
          </w:tcPr>
          <w:p w14:paraId="2C20C5B5" w14:textId="49915B4D" w:rsidR="0018733F" w:rsidRPr="00F44603" w:rsidRDefault="0018733F" w:rsidP="0018733F">
            <w:pPr>
              <w:jc w:val="right"/>
              <w:rPr>
                <w:rFonts w:ascii="Arial" w:hAnsi="Arial" w:cs="Arial"/>
                <w:b/>
                <w:sz w:val="18"/>
                <w:szCs w:val="18"/>
              </w:rPr>
            </w:pPr>
            <w:r w:rsidRPr="006B7E85">
              <w:rPr>
                <w:rFonts w:ascii="Arial" w:hAnsi="Arial" w:cs="Arial"/>
                <w:sz w:val="18"/>
                <w:szCs w:val="18"/>
              </w:rPr>
              <w:t>515.5</w:t>
            </w:r>
          </w:p>
        </w:tc>
        <w:tc>
          <w:tcPr>
            <w:tcW w:w="469" w:type="pct"/>
            <w:vAlign w:val="center"/>
          </w:tcPr>
          <w:p w14:paraId="004D7C10" w14:textId="0B093BBA" w:rsidR="0018733F" w:rsidRPr="006B7E85" w:rsidRDefault="0018733F" w:rsidP="0018733F">
            <w:pPr>
              <w:jc w:val="right"/>
              <w:rPr>
                <w:rFonts w:ascii="Arial" w:hAnsi="Arial" w:cs="Arial"/>
                <w:b/>
                <w:bCs/>
                <w:sz w:val="18"/>
                <w:szCs w:val="18"/>
              </w:rPr>
            </w:pPr>
            <w:r w:rsidRPr="000F2CA8">
              <w:rPr>
                <w:rFonts w:ascii="Arial" w:hAnsi="Arial" w:cs="Arial"/>
                <w:sz w:val="18"/>
                <w:szCs w:val="18"/>
              </w:rPr>
              <w:t>670.6</w:t>
            </w:r>
          </w:p>
        </w:tc>
        <w:tc>
          <w:tcPr>
            <w:tcW w:w="545" w:type="pct"/>
            <w:vAlign w:val="center"/>
          </w:tcPr>
          <w:p w14:paraId="379D13FB" w14:textId="62C8B465" w:rsidR="0018733F" w:rsidRPr="0018733F" w:rsidRDefault="0018733F" w:rsidP="0018733F">
            <w:pPr>
              <w:jc w:val="right"/>
              <w:rPr>
                <w:rFonts w:ascii="Arial" w:hAnsi="Arial" w:cs="Arial"/>
                <w:b/>
                <w:bCs/>
                <w:color w:val="0033CC"/>
                <w:sz w:val="18"/>
                <w:szCs w:val="18"/>
              </w:rPr>
            </w:pPr>
            <w:r w:rsidRPr="0018733F">
              <w:rPr>
                <w:rFonts w:ascii="Arial" w:hAnsi="Arial" w:cs="Arial"/>
                <w:b/>
                <w:bCs/>
                <w:sz w:val="18"/>
                <w:szCs w:val="18"/>
              </w:rPr>
              <w:t>910.6</w:t>
            </w:r>
          </w:p>
        </w:tc>
      </w:tr>
      <w:tr w:rsidR="0018733F" w:rsidRPr="00491336" w14:paraId="1E0B497B" w14:textId="77777777" w:rsidTr="0018733F">
        <w:trPr>
          <w:trHeight w:val="337"/>
        </w:trPr>
        <w:tc>
          <w:tcPr>
            <w:tcW w:w="509" w:type="pct"/>
            <w:vAlign w:val="center"/>
          </w:tcPr>
          <w:p w14:paraId="476AF79E" w14:textId="77777777" w:rsidR="0018733F" w:rsidRPr="00B4116E" w:rsidRDefault="0018733F" w:rsidP="0018733F">
            <w:pPr>
              <w:spacing w:before="60" w:after="60"/>
              <w:jc w:val="center"/>
              <w:rPr>
                <w:rFonts w:ascii="Arial" w:hAnsi="Arial" w:cs="Arial"/>
                <w:sz w:val="18"/>
                <w:szCs w:val="22"/>
                <w:lang w:val="en-ZA"/>
              </w:rPr>
            </w:pPr>
            <w:r w:rsidRPr="00B4116E">
              <w:rPr>
                <w:rFonts w:ascii="Arial" w:hAnsi="Arial" w:cs="Arial"/>
                <w:sz w:val="18"/>
                <w:szCs w:val="22"/>
                <w:lang w:val="en-ZA"/>
              </w:rPr>
              <w:t>04.06</w:t>
            </w:r>
          </w:p>
        </w:tc>
        <w:tc>
          <w:tcPr>
            <w:tcW w:w="1131" w:type="pct"/>
            <w:vAlign w:val="center"/>
          </w:tcPr>
          <w:p w14:paraId="6DAA4E60" w14:textId="77777777" w:rsidR="0018733F" w:rsidRPr="00B4116E" w:rsidRDefault="0018733F" w:rsidP="0018733F">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Cheese and curd</w:t>
            </w:r>
          </w:p>
        </w:tc>
        <w:tc>
          <w:tcPr>
            <w:tcW w:w="469" w:type="pct"/>
            <w:vAlign w:val="center"/>
          </w:tcPr>
          <w:p w14:paraId="087B9A0F" w14:textId="3F4F221D" w:rsidR="0018733F" w:rsidRPr="006B7E85" w:rsidRDefault="0018733F" w:rsidP="0018733F">
            <w:pPr>
              <w:jc w:val="right"/>
              <w:rPr>
                <w:rFonts w:ascii="Arial" w:hAnsi="Arial" w:cs="Arial"/>
                <w:sz w:val="18"/>
                <w:szCs w:val="18"/>
                <w:lang w:val="en-ZA"/>
              </w:rPr>
            </w:pPr>
            <w:r w:rsidRPr="006B7E85">
              <w:rPr>
                <w:rFonts w:ascii="Arial" w:hAnsi="Arial" w:cs="Arial"/>
                <w:sz w:val="18"/>
                <w:szCs w:val="18"/>
              </w:rPr>
              <w:t>207.5</w:t>
            </w:r>
          </w:p>
        </w:tc>
        <w:tc>
          <w:tcPr>
            <w:tcW w:w="469" w:type="pct"/>
            <w:vAlign w:val="center"/>
          </w:tcPr>
          <w:p w14:paraId="08D1EFA5" w14:textId="7B69E2E8" w:rsidR="0018733F" w:rsidRPr="006B7E85" w:rsidRDefault="0018733F" w:rsidP="0018733F">
            <w:pPr>
              <w:jc w:val="right"/>
              <w:rPr>
                <w:rFonts w:ascii="Arial" w:hAnsi="Arial" w:cs="Arial"/>
                <w:sz w:val="18"/>
                <w:szCs w:val="18"/>
              </w:rPr>
            </w:pPr>
            <w:r w:rsidRPr="006B7E85">
              <w:rPr>
                <w:rFonts w:ascii="Arial" w:hAnsi="Arial" w:cs="Arial"/>
                <w:sz w:val="18"/>
                <w:szCs w:val="18"/>
              </w:rPr>
              <w:t>209.9</w:t>
            </w:r>
          </w:p>
        </w:tc>
        <w:tc>
          <w:tcPr>
            <w:tcW w:w="469" w:type="pct"/>
            <w:vAlign w:val="center"/>
          </w:tcPr>
          <w:p w14:paraId="78E33746" w14:textId="43F27CC2" w:rsidR="0018733F" w:rsidRPr="006B7E85" w:rsidRDefault="0018733F" w:rsidP="0018733F">
            <w:pPr>
              <w:jc w:val="right"/>
              <w:rPr>
                <w:rFonts w:ascii="Arial" w:hAnsi="Arial" w:cs="Arial"/>
                <w:sz w:val="18"/>
                <w:szCs w:val="18"/>
              </w:rPr>
            </w:pPr>
            <w:r w:rsidRPr="006B7E85">
              <w:rPr>
                <w:rFonts w:ascii="Arial" w:hAnsi="Arial" w:cs="Arial"/>
                <w:sz w:val="18"/>
                <w:szCs w:val="18"/>
              </w:rPr>
              <w:t>233.1</w:t>
            </w:r>
          </w:p>
        </w:tc>
        <w:tc>
          <w:tcPr>
            <w:tcW w:w="469" w:type="pct"/>
            <w:vAlign w:val="center"/>
          </w:tcPr>
          <w:p w14:paraId="3FCC6A52" w14:textId="146DB70F" w:rsidR="0018733F" w:rsidRPr="006B7E85" w:rsidRDefault="0018733F" w:rsidP="0018733F">
            <w:pPr>
              <w:jc w:val="right"/>
              <w:rPr>
                <w:rFonts w:ascii="Arial" w:hAnsi="Arial" w:cs="Arial"/>
                <w:color w:val="000000" w:themeColor="text1"/>
                <w:sz w:val="18"/>
                <w:szCs w:val="18"/>
              </w:rPr>
            </w:pPr>
            <w:r w:rsidRPr="00F44603">
              <w:rPr>
                <w:rFonts w:ascii="Arial" w:hAnsi="Arial" w:cs="Arial"/>
                <w:sz w:val="18"/>
                <w:szCs w:val="18"/>
              </w:rPr>
              <w:t>264.2</w:t>
            </w:r>
          </w:p>
        </w:tc>
        <w:tc>
          <w:tcPr>
            <w:tcW w:w="469" w:type="pct"/>
            <w:vAlign w:val="center"/>
          </w:tcPr>
          <w:p w14:paraId="2017A93A" w14:textId="3C483D92" w:rsidR="0018733F" w:rsidRPr="00F44603" w:rsidRDefault="0018733F" w:rsidP="0018733F">
            <w:pPr>
              <w:jc w:val="right"/>
              <w:rPr>
                <w:rFonts w:ascii="Arial" w:hAnsi="Arial" w:cs="Arial"/>
                <w:b/>
                <w:sz w:val="18"/>
                <w:szCs w:val="18"/>
              </w:rPr>
            </w:pPr>
            <w:r w:rsidRPr="006B7E85">
              <w:rPr>
                <w:rFonts w:ascii="Arial" w:hAnsi="Arial" w:cs="Arial"/>
                <w:sz w:val="18"/>
                <w:szCs w:val="18"/>
              </w:rPr>
              <w:t>233.8</w:t>
            </w:r>
          </w:p>
        </w:tc>
        <w:tc>
          <w:tcPr>
            <w:tcW w:w="469" w:type="pct"/>
            <w:vAlign w:val="center"/>
          </w:tcPr>
          <w:p w14:paraId="46C3DCF4" w14:textId="49713432" w:rsidR="0018733F" w:rsidRPr="006B7E85" w:rsidRDefault="0018733F" w:rsidP="0018733F">
            <w:pPr>
              <w:jc w:val="right"/>
              <w:rPr>
                <w:rFonts w:ascii="Arial" w:hAnsi="Arial" w:cs="Arial"/>
                <w:b/>
                <w:bCs/>
                <w:sz w:val="18"/>
                <w:szCs w:val="18"/>
              </w:rPr>
            </w:pPr>
            <w:r w:rsidRPr="000F2CA8">
              <w:rPr>
                <w:rFonts w:ascii="Arial" w:hAnsi="Arial" w:cs="Arial"/>
                <w:sz w:val="18"/>
                <w:szCs w:val="18"/>
              </w:rPr>
              <w:t>295.9</w:t>
            </w:r>
          </w:p>
        </w:tc>
        <w:tc>
          <w:tcPr>
            <w:tcW w:w="545" w:type="pct"/>
            <w:vAlign w:val="center"/>
          </w:tcPr>
          <w:p w14:paraId="63005009" w14:textId="26355BAC" w:rsidR="0018733F" w:rsidRPr="0018733F" w:rsidRDefault="0018733F" w:rsidP="0018733F">
            <w:pPr>
              <w:jc w:val="right"/>
              <w:rPr>
                <w:rFonts w:ascii="Arial" w:hAnsi="Arial" w:cs="Arial"/>
                <w:b/>
                <w:bCs/>
                <w:color w:val="0033CC"/>
                <w:sz w:val="18"/>
                <w:szCs w:val="18"/>
              </w:rPr>
            </w:pPr>
            <w:r w:rsidRPr="0018733F">
              <w:rPr>
                <w:rFonts w:ascii="Arial" w:hAnsi="Arial" w:cs="Arial"/>
                <w:b/>
                <w:bCs/>
                <w:sz w:val="18"/>
                <w:szCs w:val="18"/>
              </w:rPr>
              <w:t>358.5</w:t>
            </w:r>
          </w:p>
        </w:tc>
      </w:tr>
    </w:tbl>
    <w:p w14:paraId="320EAFDA" w14:textId="77777777" w:rsidR="000B311A" w:rsidRDefault="000B311A" w:rsidP="000B311A">
      <w:pPr>
        <w:rPr>
          <w:rFonts w:ascii="Arial" w:hAnsi="Arial" w:cs="Arial"/>
          <w:color w:val="000000" w:themeColor="text1"/>
          <w:sz w:val="22"/>
          <w:lang w:val="en-ZA"/>
        </w:rPr>
      </w:pPr>
    </w:p>
    <w:p w14:paraId="787D1290" w14:textId="77777777" w:rsidR="00DC5228" w:rsidRDefault="00DC5228" w:rsidP="000B311A">
      <w:pPr>
        <w:rPr>
          <w:rFonts w:ascii="Arial" w:hAnsi="Arial" w:cs="Arial"/>
          <w:color w:val="000000" w:themeColor="text1"/>
          <w:sz w:val="22"/>
          <w:lang w:val="en-ZA"/>
        </w:rPr>
      </w:pPr>
    </w:p>
    <w:p w14:paraId="713E0C61" w14:textId="77777777" w:rsidR="00DC5228" w:rsidRPr="00C60C87" w:rsidRDefault="00DC5228" w:rsidP="005A6D56">
      <w:pPr>
        <w:pStyle w:val="BodyText"/>
        <w:numPr>
          <w:ilvl w:val="0"/>
          <w:numId w:val="16"/>
        </w:numPr>
        <w:ind w:left="567" w:hanging="567"/>
        <w:rPr>
          <w:b w:val="0"/>
          <w:szCs w:val="24"/>
        </w:rPr>
      </w:pPr>
      <w:r>
        <w:rPr>
          <w:b w:val="0"/>
          <w:szCs w:val="24"/>
        </w:rPr>
        <w:t>Table</w:t>
      </w:r>
      <w:r w:rsidRPr="00C60C87">
        <w:rPr>
          <w:b w:val="0"/>
          <w:szCs w:val="24"/>
        </w:rPr>
        <w:t xml:space="preserve"> </w:t>
      </w:r>
      <w:r>
        <w:rPr>
          <w:b w:val="0"/>
          <w:szCs w:val="24"/>
        </w:rPr>
        <w:t>3</w:t>
      </w:r>
      <w:r w:rsidR="00F872CD">
        <w:rPr>
          <w:b w:val="0"/>
          <w:szCs w:val="24"/>
        </w:rPr>
        <w:t>,</w:t>
      </w:r>
      <w:r w:rsidRPr="00C60C87">
        <w:rPr>
          <w:b w:val="0"/>
          <w:szCs w:val="24"/>
        </w:rPr>
        <w:t xml:space="preserve"> indicates that:</w:t>
      </w:r>
    </w:p>
    <w:p w14:paraId="746DDEFE" w14:textId="77777777" w:rsidR="00DC5228" w:rsidRPr="00C60C87" w:rsidRDefault="00DC5228" w:rsidP="00DC5228">
      <w:pPr>
        <w:pStyle w:val="BodyText"/>
        <w:ind w:left="567" w:hanging="567"/>
        <w:rPr>
          <w:b w:val="0"/>
          <w:szCs w:val="24"/>
        </w:rPr>
      </w:pPr>
    </w:p>
    <w:p w14:paraId="325C5722" w14:textId="42E389DA" w:rsidR="001F6342" w:rsidRPr="001F6342" w:rsidRDefault="00D22F87" w:rsidP="00A26AF4">
      <w:pPr>
        <w:pStyle w:val="ListParagraph"/>
        <w:numPr>
          <w:ilvl w:val="0"/>
          <w:numId w:val="15"/>
        </w:numPr>
        <w:ind w:left="1134" w:hanging="567"/>
        <w:jc w:val="both"/>
        <w:rPr>
          <w:rFonts w:ascii="Arial" w:hAnsi="Arial" w:cs="Arial"/>
          <w:color w:val="000000" w:themeColor="text1"/>
        </w:rPr>
      </w:pPr>
      <w:r w:rsidRPr="006A323E">
        <w:rPr>
          <w:rFonts w:ascii="Arial" w:hAnsi="Arial" w:cs="Arial"/>
          <w:color w:val="000000" w:themeColor="text1"/>
          <w:lang w:val="en-ZA"/>
        </w:rPr>
        <w:t xml:space="preserve">The average import prices of </w:t>
      </w:r>
      <w:r w:rsidR="008874BC">
        <w:rPr>
          <w:rFonts w:ascii="Arial" w:hAnsi="Arial" w:cs="Arial"/>
          <w:color w:val="000000" w:themeColor="text1"/>
          <w:lang w:val="en-ZA"/>
        </w:rPr>
        <w:t xml:space="preserve">five of the </w:t>
      </w:r>
      <w:r w:rsidRPr="006A323E">
        <w:rPr>
          <w:rFonts w:ascii="Arial" w:hAnsi="Arial" w:cs="Arial"/>
          <w:color w:val="000000" w:themeColor="text1"/>
          <w:lang w:val="en-ZA"/>
        </w:rPr>
        <w:t>six categories of dairy products in</w:t>
      </w:r>
      <w:r w:rsidR="00D10840" w:rsidRPr="006A323E">
        <w:rPr>
          <w:rFonts w:ascii="Arial" w:hAnsi="Arial" w:cs="Arial"/>
          <w:color w:val="000000" w:themeColor="text1"/>
          <w:lang w:val="en-ZA"/>
        </w:rPr>
        <w:t xml:space="preserve"> </w:t>
      </w:r>
      <w:r w:rsidRPr="006A323E">
        <w:rPr>
          <w:rFonts w:ascii="Arial" w:hAnsi="Arial" w:cs="Arial"/>
          <w:color w:val="000000" w:themeColor="text1"/>
          <w:lang w:val="en-ZA"/>
        </w:rPr>
        <w:t xml:space="preserve">2021, </w:t>
      </w:r>
      <w:r w:rsidR="00464AE3">
        <w:rPr>
          <w:rFonts w:ascii="Arial" w:hAnsi="Arial" w:cs="Arial"/>
          <w:color w:val="000000" w:themeColor="text1"/>
          <w:lang w:val="en-ZA"/>
        </w:rPr>
        <w:t>we</w:t>
      </w:r>
      <w:r w:rsidR="009C7BBA" w:rsidRPr="006A323E">
        <w:rPr>
          <w:rFonts w:ascii="Arial" w:hAnsi="Arial" w:cs="Arial"/>
          <w:color w:val="000000" w:themeColor="text1"/>
          <w:lang w:val="en-ZA"/>
        </w:rPr>
        <w:t>re</w:t>
      </w:r>
      <w:r w:rsidRPr="006A323E">
        <w:rPr>
          <w:rFonts w:ascii="Arial" w:hAnsi="Arial" w:cs="Arial"/>
          <w:color w:val="000000" w:themeColor="text1"/>
          <w:lang w:val="en-ZA"/>
        </w:rPr>
        <w:t xml:space="preserve"> </w:t>
      </w:r>
      <w:r w:rsidR="0084306C" w:rsidRPr="006A323E">
        <w:rPr>
          <w:rFonts w:ascii="Arial" w:hAnsi="Arial" w:cs="Arial"/>
          <w:color w:val="000000" w:themeColor="text1"/>
          <w:lang w:val="en-ZA"/>
        </w:rPr>
        <w:t>low</w:t>
      </w:r>
      <w:r w:rsidRPr="006A323E">
        <w:rPr>
          <w:rFonts w:ascii="Arial" w:hAnsi="Arial" w:cs="Arial"/>
          <w:color w:val="000000" w:themeColor="text1"/>
          <w:lang w:val="en-ZA"/>
        </w:rPr>
        <w:t>er than in 2020</w:t>
      </w:r>
      <w:r w:rsidR="0067478E">
        <w:rPr>
          <w:rFonts w:ascii="Arial" w:hAnsi="Arial" w:cs="Arial"/>
          <w:color w:val="000000" w:themeColor="text1"/>
          <w:lang w:val="en-ZA"/>
        </w:rPr>
        <w:t xml:space="preserve">; </w:t>
      </w:r>
    </w:p>
    <w:p w14:paraId="1B877750" w14:textId="77777777" w:rsidR="001F6342" w:rsidRPr="001F6342" w:rsidRDefault="001F6342" w:rsidP="001F6342">
      <w:pPr>
        <w:pStyle w:val="ListParagraph"/>
        <w:rPr>
          <w:rFonts w:ascii="Arial" w:hAnsi="Arial" w:cs="Arial"/>
          <w:color w:val="000000" w:themeColor="text1"/>
        </w:rPr>
      </w:pPr>
    </w:p>
    <w:p w14:paraId="36F9083D" w14:textId="2E2C3DBF" w:rsidR="001F6342" w:rsidRDefault="001F6342" w:rsidP="001F6342">
      <w:pPr>
        <w:pStyle w:val="ListParagraph"/>
        <w:numPr>
          <w:ilvl w:val="0"/>
          <w:numId w:val="15"/>
        </w:numPr>
        <w:ind w:left="1134" w:hanging="567"/>
        <w:jc w:val="both"/>
        <w:rPr>
          <w:rFonts w:ascii="Arial" w:hAnsi="Arial" w:cs="Arial"/>
          <w:color w:val="000000" w:themeColor="text1"/>
          <w:lang w:val="en-ZA"/>
        </w:rPr>
      </w:pPr>
      <w:r w:rsidRPr="00DC5228">
        <w:rPr>
          <w:rFonts w:ascii="Arial" w:hAnsi="Arial" w:cs="Arial"/>
          <w:color w:val="000000" w:themeColor="text1"/>
          <w:lang w:val="en-ZA"/>
        </w:rPr>
        <w:t>The average import prices</w:t>
      </w:r>
      <w:r w:rsidR="002D6C0B">
        <w:rPr>
          <w:rFonts w:ascii="Arial" w:hAnsi="Arial" w:cs="Arial"/>
          <w:color w:val="000000" w:themeColor="text1"/>
          <w:lang w:val="en-ZA"/>
        </w:rPr>
        <w:t xml:space="preserve"> </w:t>
      </w:r>
      <w:r w:rsidRPr="00DC5228">
        <w:rPr>
          <w:rFonts w:ascii="Arial" w:hAnsi="Arial" w:cs="Arial"/>
          <w:color w:val="000000" w:themeColor="text1"/>
          <w:lang w:val="en-ZA"/>
        </w:rPr>
        <w:t xml:space="preserve">of </w:t>
      </w:r>
      <w:r w:rsidR="003307EF">
        <w:rPr>
          <w:rFonts w:ascii="Arial" w:hAnsi="Arial" w:cs="Arial"/>
          <w:color w:val="000000" w:themeColor="text1"/>
          <w:lang w:val="en-ZA"/>
        </w:rPr>
        <w:t>all</w:t>
      </w:r>
      <w:r w:rsidRPr="00DC5228">
        <w:rPr>
          <w:rFonts w:ascii="Arial" w:hAnsi="Arial" w:cs="Arial"/>
          <w:color w:val="000000" w:themeColor="text1"/>
          <w:lang w:val="en-ZA"/>
        </w:rPr>
        <w:t xml:space="preserve"> six categories of dairy products in 20</w:t>
      </w:r>
      <w:r>
        <w:rPr>
          <w:rFonts w:ascii="Arial" w:hAnsi="Arial" w:cs="Arial"/>
          <w:color w:val="000000" w:themeColor="text1"/>
          <w:lang w:val="en-ZA"/>
        </w:rPr>
        <w:t>22</w:t>
      </w:r>
      <w:r w:rsidRPr="00DC5228">
        <w:rPr>
          <w:rFonts w:ascii="Arial" w:hAnsi="Arial" w:cs="Arial"/>
          <w:color w:val="000000" w:themeColor="text1"/>
          <w:lang w:val="en-ZA"/>
        </w:rPr>
        <w:t xml:space="preserve">, </w:t>
      </w:r>
      <w:r w:rsidR="00CA5D42">
        <w:rPr>
          <w:rFonts w:ascii="Arial" w:hAnsi="Arial" w:cs="Arial"/>
          <w:color w:val="000000" w:themeColor="text1"/>
          <w:lang w:val="en-ZA"/>
        </w:rPr>
        <w:t>were</w:t>
      </w:r>
      <w:r w:rsidRPr="00DC5228">
        <w:rPr>
          <w:rFonts w:ascii="Arial" w:hAnsi="Arial" w:cs="Arial"/>
          <w:color w:val="000000" w:themeColor="text1"/>
          <w:lang w:val="en-ZA"/>
        </w:rPr>
        <w:t xml:space="preserve"> </w:t>
      </w:r>
      <w:r>
        <w:rPr>
          <w:rFonts w:ascii="Arial" w:hAnsi="Arial" w:cs="Arial"/>
          <w:color w:val="000000" w:themeColor="text1"/>
          <w:lang w:val="en-ZA"/>
        </w:rPr>
        <w:t>high</w:t>
      </w:r>
      <w:r w:rsidRPr="00DC5228">
        <w:rPr>
          <w:rFonts w:ascii="Arial" w:hAnsi="Arial" w:cs="Arial"/>
          <w:color w:val="000000" w:themeColor="text1"/>
          <w:lang w:val="en-ZA"/>
        </w:rPr>
        <w:t>er than in 20</w:t>
      </w:r>
      <w:r>
        <w:rPr>
          <w:rFonts w:ascii="Arial" w:hAnsi="Arial" w:cs="Arial"/>
          <w:color w:val="000000" w:themeColor="text1"/>
          <w:lang w:val="en-ZA"/>
        </w:rPr>
        <w:t xml:space="preserve">21; </w:t>
      </w:r>
      <w:r w:rsidR="003413ED">
        <w:rPr>
          <w:rFonts w:ascii="Arial" w:hAnsi="Arial" w:cs="Arial"/>
          <w:color w:val="000000" w:themeColor="text1"/>
          <w:lang w:val="en-ZA"/>
        </w:rPr>
        <w:t>and</w:t>
      </w:r>
    </w:p>
    <w:p w14:paraId="4C48FD17" w14:textId="77777777" w:rsidR="003413ED" w:rsidRPr="003413ED" w:rsidRDefault="003413ED" w:rsidP="003413ED">
      <w:pPr>
        <w:pStyle w:val="ListParagraph"/>
        <w:rPr>
          <w:rFonts w:ascii="Arial" w:hAnsi="Arial" w:cs="Arial"/>
          <w:color w:val="000000" w:themeColor="text1"/>
          <w:lang w:val="en-ZA"/>
        </w:rPr>
      </w:pPr>
    </w:p>
    <w:p w14:paraId="041F315A" w14:textId="1F48D47E" w:rsidR="003413ED" w:rsidRDefault="003413ED" w:rsidP="003413ED">
      <w:pPr>
        <w:pStyle w:val="ListParagraph"/>
        <w:numPr>
          <w:ilvl w:val="0"/>
          <w:numId w:val="15"/>
        </w:numPr>
        <w:ind w:left="1134" w:hanging="567"/>
        <w:jc w:val="both"/>
        <w:rPr>
          <w:rFonts w:ascii="Arial" w:hAnsi="Arial" w:cs="Arial"/>
          <w:color w:val="000000" w:themeColor="text1"/>
          <w:lang w:val="en-ZA"/>
        </w:rPr>
      </w:pPr>
      <w:r w:rsidRPr="00DC5228">
        <w:rPr>
          <w:rFonts w:ascii="Arial" w:hAnsi="Arial" w:cs="Arial"/>
          <w:color w:val="000000" w:themeColor="text1"/>
          <w:lang w:val="en-ZA"/>
        </w:rPr>
        <w:t>The average import price</w:t>
      </w:r>
      <w:r>
        <w:rPr>
          <w:rFonts w:ascii="Arial" w:hAnsi="Arial" w:cs="Arial"/>
          <w:color w:val="000000" w:themeColor="text1"/>
          <w:lang w:val="en-ZA"/>
        </w:rPr>
        <w:t>s</w:t>
      </w:r>
      <w:r w:rsidR="00EF4AE8" w:rsidRPr="00EF4AE8">
        <w:rPr>
          <w:rFonts w:ascii="Arial" w:hAnsi="Arial" w:cs="Arial"/>
          <w:color w:val="000000" w:themeColor="text1"/>
          <w:lang w:val="en-ZA"/>
        </w:rPr>
        <w:t xml:space="preserve"> </w:t>
      </w:r>
      <w:r w:rsidR="00EF4AE8" w:rsidRPr="00DC5228">
        <w:rPr>
          <w:rFonts w:ascii="Arial" w:hAnsi="Arial" w:cs="Arial"/>
          <w:color w:val="000000" w:themeColor="text1"/>
          <w:lang w:val="en-ZA"/>
        </w:rPr>
        <w:t>in 202</w:t>
      </w:r>
      <w:r w:rsidR="00EF4AE8">
        <w:rPr>
          <w:rFonts w:ascii="Arial" w:hAnsi="Arial" w:cs="Arial"/>
          <w:color w:val="000000" w:themeColor="text1"/>
          <w:lang w:val="en-ZA"/>
        </w:rPr>
        <w:t>3</w:t>
      </w:r>
      <w:r w:rsidR="00E74475">
        <w:rPr>
          <w:rFonts w:ascii="Arial" w:hAnsi="Arial" w:cs="Arial"/>
          <w:color w:val="000000" w:themeColor="text1"/>
          <w:lang w:val="en-ZA"/>
        </w:rPr>
        <w:t xml:space="preserve"> (</w:t>
      </w:r>
      <w:r w:rsidR="00623111">
        <w:rPr>
          <w:rFonts w:ascii="Arial" w:hAnsi="Arial" w:cs="Arial"/>
          <w:color w:val="000000" w:themeColor="text1"/>
          <w:lang w:val="en-ZA"/>
        </w:rPr>
        <w:t xml:space="preserve">January to </w:t>
      </w:r>
      <w:r w:rsidR="00190B93">
        <w:rPr>
          <w:rFonts w:ascii="Arial" w:hAnsi="Arial" w:cs="Arial"/>
          <w:color w:val="000000" w:themeColor="text1"/>
          <w:lang w:val="en-ZA"/>
        </w:rPr>
        <w:t>September</w:t>
      </w:r>
      <w:r w:rsidR="00E74475">
        <w:rPr>
          <w:rFonts w:ascii="Arial" w:hAnsi="Arial" w:cs="Arial"/>
          <w:color w:val="000000" w:themeColor="text1"/>
          <w:lang w:val="en-ZA"/>
        </w:rPr>
        <w:t>)</w:t>
      </w:r>
      <w:r w:rsidRPr="00DC5228">
        <w:rPr>
          <w:rFonts w:ascii="Arial" w:hAnsi="Arial" w:cs="Arial"/>
          <w:color w:val="000000" w:themeColor="text1"/>
          <w:lang w:val="en-ZA"/>
        </w:rPr>
        <w:t xml:space="preserve"> of </w:t>
      </w:r>
      <w:r>
        <w:rPr>
          <w:rFonts w:ascii="Arial" w:hAnsi="Arial" w:cs="Arial"/>
          <w:color w:val="000000" w:themeColor="text1"/>
          <w:lang w:val="en-ZA"/>
        </w:rPr>
        <w:t>f</w:t>
      </w:r>
      <w:r w:rsidR="00CB4A04">
        <w:rPr>
          <w:rFonts w:ascii="Arial" w:hAnsi="Arial" w:cs="Arial"/>
          <w:color w:val="000000" w:themeColor="text1"/>
          <w:lang w:val="en-ZA"/>
        </w:rPr>
        <w:t>our</w:t>
      </w:r>
      <w:r>
        <w:rPr>
          <w:rFonts w:ascii="Arial" w:hAnsi="Arial" w:cs="Arial"/>
          <w:color w:val="000000" w:themeColor="text1"/>
          <w:lang w:val="en-ZA"/>
        </w:rPr>
        <w:t xml:space="preserve"> of the</w:t>
      </w:r>
      <w:r w:rsidRPr="00DC5228">
        <w:rPr>
          <w:rFonts w:ascii="Arial" w:hAnsi="Arial" w:cs="Arial"/>
          <w:color w:val="000000" w:themeColor="text1"/>
          <w:lang w:val="en-ZA"/>
        </w:rPr>
        <w:t xml:space="preserve"> six categories of dairy products, </w:t>
      </w:r>
      <w:r w:rsidR="005B0E88">
        <w:rPr>
          <w:rFonts w:ascii="Arial" w:hAnsi="Arial" w:cs="Arial"/>
          <w:color w:val="000000" w:themeColor="text1"/>
          <w:lang w:val="en-ZA"/>
        </w:rPr>
        <w:t>we</w:t>
      </w:r>
      <w:r>
        <w:rPr>
          <w:rFonts w:ascii="Arial" w:hAnsi="Arial" w:cs="Arial"/>
          <w:color w:val="000000" w:themeColor="text1"/>
          <w:lang w:val="en-ZA"/>
        </w:rPr>
        <w:t>re</w:t>
      </w:r>
      <w:r w:rsidRPr="00DC5228">
        <w:rPr>
          <w:rFonts w:ascii="Arial" w:hAnsi="Arial" w:cs="Arial"/>
          <w:color w:val="000000" w:themeColor="text1"/>
          <w:lang w:val="en-ZA"/>
        </w:rPr>
        <w:t xml:space="preserve"> </w:t>
      </w:r>
      <w:r>
        <w:rPr>
          <w:rFonts w:ascii="Arial" w:hAnsi="Arial" w:cs="Arial"/>
          <w:color w:val="000000" w:themeColor="text1"/>
          <w:lang w:val="en-ZA"/>
        </w:rPr>
        <w:t>high</w:t>
      </w:r>
      <w:r w:rsidRPr="00DC5228">
        <w:rPr>
          <w:rFonts w:ascii="Arial" w:hAnsi="Arial" w:cs="Arial"/>
          <w:color w:val="000000" w:themeColor="text1"/>
          <w:lang w:val="en-ZA"/>
        </w:rPr>
        <w:t>er than in 20</w:t>
      </w:r>
      <w:r>
        <w:rPr>
          <w:rFonts w:ascii="Arial" w:hAnsi="Arial" w:cs="Arial"/>
          <w:color w:val="000000" w:themeColor="text1"/>
          <w:lang w:val="en-ZA"/>
        </w:rPr>
        <w:t>22.</w:t>
      </w:r>
      <w:r w:rsidRPr="009C7BBA">
        <w:rPr>
          <w:rFonts w:ascii="Arial" w:hAnsi="Arial" w:cs="Arial"/>
          <w:color w:val="000000" w:themeColor="text1"/>
          <w:lang w:val="en-ZA"/>
        </w:rPr>
        <w:t xml:space="preserve"> </w:t>
      </w:r>
    </w:p>
    <w:p w14:paraId="0ABDCD47" w14:textId="77777777" w:rsidR="00D10840" w:rsidRPr="006A323E" w:rsidRDefault="00D10840" w:rsidP="00A26AF4">
      <w:pPr>
        <w:pStyle w:val="ListParagraph"/>
        <w:numPr>
          <w:ilvl w:val="0"/>
          <w:numId w:val="15"/>
        </w:numPr>
        <w:ind w:left="1134" w:hanging="567"/>
        <w:jc w:val="both"/>
        <w:rPr>
          <w:rFonts w:ascii="Arial" w:hAnsi="Arial" w:cs="Arial"/>
          <w:color w:val="000000" w:themeColor="text1"/>
        </w:rPr>
      </w:pPr>
      <w:r w:rsidRPr="006A323E">
        <w:rPr>
          <w:rFonts w:ascii="Arial" w:hAnsi="Arial" w:cs="Arial"/>
          <w:color w:val="000000" w:themeColor="text1"/>
        </w:rPr>
        <w:br w:type="page"/>
      </w:r>
    </w:p>
    <w:p w14:paraId="6AF7A2F4" w14:textId="77777777" w:rsidR="00D10840" w:rsidRPr="00070B4D" w:rsidRDefault="00D10840" w:rsidP="00070B4D">
      <w:pPr>
        <w:pStyle w:val="ListParagraph"/>
        <w:ind w:left="567"/>
        <w:jc w:val="both"/>
        <w:rPr>
          <w:rFonts w:ascii="Arial" w:hAnsi="Arial" w:cs="Arial"/>
          <w:color w:val="000000" w:themeColor="text1"/>
        </w:rPr>
      </w:pPr>
    </w:p>
    <w:p w14:paraId="393356B0" w14:textId="6861FFF3" w:rsidR="00B4116E" w:rsidRPr="00644043" w:rsidRDefault="005B0E88" w:rsidP="005A6D56">
      <w:pPr>
        <w:pStyle w:val="ListParagraph"/>
        <w:numPr>
          <w:ilvl w:val="0"/>
          <w:numId w:val="16"/>
        </w:numPr>
        <w:ind w:left="567" w:hanging="567"/>
        <w:jc w:val="both"/>
        <w:rPr>
          <w:rFonts w:ascii="Arial" w:hAnsi="Arial" w:cs="Arial"/>
          <w:color w:val="000000" w:themeColor="text1"/>
        </w:rPr>
      </w:pPr>
      <w:r w:rsidRPr="00644043">
        <w:rPr>
          <w:rFonts w:ascii="Arial" w:hAnsi="Arial" w:cs="Arial"/>
          <w:color w:val="000000" w:themeColor="text1"/>
          <w:lang w:val="en-ZA"/>
        </w:rPr>
        <w:t>Table 4</w:t>
      </w:r>
      <w:r w:rsidR="00B4116E" w:rsidRPr="00644043">
        <w:rPr>
          <w:rFonts w:ascii="Arial" w:hAnsi="Arial" w:cs="Arial"/>
          <w:color w:val="000000" w:themeColor="text1"/>
          <w:lang w:val="en-ZA"/>
        </w:rPr>
        <w:t xml:space="preserve"> indicates the f</w:t>
      </w:r>
      <w:r w:rsidR="0008525D" w:rsidRPr="00644043">
        <w:rPr>
          <w:rFonts w:ascii="Arial" w:hAnsi="Arial" w:cs="Arial"/>
          <w:color w:val="000000" w:themeColor="text1"/>
          <w:lang w:val="en-ZA"/>
        </w:rPr>
        <w:t>.</w:t>
      </w:r>
      <w:r w:rsidR="00B4116E" w:rsidRPr="00644043">
        <w:rPr>
          <w:rFonts w:ascii="Arial" w:hAnsi="Arial" w:cs="Arial"/>
          <w:color w:val="000000" w:themeColor="text1"/>
          <w:lang w:val="en-ZA"/>
        </w:rPr>
        <w:t>o</w:t>
      </w:r>
      <w:r w:rsidR="0008525D" w:rsidRPr="00644043">
        <w:rPr>
          <w:rFonts w:ascii="Arial" w:hAnsi="Arial" w:cs="Arial"/>
          <w:color w:val="000000" w:themeColor="text1"/>
          <w:lang w:val="en-ZA"/>
        </w:rPr>
        <w:t>.</w:t>
      </w:r>
      <w:r w:rsidR="00B4116E" w:rsidRPr="00644043">
        <w:rPr>
          <w:rFonts w:ascii="Arial" w:hAnsi="Arial" w:cs="Arial"/>
          <w:color w:val="000000" w:themeColor="text1"/>
          <w:lang w:val="en-ZA"/>
        </w:rPr>
        <w:t>b</w:t>
      </w:r>
      <w:r w:rsidR="0008525D" w:rsidRPr="00644043">
        <w:rPr>
          <w:rFonts w:ascii="Arial" w:hAnsi="Arial" w:cs="Arial"/>
          <w:color w:val="000000" w:themeColor="text1"/>
          <w:lang w:val="en-ZA"/>
        </w:rPr>
        <w:t>.</w:t>
      </w:r>
      <w:r w:rsidR="00B4116E" w:rsidRPr="00644043">
        <w:rPr>
          <w:rFonts w:ascii="Arial" w:hAnsi="Arial" w:cs="Arial"/>
          <w:color w:val="000000" w:themeColor="text1"/>
          <w:lang w:val="en-ZA"/>
        </w:rPr>
        <w:t xml:space="preserve"> prices of imported </w:t>
      </w:r>
      <w:r w:rsidR="005A2CD2" w:rsidRPr="00644043">
        <w:rPr>
          <w:rFonts w:ascii="Arial" w:hAnsi="Arial" w:cs="Arial"/>
          <w:color w:val="000000" w:themeColor="text1"/>
          <w:lang w:val="en-ZA"/>
        </w:rPr>
        <w:t xml:space="preserve">dairy </w:t>
      </w:r>
      <w:r w:rsidR="00B4116E" w:rsidRPr="00644043">
        <w:rPr>
          <w:rFonts w:ascii="Arial" w:hAnsi="Arial" w:cs="Arial"/>
          <w:color w:val="000000" w:themeColor="text1"/>
          <w:lang w:val="en-ZA"/>
        </w:rPr>
        <w:t>products</w:t>
      </w:r>
      <w:r w:rsidR="005A2CD2" w:rsidRPr="00644043">
        <w:rPr>
          <w:rFonts w:ascii="Arial" w:hAnsi="Arial" w:cs="Arial"/>
          <w:color w:val="000000" w:themeColor="text1"/>
          <w:lang w:val="en-ZA"/>
        </w:rPr>
        <w:t xml:space="preserve"> in the years </w:t>
      </w:r>
      <w:r w:rsidR="0008223E" w:rsidRPr="00046D80">
        <w:rPr>
          <w:rFonts w:ascii="Arial" w:hAnsi="Arial" w:cs="Arial"/>
          <w:color w:val="000000" w:themeColor="text1"/>
          <w:lang w:val="en-ZA"/>
        </w:rPr>
        <w:t>201</w:t>
      </w:r>
      <w:r w:rsidR="00403DD1">
        <w:rPr>
          <w:rFonts w:ascii="Arial" w:hAnsi="Arial" w:cs="Arial"/>
          <w:color w:val="000000" w:themeColor="text1"/>
          <w:lang w:val="en-ZA"/>
        </w:rPr>
        <w:t>7</w:t>
      </w:r>
      <w:r w:rsidR="0008223E" w:rsidRPr="00046D80">
        <w:rPr>
          <w:rFonts w:ascii="Arial" w:hAnsi="Arial" w:cs="Arial"/>
          <w:color w:val="000000" w:themeColor="text1"/>
          <w:lang w:val="en-ZA"/>
        </w:rPr>
        <w:t xml:space="preserve"> to 202</w:t>
      </w:r>
      <w:r w:rsidR="0008223E">
        <w:rPr>
          <w:rFonts w:ascii="Arial" w:hAnsi="Arial" w:cs="Arial"/>
          <w:color w:val="000000" w:themeColor="text1"/>
          <w:lang w:val="en-ZA"/>
        </w:rPr>
        <w:t xml:space="preserve">2 and the </w:t>
      </w:r>
      <w:r w:rsidR="00D92F01">
        <w:rPr>
          <w:rFonts w:ascii="Arial" w:hAnsi="Arial" w:cs="Arial"/>
          <w:color w:val="000000" w:themeColor="text1"/>
          <w:lang w:val="en-ZA"/>
        </w:rPr>
        <w:t>firs</w:t>
      </w:r>
      <w:r w:rsidR="00D92F01" w:rsidRPr="005D0D1B">
        <w:rPr>
          <w:rFonts w:ascii="Arial" w:hAnsi="Arial" w:cs="Arial"/>
          <w:lang w:val="en-ZA"/>
        </w:rPr>
        <w:t xml:space="preserve">t </w:t>
      </w:r>
      <w:r w:rsidR="00F36B6E" w:rsidRPr="005D0D1B">
        <w:rPr>
          <w:rFonts w:ascii="Arial" w:hAnsi="Arial" w:cs="Arial"/>
          <w:lang w:val="en-ZA"/>
        </w:rPr>
        <w:t>half</w:t>
      </w:r>
      <w:r w:rsidR="00D92F01" w:rsidRPr="005D0D1B">
        <w:rPr>
          <w:rFonts w:ascii="Arial" w:hAnsi="Arial" w:cs="Arial"/>
          <w:lang w:val="en-ZA"/>
        </w:rPr>
        <w:t xml:space="preserve"> </w:t>
      </w:r>
      <w:r w:rsidR="00D92F01">
        <w:rPr>
          <w:rFonts w:ascii="Arial" w:hAnsi="Arial" w:cs="Arial"/>
          <w:color w:val="000000" w:themeColor="text1"/>
          <w:lang w:val="en-ZA"/>
        </w:rPr>
        <w:t>of</w:t>
      </w:r>
      <w:r w:rsidR="0008223E">
        <w:rPr>
          <w:rFonts w:ascii="Arial" w:hAnsi="Arial" w:cs="Arial"/>
          <w:color w:val="000000" w:themeColor="text1"/>
          <w:lang w:val="en-ZA"/>
        </w:rPr>
        <w:t xml:space="preserve"> 2023</w:t>
      </w:r>
      <w:r w:rsidR="00984A87" w:rsidRPr="00644043">
        <w:rPr>
          <w:rFonts w:ascii="Arial" w:hAnsi="Arial" w:cs="Arial"/>
          <w:color w:val="000000" w:themeColor="text1"/>
          <w:lang w:val="en-ZA"/>
        </w:rPr>
        <w:t>.</w:t>
      </w:r>
    </w:p>
    <w:p w14:paraId="01917515" w14:textId="77777777" w:rsidR="000E4438" w:rsidRDefault="000E4438" w:rsidP="00656BD7">
      <w:pPr>
        <w:ind w:left="720" w:hanging="720"/>
        <w:jc w:val="both"/>
        <w:rPr>
          <w:rFonts w:ascii="Arial" w:hAnsi="Arial" w:cs="Arial"/>
          <w:b/>
          <w:i/>
          <w:color w:val="000000" w:themeColor="text1"/>
          <w:sz w:val="22"/>
          <w:lang w:val="en-ZA"/>
        </w:rPr>
      </w:pPr>
    </w:p>
    <w:p w14:paraId="4445639F" w14:textId="77777777" w:rsidR="00070B4D" w:rsidRDefault="00070B4D" w:rsidP="00656BD7">
      <w:pPr>
        <w:ind w:left="720" w:hanging="720"/>
        <w:jc w:val="both"/>
        <w:rPr>
          <w:rFonts w:ascii="Arial" w:hAnsi="Arial" w:cs="Arial"/>
          <w:b/>
          <w:i/>
          <w:color w:val="000000" w:themeColor="text1"/>
          <w:sz w:val="22"/>
          <w:lang w:val="en-ZA"/>
        </w:rPr>
      </w:pPr>
    </w:p>
    <w:p w14:paraId="350B9F0F" w14:textId="77777777" w:rsidR="00656BD7" w:rsidRPr="00656BD7" w:rsidRDefault="007414FE" w:rsidP="00656BD7">
      <w:pPr>
        <w:ind w:left="720" w:hanging="720"/>
        <w:jc w:val="both"/>
        <w:rPr>
          <w:rFonts w:ascii="Arial" w:hAnsi="Arial" w:cs="Arial"/>
          <w:b/>
          <w:i/>
          <w:color w:val="000000" w:themeColor="text1"/>
          <w:sz w:val="22"/>
          <w:lang w:val="en-ZA"/>
        </w:rPr>
      </w:pPr>
      <w:r>
        <w:rPr>
          <w:rFonts w:ascii="Arial" w:hAnsi="Arial" w:cs="Arial"/>
          <w:b/>
          <w:i/>
          <w:color w:val="000000" w:themeColor="text1"/>
          <w:sz w:val="22"/>
          <w:lang w:val="en-ZA"/>
        </w:rPr>
        <w:t>Table</w:t>
      </w:r>
      <w:r w:rsidR="00656BD7" w:rsidRPr="00656BD7">
        <w:rPr>
          <w:rFonts w:ascii="Arial" w:hAnsi="Arial" w:cs="Arial"/>
          <w:b/>
          <w:i/>
          <w:color w:val="000000" w:themeColor="text1"/>
          <w:sz w:val="22"/>
          <w:lang w:val="en-ZA"/>
        </w:rPr>
        <w:t xml:space="preserve"> 4: Average f</w:t>
      </w:r>
      <w:r w:rsidR="0008525D">
        <w:rPr>
          <w:rFonts w:ascii="Arial" w:hAnsi="Arial" w:cs="Arial"/>
          <w:b/>
          <w:i/>
          <w:color w:val="000000" w:themeColor="text1"/>
          <w:sz w:val="22"/>
          <w:lang w:val="en-ZA"/>
        </w:rPr>
        <w:t>.</w:t>
      </w:r>
      <w:r w:rsidR="00656BD7" w:rsidRPr="00656BD7">
        <w:rPr>
          <w:rFonts w:ascii="Arial" w:hAnsi="Arial" w:cs="Arial"/>
          <w:b/>
          <w:i/>
          <w:color w:val="000000" w:themeColor="text1"/>
          <w:sz w:val="22"/>
          <w:lang w:val="en-ZA"/>
        </w:rPr>
        <w:t>o</w:t>
      </w:r>
      <w:r w:rsidR="0008525D">
        <w:rPr>
          <w:rFonts w:ascii="Arial" w:hAnsi="Arial" w:cs="Arial"/>
          <w:b/>
          <w:i/>
          <w:color w:val="000000" w:themeColor="text1"/>
          <w:sz w:val="22"/>
          <w:lang w:val="en-ZA"/>
        </w:rPr>
        <w:t>.</w:t>
      </w:r>
      <w:r w:rsidR="00656BD7" w:rsidRPr="00656BD7">
        <w:rPr>
          <w:rFonts w:ascii="Arial" w:hAnsi="Arial" w:cs="Arial"/>
          <w:b/>
          <w:i/>
          <w:color w:val="000000" w:themeColor="text1"/>
          <w:sz w:val="22"/>
          <w:lang w:val="en-ZA"/>
        </w:rPr>
        <w:t>b</w:t>
      </w:r>
      <w:r w:rsidR="0008525D">
        <w:rPr>
          <w:rFonts w:ascii="Arial" w:hAnsi="Arial" w:cs="Arial"/>
          <w:b/>
          <w:i/>
          <w:color w:val="000000" w:themeColor="text1"/>
          <w:sz w:val="22"/>
          <w:lang w:val="en-ZA"/>
        </w:rPr>
        <w:t>.</w:t>
      </w:r>
      <w:r w:rsidR="00656BD7" w:rsidRPr="00656BD7">
        <w:rPr>
          <w:rFonts w:ascii="Arial" w:hAnsi="Arial" w:cs="Arial"/>
          <w:b/>
          <w:i/>
          <w:color w:val="000000" w:themeColor="text1"/>
          <w:sz w:val="22"/>
          <w:lang w:val="en-ZA"/>
        </w:rPr>
        <w:t xml:space="preserve"> import prices per tariff heading</w:t>
      </w:r>
    </w:p>
    <w:p w14:paraId="19E1CEA7" w14:textId="77777777" w:rsidR="00D672D2" w:rsidRPr="00644043" w:rsidRDefault="00D672D2" w:rsidP="008B1713">
      <w:pPr>
        <w:ind w:left="720" w:hanging="720"/>
        <w:jc w:val="both"/>
        <w:rPr>
          <w:rFonts w:ascii="Arial" w:hAnsi="Arial" w:cs="Arial"/>
          <w:sz w:val="14"/>
        </w:rPr>
      </w:pPr>
    </w:p>
    <w:tbl>
      <w:tblPr>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187"/>
        <w:gridCol w:w="832"/>
        <w:gridCol w:w="830"/>
        <w:gridCol w:w="834"/>
        <w:gridCol w:w="830"/>
        <w:gridCol w:w="830"/>
        <w:gridCol w:w="830"/>
        <w:gridCol w:w="973"/>
      </w:tblGrid>
      <w:tr w:rsidR="0055251F" w:rsidRPr="00195B9E" w14:paraId="3F7674EF" w14:textId="77777777" w:rsidTr="00D35572">
        <w:trPr>
          <w:trHeight w:val="548"/>
        </w:trPr>
        <w:tc>
          <w:tcPr>
            <w:tcW w:w="515" w:type="pct"/>
            <w:shd w:val="clear" w:color="auto" w:fill="EEECE1"/>
            <w:vAlign w:val="center"/>
          </w:tcPr>
          <w:p w14:paraId="06C1AC19" w14:textId="77777777" w:rsidR="0055251F" w:rsidRPr="00B4116E" w:rsidRDefault="0055251F" w:rsidP="00CC53D2">
            <w:pPr>
              <w:jc w:val="center"/>
              <w:rPr>
                <w:rFonts w:ascii="Arial" w:hAnsi="Arial" w:cs="Arial"/>
                <w:b/>
                <w:bCs/>
                <w:sz w:val="18"/>
                <w:lang w:val="en-ZA"/>
              </w:rPr>
            </w:pPr>
            <w:r w:rsidRPr="00B4116E">
              <w:rPr>
                <w:rFonts w:ascii="Arial" w:hAnsi="Arial" w:cs="Arial"/>
                <w:b/>
                <w:bCs/>
                <w:sz w:val="18"/>
                <w:lang w:val="en-ZA"/>
              </w:rPr>
              <w:t>Heading</w:t>
            </w:r>
          </w:p>
        </w:tc>
        <w:tc>
          <w:tcPr>
            <w:tcW w:w="1204" w:type="pct"/>
            <w:shd w:val="clear" w:color="auto" w:fill="EEECE1"/>
            <w:vAlign w:val="center"/>
          </w:tcPr>
          <w:p w14:paraId="4EF3DCE0" w14:textId="77777777" w:rsidR="0055251F" w:rsidRPr="00B4116E" w:rsidRDefault="0055251F" w:rsidP="00CC53D2">
            <w:pPr>
              <w:pStyle w:val="Heading3"/>
              <w:rPr>
                <w:sz w:val="18"/>
                <w:lang w:val="en-ZA"/>
              </w:rPr>
            </w:pPr>
            <w:r w:rsidRPr="00B4116E">
              <w:rPr>
                <w:sz w:val="18"/>
                <w:lang w:val="en-ZA"/>
              </w:rPr>
              <w:t>Description</w:t>
            </w:r>
          </w:p>
        </w:tc>
        <w:tc>
          <w:tcPr>
            <w:tcW w:w="458" w:type="pct"/>
            <w:shd w:val="clear" w:color="auto" w:fill="EEECE1"/>
            <w:vAlign w:val="center"/>
          </w:tcPr>
          <w:p w14:paraId="3A2E3B20" w14:textId="77777777" w:rsidR="0055251F" w:rsidRPr="00A52DB8" w:rsidRDefault="0055251F" w:rsidP="00CC53D2">
            <w:pPr>
              <w:tabs>
                <w:tab w:val="center" w:pos="252"/>
              </w:tabs>
              <w:jc w:val="center"/>
              <w:rPr>
                <w:rFonts w:ascii="Arial" w:hAnsi="Arial" w:cs="Arial"/>
                <w:b/>
                <w:color w:val="000000" w:themeColor="text1"/>
                <w:sz w:val="18"/>
                <w:szCs w:val="18"/>
              </w:rPr>
            </w:pPr>
            <w:r w:rsidRPr="00A52DB8">
              <w:rPr>
                <w:rFonts w:ascii="Arial" w:hAnsi="Arial" w:cs="Arial"/>
                <w:b/>
                <w:color w:val="000000" w:themeColor="text1"/>
                <w:sz w:val="18"/>
                <w:szCs w:val="18"/>
              </w:rPr>
              <w:t>2017</w:t>
            </w:r>
          </w:p>
          <w:p w14:paraId="1F91EF3C" w14:textId="1A9F009C" w:rsidR="0055251F" w:rsidRPr="00F3376D" w:rsidRDefault="0055251F" w:rsidP="00CC53D2">
            <w:pPr>
              <w:jc w:val="center"/>
              <w:rPr>
                <w:rFonts w:ascii="Arial" w:hAnsi="Arial" w:cs="Arial"/>
                <w:b/>
                <w:sz w:val="18"/>
                <w:szCs w:val="18"/>
              </w:rPr>
            </w:pPr>
            <w:r w:rsidRPr="00A52DB8">
              <w:rPr>
                <w:rFonts w:ascii="Arial" w:hAnsi="Arial" w:cs="Arial"/>
                <w:b/>
                <w:color w:val="000000" w:themeColor="text1"/>
                <w:sz w:val="18"/>
                <w:szCs w:val="18"/>
              </w:rPr>
              <w:t>R/kg</w:t>
            </w:r>
          </w:p>
        </w:tc>
        <w:tc>
          <w:tcPr>
            <w:tcW w:w="457" w:type="pct"/>
            <w:shd w:val="clear" w:color="auto" w:fill="EEECE1"/>
            <w:vAlign w:val="center"/>
          </w:tcPr>
          <w:p w14:paraId="1FBCDC49" w14:textId="77777777" w:rsidR="0055251F" w:rsidRPr="00312B56" w:rsidRDefault="0055251F" w:rsidP="00CC53D2">
            <w:pPr>
              <w:tabs>
                <w:tab w:val="center" w:pos="252"/>
              </w:tabs>
              <w:jc w:val="center"/>
              <w:rPr>
                <w:rFonts w:ascii="Arial" w:hAnsi="Arial" w:cs="Arial"/>
                <w:b/>
                <w:sz w:val="18"/>
                <w:szCs w:val="18"/>
              </w:rPr>
            </w:pPr>
            <w:r w:rsidRPr="00312B56">
              <w:rPr>
                <w:rFonts w:ascii="Arial" w:hAnsi="Arial" w:cs="Arial"/>
                <w:b/>
                <w:sz w:val="18"/>
                <w:szCs w:val="18"/>
              </w:rPr>
              <w:t>2018</w:t>
            </w:r>
          </w:p>
          <w:p w14:paraId="03EFAFF7" w14:textId="2B5B9431" w:rsidR="0055251F" w:rsidRPr="00860A45" w:rsidRDefault="0055251F" w:rsidP="00CC53D2">
            <w:pPr>
              <w:jc w:val="center"/>
              <w:rPr>
                <w:rFonts w:ascii="Arial" w:hAnsi="Arial" w:cs="Arial"/>
                <w:b/>
                <w:sz w:val="18"/>
                <w:szCs w:val="18"/>
              </w:rPr>
            </w:pPr>
            <w:r w:rsidRPr="00312B56">
              <w:rPr>
                <w:rFonts w:ascii="Arial" w:hAnsi="Arial" w:cs="Arial"/>
                <w:b/>
                <w:sz w:val="18"/>
                <w:szCs w:val="18"/>
              </w:rPr>
              <w:t>R/kg</w:t>
            </w:r>
          </w:p>
        </w:tc>
        <w:tc>
          <w:tcPr>
            <w:tcW w:w="459" w:type="pct"/>
            <w:shd w:val="clear" w:color="auto" w:fill="EEECE1"/>
            <w:vAlign w:val="center"/>
          </w:tcPr>
          <w:p w14:paraId="03B008F8" w14:textId="77777777" w:rsidR="0055251F" w:rsidRPr="00312B56" w:rsidRDefault="0055251F" w:rsidP="00CC53D2">
            <w:pPr>
              <w:tabs>
                <w:tab w:val="center" w:pos="252"/>
              </w:tabs>
              <w:jc w:val="center"/>
              <w:rPr>
                <w:rFonts w:ascii="Arial" w:hAnsi="Arial" w:cs="Arial"/>
                <w:b/>
                <w:sz w:val="18"/>
                <w:szCs w:val="18"/>
              </w:rPr>
            </w:pPr>
            <w:r w:rsidRPr="00312B56">
              <w:rPr>
                <w:rFonts w:ascii="Arial" w:hAnsi="Arial" w:cs="Arial"/>
                <w:b/>
                <w:sz w:val="18"/>
                <w:szCs w:val="18"/>
              </w:rPr>
              <w:t>201</w:t>
            </w:r>
            <w:r>
              <w:rPr>
                <w:rFonts w:ascii="Arial" w:hAnsi="Arial" w:cs="Arial"/>
                <w:b/>
                <w:sz w:val="18"/>
                <w:szCs w:val="18"/>
              </w:rPr>
              <w:t>9</w:t>
            </w:r>
          </w:p>
          <w:p w14:paraId="7A35DEF9" w14:textId="1354CF03" w:rsidR="0055251F" w:rsidRPr="00FE63B6" w:rsidRDefault="0055251F" w:rsidP="00CC53D2">
            <w:pPr>
              <w:jc w:val="center"/>
              <w:rPr>
                <w:rFonts w:ascii="Arial" w:hAnsi="Arial" w:cs="Arial"/>
                <w:b/>
                <w:sz w:val="18"/>
                <w:szCs w:val="18"/>
              </w:rPr>
            </w:pPr>
            <w:r w:rsidRPr="00312B56">
              <w:rPr>
                <w:rFonts w:ascii="Arial" w:hAnsi="Arial" w:cs="Arial"/>
                <w:b/>
                <w:sz w:val="18"/>
                <w:szCs w:val="18"/>
              </w:rPr>
              <w:t>R/kg</w:t>
            </w:r>
          </w:p>
        </w:tc>
        <w:tc>
          <w:tcPr>
            <w:tcW w:w="457" w:type="pct"/>
            <w:shd w:val="clear" w:color="auto" w:fill="EEECE1"/>
            <w:vAlign w:val="center"/>
          </w:tcPr>
          <w:p w14:paraId="4FC38009" w14:textId="21D694BB" w:rsidR="0055251F" w:rsidRPr="00A52DB8" w:rsidRDefault="0055251F" w:rsidP="00CC53D2">
            <w:pPr>
              <w:jc w:val="center"/>
              <w:rPr>
                <w:rFonts w:ascii="Arial" w:hAnsi="Arial" w:cs="Arial"/>
                <w:b/>
                <w:color w:val="000000" w:themeColor="text1"/>
                <w:sz w:val="18"/>
                <w:szCs w:val="18"/>
              </w:rPr>
            </w:pPr>
            <w:r>
              <w:rPr>
                <w:rFonts w:ascii="Arial" w:hAnsi="Arial" w:cs="Arial"/>
                <w:b/>
                <w:sz w:val="18"/>
                <w:szCs w:val="18"/>
              </w:rPr>
              <w:t>2020 R/kg</w:t>
            </w:r>
          </w:p>
        </w:tc>
        <w:tc>
          <w:tcPr>
            <w:tcW w:w="457" w:type="pct"/>
            <w:shd w:val="clear" w:color="auto" w:fill="EEECE1"/>
            <w:vAlign w:val="center"/>
          </w:tcPr>
          <w:p w14:paraId="72715962" w14:textId="77777777" w:rsidR="0055251F" w:rsidRPr="007B0E46" w:rsidRDefault="0055251F" w:rsidP="00CC53D2">
            <w:pPr>
              <w:tabs>
                <w:tab w:val="center" w:pos="252"/>
              </w:tabs>
              <w:jc w:val="center"/>
              <w:rPr>
                <w:rFonts w:ascii="Arial" w:hAnsi="Arial" w:cs="Arial"/>
                <w:b/>
                <w:sz w:val="18"/>
                <w:szCs w:val="18"/>
              </w:rPr>
            </w:pPr>
            <w:r w:rsidRPr="007B0E46">
              <w:rPr>
                <w:rFonts w:ascii="Arial" w:hAnsi="Arial" w:cs="Arial"/>
                <w:b/>
                <w:sz w:val="18"/>
                <w:szCs w:val="18"/>
              </w:rPr>
              <w:t xml:space="preserve">2021 </w:t>
            </w:r>
          </w:p>
          <w:p w14:paraId="1A13C9E4" w14:textId="017F0362" w:rsidR="0055251F" w:rsidRPr="00312B56" w:rsidRDefault="0055251F" w:rsidP="00CC53D2">
            <w:pPr>
              <w:jc w:val="center"/>
              <w:rPr>
                <w:rFonts w:ascii="Arial" w:hAnsi="Arial" w:cs="Arial"/>
                <w:b/>
                <w:sz w:val="18"/>
                <w:szCs w:val="18"/>
              </w:rPr>
            </w:pPr>
            <w:r w:rsidRPr="007B0E46">
              <w:rPr>
                <w:rFonts w:ascii="Arial" w:hAnsi="Arial" w:cs="Arial"/>
                <w:b/>
                <w:sz w:val="18"/>
                <w:szCs w:val="18"/>
              </w:rPr>
              <w:t>R/kg</w:t>
            </w:r>
          </w:p>
        </w:tc>
        <w:tc>
          <w:tcPr>
            <w:tcW w:w="457" w:type="pct"/>
            <w:shd w:val="clear" w:color="auto" w:fill="EEECE1"/>
            <w:vAlign w:val="center"/>
          </w:tcPr>
          <w:p w14:paraId="35938CB2" w14:textId="77777777" w:rsidR="0055251F" w:rsidRDefault="0055251F" w:rsidP="00CC53D2">
            <w:pPr>
              <w:tabs>
                <w:tab w:val="center" w:pos="252"/>
              </w:tabs>
              <w:jc w:val="center"/>
              <w:rPr>
                <w:rFonts w:ascii="Arial" w:hAnsi="Arial" w:cs="Arial"/>
                <w:b/>
                <w:sz w:val="18"/>
                <w:szCs w:val="18"/>
              </w:rPr>
            </w:pPr>
            <w:r w:rsidRPr="007B0E46">
              <w:rPr>
                <w:rFonts w:ascii="Arial" w:hAnsi="Arial" w:cs="Arial"/>
                <w:b/>
                <w:sz w:val="18"/>
                <w:szCs w:val="18"/>
              </w:rPr>
              <w:t>202</w:t>
            </w:r>
            <w:r>
              <w:rPr>
                <w:rFonts w:ascii="Arial" w:hAnsi="Arial" w:cs="Arial"/>
                <w:b/>
                <w:sz w:val="18"/>
                <w:szCs w:val="18"/>
              </w:rPr>
              <w:t>2</w:t>
            </w:r>
          </w:p>
          <w:p w14:paraId="7C09989E" w14:textId="78895B44" w:rsidR="0055251F" w:rsidRPr="00312B56" w:rsidRDefault="0055251F" w:rsidP="00CC53D2">
            <w:pPr>
              <w:tabs>
                <w:tab w:val="center" w:pos="252"/>
              </w:tabs>
              <w:jc w:val="center"/>
              <w:rPr>
                <w:rFonts w:ascii="Arial" w:hAnsi="Arial" w:cs="Arial"/>
                <w:b/>
                <w:sz w:val="18"/>
                <w:szCs w:val="18"/>
              </w:rPr>
            </w:pPr>
            <w:r w:rsidRPr="007B0E46">
              <w:rPr>
                <w:rFonts w:ascii="Arial" w:hAnsi="Arial" w:cs="Arial"/>
                <w:b/>
                <w:sz w:val="18"/>
                <w:szCs w:val="18"/>
              </w:rPr>
              <w:t>R/kg</w:t>
            </w:r>
          </w:p>
        </w:tc>
        <w:tc>
          <w:tcPr>
            <w:tcW w:w="537" w:type="pct"/>
            <w:shd w:val="clear" w:color="auto" w:fill="EEECE1"/>
            <w:vAlign w:val="center"/>
          </w:tcPr>
          <w:p w14:paraId="1730D8CA" w14:textId="733F34D2" w:rsidR="0055251F" w:rsidRDefault="0055251F" w:rsidP="00CC53D2">
            <w:pPr>
              <w:tabs>
                <w:tab w:val="center" w:pos="252"/>
              </w:tabs>
              <w:jc w:val="center"/>
              <w:rPr>
                <w:rFonts w:ascii="Arial" w:hAnsi="Arial" w:cs="Arial"/>
                <w:b/>
                <w:sz w:val="18"/>
                <w:szCs w:val="18"/>
              </w:rPr>
            </w:pPr>
            <w:r w:rsidRPr="007B0E46">
              <w:rPr>
                <w:rFonts w:ascii="Arial" w:hAnsi="Arial" w:cs="Arial"/>
                <w:b/>
                <w:sz w:val="18"/>
                <w:szCs w:val="18"/>
              </w:rPr>
              <w:t>202</w:t>
            </w:r>
            <w:r>
              <w:rPr>
                <w:rFonts w:ascii="Arial" w:hAnsi="Arial" w:cs="Arial"/>
                <w:b/>
                <w:sz w:val="18"/>
                <w:szCs w:val="18"/>
              </w:rPr>
              <w:t>3</w:t>
            </w:r>
          </w:p>
          <w:p w14:paraId="5AF4C58B" w14:textId="6A132EA3" w:rsidR="0055251F" w:rsidRDefault="00190B93" w:rsidP="00CC53D2">
            <w:pPr>
              <w:tabs>
                <w:tab w:val="center" w:pos="252"/>
              </w:tabs>
              <w:jc w:val="center"/>
              <w:rPr>
                <w:rFonts w:ascii="Arial" w:hAnsi="Arial" w:cs="Arial"/>
                <w:b/>
                <w:sz w:val="18"/>
                <w:szCs w:val="18"/>
              </w:rPr>
            </w:pPr>
            <w:r>
              <w:rPr>
                <w:rFonts w:ascii="Arial" w:hAnsi="Arial" w:cs="Arial"/>
                <w:b/>
                <w:bCs/>
                <w:color w:val="000000" w:themeColor="text1"/>
                <w:sz w:val="16"/>
                <w:szCs w:val="16"/>
                <w:lang w:val="en-ZA"/>
              </w:rPr>
              <w:t>(Jan-Sep)</w:t>
            </w:r>
          </w:p>
          <w:p w14:paraId="4B98C97C" w14:textId="77777777" w:rsidR="0055251F" w:rsidRPr="007B0E46" w:rsidRDefault="0055251F" w:rsidP="00CC53D2">
            <w:pPr>
              <w:tabs>
                <w:tab w:val="center" w:pos="252"/>
              </w:tabs>
              <w:jc w:val="center"/>
              <w:rPr>
                <w:rFonts w:ascii="Arial" w:hAnsi="Arial" w:cs="Arial"/>
                <w:b/>
                <w:sz w:val="18"/>
                <w:szCs w:val="18"/>
              </w:rPr>
            </w:pPr>
            <w:r w:rsidRPr="007B0E46">
              <w:rPr>
                <w:rFonts w:ascii="Arial" w:hAnsi="Arial" w:cs="Arial"/>
                <w:b/>
                <w:sz w:val="18"/>
                <w:szCs w:val="18"/>
              </w:rPr>
              <w:t>R/kg</w:t>
            </w:r>
          </w:p>
        </w:tc>
      </w:tr>
      <w:tr w:rsidR="00D35572" w:rsidRPr="00195B9E" w14:paraId="1590A900" w14:textId="77777777" w:rsidTr="00D35572">
        <w:trPr>
          <w:trHeight w:val="548"/>
        </w:trPr>
        <w:tc>
          <w:tcPr>
            <w:tcW w:w="515" w:type="pct"/>
            <w:vAlign w:val="center"/>
          </w:tcPr>
          <w:p w14:paraId="3E70DB54" w14:textId="77777777" w:rsidR="00D35572" w:rsidRPr="000665DC" w:rsidRDefault="00D35572" w:rsidP="00D35572">
            <w:pPr>
              <w:spacing w:before="60" w:after="60" w:line="276" w:lineRule="auto"/>
              <w:jc w:val="center"/>
              <w:rPr>
                <w:rFonts w:ascii="Arial" w:hAnsi="Arial" w:cs="Arial"/>
                <w:sz w:val="17"/>
                <w:szCs w:val="17"/>
              </w:rPr>
            </w:pPr>
            <w:r w:rsidRPr="000665DC">
              <w:rPr>
                <w:rFonts w:ascii="Arial" w:hAnsi="Arial" w:cs="Arial"/>
                <w:sz w:val="17"/>
                <w:szCs w:val="17"/>
              </w:rPr>
              <w:t>04.01</w:t>
            </w:r>
          </w:p>
        </w:tc>
        <w:tc>
          <w:tcPr>
            <w:tcW w:w="1204" w:type="pct"/>
            <w:vAlign w:val="center"/>
          </w:tcPr>
          <w:p w14:paraId="0A9AEB94" w14:textId="77777777" w:rsidR="00D35572" w:rsidRPr="00B4116E" w:rsidRDefault="00D35572" w:rsidP="00D35572">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Milk and cream, unsweetened</w:t>
            </w:r>
          </w:p>
        </w:tc>
        <w:tc>
          <w:tcPr>
            <w:tcW w:w="458" w:type="pct"/>
            <w:vAlign w:val="center"/>
          </w:tcPr>
          <w:p w14:paraId="2B550731" w14:textId="3386D5A6" w:rsidR="00D35572" w:rsidRPr="006A6400" w:rsidRDefault="00D35572" w:rsidP="00D35572">
            <w:pPr>
              <w:jc w:val="right"/>
              <w:rPr>
                <w:rFonts w:ascii="Arial" w:hAnsi="Arial" w:cs="Arial"/>
                <w:sz w:val="18"/>
                <w:szCs w:val="18"/>
              </w:rPr>
            </w:pPr>
            <w:r w:rsidRPr="006A6400">
              <w:rPr>
                <w:rFonts w:ascii="Arial" w:hAnsi="Arial" w:cs="Arial"/>
                <w:color w:val="000000" w:themeColor="text1"/>
                <w:sz w:val="18"/>
                <w:szCs w:val="18"/>
              </w:rPr>
              <w:t>7.65</w:t>
            </w:r>
          </w:p>
        </w:tc>
        <w:tc>
          <w:tcPr>
            <w:tcW w:w="457" w:type="pct"/>
            <w:vAlign w:val="center"/>
          </w:tcPr>
          <w:p w14:paraId="78019AEB" w14:textId="7D2AC47B" w:rsidR="00D35572" w:rsidRPr="006A6400" w:rsidRDefault="00D35572" w:rsidP="00D35572">
            <w:pPr>
              <w:jc w:val="right"/>
              <w:rPr>
                <w:rFonts w:ascii="Arial" w:hAnsi="Arial" w:cs="Arial"/>
                <w:sz w:val="18"/>
                <w:szCs w:val="18"/>
              </w:rPr>
            </w:pPr>
            <w:r w:rsidRPr="006A6400">
              <w:rPr>
                <w:rFonts w:ascii="Arial" w:hAnsi="Arial" w:cs="Arial"/>
                <w:sz w:val="18"/>
                <w:szCs w:val="18"/>
              </w:rPr>
              <w:t>8.00</w:t>
            </w:r>
          </w:p>
        </w:tc>
        <w:tc>
          <w:tcPr>
            <w:tcW w:w="459" w:type="pct"/>
            <w:vAlign w:val="center"/>
          </w:tcPr>
          <w:p w14:paraId="70A12B72" w14:textId="3333274A" w:rsidR="00D35572" w:rsidRPr="006A6400" w:rsidRDefault="00D35572" w:rsidP="00D35572">
            <w:pPr>
              <w:jc w:val="right"/>
              <w:rPr>
                <w:rFonts w:ascii="Arial" w:hAnsi="Arial" w:cs="Arial"/>
                <w:sz w:val="18"/>
                <w:szCs w:val="18"/>
              </w:rPr>
            </w:pPr>
            <w:r w:rsidRPr="006A6400">
              <w:rPr>
                <w:rFonts w:ascii="Arial" w:hAnsi="Arial" w:cs="Arial"/>
                <w:sz w:val="18"/>
                <w:szCs w:val="18"/>
              </w:rPr>
              <w:t>8.95</w:t>
            </w:r>
          </w:p>
        </w:tc>
        <w:tc>
          <w:tcPr>
            <w:tcW w:w="457" w:type="pct"/>
            <w:vAlign w:val="center"/>
          </w:tcPr>
          <w:p w14:paraId="720C9AD7" w14:textId="0BF18D9D" w:rsidR="00D35572" w:rsidRPr="006A6400" w:rsidRDefault="00D35572" w:rsidP="00D35572">
            <w:pPr>
              <w:jc w:val="right"/>
              <w:rPr>
                <w:rFonts w:ascii="Arial" w:hAnsi="Arial" w:cs="Arial"/>
                <w:color w:val="000000" w:themeColor="text1"/>
                <w:sz w:val="18"/>
                <w:szCs w:val="18"/>
              </w:rPr>
            </w:pPr>
            <w:r w:rsidRPr="006A6400">
              <w:rPr>
                <w:rFonts w:ascii="Arial" w:hAnsi="Arial" w:cs="Arial"/>
                <w:sz w:val="18"/>
                <w:szCs w:val="18"/>
              </w:rPr>
              <w:t>10.32</w:t>
            </w:r>
          </w:p>
        </w:tc>
        <w:tc>
          <w:tcPr>
            <w:tcW w:w="457" w:type="pct"/>
            <w:vAlign w:val="center"/>
          </w:tcPr>
          <w:p w14:paraId="689D0FA2" w14:textId="4066FD1B" w:rsidR="00D35572" w:rsidRPr="006A6400" w:rsidRDefault="00D35572" w:rsidP="00D35572">
            <w:pPr>
              <w:ind w:right="33"/>
              <w:jc w:val="right"/>
              <w:rPr>
                <w:rFonts w:ascii="Arial" w:hAnsi="Arial" w:cs="Arial"/>
                <w:b/>
                <w:sz w:val="18"/>
                <w:szCs w:val="18"/>
              </w:rPr>
            </w:pPr>
            <w:r w:rsidRPr="00D211C0">
              <w:rPr>
                <w:rFonts w:ascii="Arial" w:hAnsi="Arial" w:cs="Arial"/>
                <w:sz w:val="18"/>
                <w:szCs w:val="18"/>
              </w:rPr>
              <w:t>9.04</w:t>
            </w:r>
          </w:p>
        </w:tc>
        <w:tc>
          <w:tcPr>
            <w:tcW w:w="457" w:type="pct"/>
            <w:vAlign w:val="center"/>
          </w:tcPr>
          <w:p w14:paraId="6C6D987C" w14:textId="50F1F0B2" w:rsidR="00D35572" w:rsidRPr="006A6400" w:rsidRDefault="00D35572" w:rsidP="00D35572">
            <w:pPr>
              <w:ind w:right="33"/>
              <w:jc w:val="right"/>
              <w:rPr>
                <w:rFonts w:ascii="Arial" w:hAnsi="Arial" w:cs="Arial"/>
                <w:sz w:val="18"/>
                <w:szCs w:val="18"/>
              </w:rPr>
            </w:pPr>
            <w:r w:rsidRPr="002B47ED">
              <w:rPr>
                <w:rFonts w:ascii="Arial" w:hAnsi="Arial" w:cs="Arial"/>
                <w:sz w:val="18"/>
                <w:szCs w:val="18"/>
              </w:rPr>
              <w:t>13.78</w:t>
            </w:r>
          </w:p>
        </w:tc>
        <w:tc>
          <w:tcPr>
            <w:tcW w:w="537" w:type="pct"/>
            <w:vAlign w:val="center"/>
          </w:tcPr>
          <w:p w14:paraId="437FB6B2" w14:textId="2C7A83D3" w:rsidR="00D35572" w:rsidRPr="00D35572" w:rsidRDefault="00D35572" w:rsidP="00D35572">
            <w:pPr>
              <w:ind w:right="33"/>
              <w:jc w:val="center"/>
              <w:rPr>
                <w:rFonts w:ascii="Arial" w:hAnsi="Arial" w:cs="Arial"/>
                <w:b/>
                <w:bCs/>
                <w:color w:val="0000FF"/>
                <w:sz w:val="18"/>
                <w:szCs w:val="18"/>
              </w:rPr>
            </w:pPr>
            <w:r w:rsidRPr="00D35572">
              <w:rPr>
                <w:rFonts w:ascii="Arial" w:hAnsi="Arial" w:cs="Arial"/>
                <w:b/>
                <w:bCs/>
                <w:color w:val="0000FF"/>
                <w:sz w:val="20"/>
                <w:szCs w:val="20"/>
              </w:rPr>
              <w:t>14.38</w:t>
            </w:r>
          </w:p>
        </w:tc>
      </w:tr>
      <w:tr w:rsidR="00D35572" w:rsidRPr="00195B9E" w14:paraId="5AF02C08" w14:textId="77777777" w:rsidTr="00D35572">
        <w:trPr>
          <w:trHeight w:val="548"/>
        </w:trPr>
        <w:tc>
          <w:tcPr>
            <w:tcW w:w="515" w:type="pct"/>
            <w:vAlign w:val="center"/>
          </w:tcPr>
          <w:p w14:paraId="69B032C6" w14:textId="77777777" w:rsidR="00D35572" w:rsidRPr="000665DC" w:rsidRDefault="00D35572" w:rsidP="00D35572">
            <w:pPr>
              <w:spacing w:before="60" w:after="60" w:line="276" w:lineRule="auto"/>
              <w:jc w:val="center"/>
              <w:rPr>
                <w:rFonts w:ascii="Arial" w:hAnsi="Arial" w:cs="Arial"/>
                <w:sz w:val="17"/>
                <w:szCs w:val="17"/>
              </w:rPr>
            </w:pPr>
            <w:r w:rsidRPr="000665DC">
              <w:rPr>
                <w:rFonts w:ascii="Arial" w:hAnsi="Arial" w:cs="Arial"/>
                <w:sz w:val="17"/>
                <w:szCs w:val="17"/>
              </w:rPr>
              <w:t>04.02</w:t>
            </w:r>
          </w:p>
        </w:tc>
        <w:tc>
          <w:tcPr>
            <w:tcW w:w="1204" w:type="pct"/>
            <w:vAlign w:val="center"/>
          </w:tcPr>
          <w:p w14:paraId="2798C49A" w14:textId="77777777" w:rsidR="00D35572" w:rsidRPr="00B4116E" w:rsidRDefault="00D35572" w:rsidP="00D35572">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Milk, concentrated</w:t>
            </w:r>
          </w:p>
        </w:tc>
        <w:tc>
          <w:tcPr>
            <w:tcW w:w="458" w:type="pct"/>
            <w:vAlign w:val="center"/>
          </w:tcPr>
          <w:p w14:paraId="63ECFD27" w14:textId="620037D8" w:rsidR="00D35572" w:rsidRPr="006A6400" w:rsidRDefault="00D35572" w:rsidP="00D35572">
            <w:pPr>
              <w:jc w:val="right"/>
              <w:rPr>
                <w:rFonts w:ascii="Arial" w:hAnsi="Arial" w:cs="Arial"/>
                <w:sz w:val="18"/>
                <w:szCs w:val="18"/>
              </w:rPr>
            </w:pPr>
            <w:r w:rsidRPr="006A6400">
              <w:rPr>
                <w:rFonts w:ascii="Arial" w:hAnsi="Arial" w:cs="Arial"/>
                <w:color w:val="000000" w:themeColor="text1"/>
                <w:sz w:val="18"/>
                <w:szCs w:val="18"/>
              </w:rPr>
              <w:t>32.31</w:t>
            </w:r>
          </w:p>
        </w:tc>
        <w:tc>
          <w:tcPr>
            <w:tcW w:w="457" w:type="pct"/>
            <w:vAlign w:val="center"/>
          </w:tcPr>
          <w:p w14:paraId="15B8AAD2" w14:textId="5479B0EC" w:rsidR="00D35572" w:rsidRPr="006A6400" w:rsidRDefault="00D35572" w:rsidP="00D35572">
            <w:pPr>
              <w:jc w:val="right"/>
              <w:rPr>
                <w:rFonts w:ascii="Arial" w:hAnsi="Arial" w:cs="Arial"/>
                <w:sz w:val="18"/>
                <w:szCs w:val="18"/>
              </w:rPr>
            </w:pPr>
            <w:r w:rsidRPr="006A6400">
              <w:rPr>
                <w:rFonts w:ascii="Arial" w:hAnsi="Arial" w:cs="Arial"/>
                <w:sz w:val="18"/>
                <w:szCs w:val="18"/>
              </w:rPr>
              <w:t>30.84</w:t>
            </w:r>
          </w:p>
        </w:tc>
        <w:tc>
          <w:tcPr>
            <w:tcW w:w="459" w:type="pct"/>
            <w:vAlign w:val="center"/>
          </w:tcPr>
          <w:p w14:paraId="687DF21C" w14:textId="1FE431B6" w:rsidR="00D35572" w:rsidRPr="006A6400" w:rsidRDefault="00D35572" w:rsidP="00D35572">
            <w:pPr>
              <w:jc w:val="right"/>
              <w:rPr>
                <w:rFonts w:ascii="Arial" w:hAnsi="Arial" w:cs="Arial"/>
                <w:sz w:val="18"/>
                <w:szCs w:val="18"/>
              </w:rPr>
            </w:pPr>
            <w:r w:rsidRPr="006A6400">
              <w:rPr>
                <w:rFonts w:ascii="Arial" w:hAnsi="Arial" w:cs="Arial"/>
                <w:sz w:val="18"/>
                <w:szCs w:val="18"/>
              </w:rPr>
              <w:t>36.49</w:t>
            </w:r>
          </w:p>
        </w:tc>
        <w:tc>
          <w:tcPr>
            <w:tcW w:w="457" w:type="pct"/>
            <w:vAlign w:val="center"/>
          </w:tcPr>
          <w:p w14:paraId="42BE0260" w14:textId="7D2F5643" w:rsidR="00D35572" w:rsidRPr="006A6400" w:rsidRDefault="00D35572" w:rsidP="00D35572">
            <w:pPr>
              <w:jc w:val="right"/>
              <w:rPr>
                <w:rFonts w:ascii="Arial" w:hAnsi="Arial" w:cs="Arial"/>
                <w:color w:val="000000" w:themeColor="text1"/>
                <w:sz w:val="18"/>
                <w:szCs w:val="18"/>
              </w:rPr>
            </w:pPr>
            <w:r w:rsidRPr="006A6400">
              <w:rPr>
                <w:rFonts w:ascii="Arial" w:hAnsi="Arial" w:cs="Arial"/>
                <w:sz w:val="18"/>
                <w:szCs w:val="18"/>
              </w:rPr>
              <w:t>46.22</w:t>
            </w:r>
          </w:p>
        </w:tc>
        <w:tc>
          <w:tcPr>
            <w:tcW w:w="457" w:type="pct"/>
            <w:vAlign w:val="center"/>
          </w:tcPr>
          <w:p w14:paraId="0E6DED6D" w14:textId="4254A8E2" w:rsidR="00D35572" w:rsidRPr="006A6400" w:rsidRDefault="00D35572" w:rsidP="00D35572">
            <w:pPr>
              <w:ind w:right="33"/>
              <w:jc w:val="right"/>
              <w:rPr>
                <w:rFonts w:ascii="Arial" w:hAnsi="Arial" w:cs="Arial"/>
                <w:b/>
                <w:sz w:val="18"/>
                <w:szCs w:val="18"/>
              </w:rPr>
            </w:pPr>
            <w:r w:rsidRPr="00D211C0">
              <w:rPr>
                <w:rFonts w:ascii="Arial" w:hAnsi="Arial" w:cs="Arial"/>
                <w:sz w:val="18"/>
                <w:szCs w:val="18"/>
              </w:rPr>
              <w:t>46.68</w:t>
            </w:r>
          </w:p>
        </w:tc>
        <w:tc>
          <w:tcPr>
            <w:tcW w:w="457" w:type="pct"/>
            <w:vAlign w:val="center"/>
          </w:tcPr>
          <w:p w14:paraId="2A3A2C31" w14:textId="588B1E6F" w:rsidR="00D35572" w:rsidRPr="006A6400" w:rsidRDefault="00D35572" w:rsidP="00D35572">
            <w:pPr>
              <w:ind w:right="33"/>
              <w:jc w:val="right"/>
              <w:rPr>
                <w:rFonts w:ascii="Arial" w:hAnsi="Arial" w:cs="Arial"/>
                <w:sz w:val="18"/>
                <w:szCs w:val="18"/>
              </w:rPr>
            </w:pPr>
            <w:r w:rsidRPr="002B47ED">
              <w:rPr>
                <w:rFonts w:ascii="Arial" w:hAnsi="Arial" w:cs="Arial"/>
                <w:sz w:val="18"/>
                <w:szCs w:val="18"/>
              </w:rPr>
              <w:t>63.22</w:t>
            </w:r>
          </w:p>
        </w:tc>
        <w:tc>
          <w:tcPr>
            <w:tcW w:w="537" w:type="pct"/>
            <w:vAlign w:val="center"/>
          </w:tcPr>
          <w:p w14:paraId="14BE131E" w14:textId="30977F98" w:rsidR="00D35572" w:rsidRPr="00D35572" w:rsidRDefault="00D35572" w:rsidP="00D35572">
            <w:pPr>
              <w:ind w:right="33"/>
              <w:jc w:val="center"/>
              <w:rPr>
                <w:rFonts w:ascii="Arial" w:hAnsi="Arial" w:cs="Arial"/>
                <w:b/>
                <w:bCs/>
                <w:color w:val="0000FF"/>
                <w:sz w:val="18"/>
                <w:szCs w:val="18"/>
              </w:rPr>
            </w:pPr>
            <w:r w:rsidRPr="00D35572">
              <w:rPr>
                <w:rFonts w:ascii="Arial" w:hAnsi="Arial" w:cs="Arial"/>
                <w:b/>
                <w:bCs/>
                <w:color w:val="0000FF"/>
                <w:sz w:val="20"/>
                <w:szCs w:val="20"/>
              </w:rPr>
              <w:t>62.96</w:t>
            </w:r>
          </w:p>
        </w:tc>
      </w:tr>
      <w:tr w:rsidR="00D35572" w:rsidRPr="00195B9E" w14:paraId="168B78BF" w14:textId="77777777" w:rsidTr="00D35572">
        <w:trPr>
          <w:trHeight w:val="548"/>
        </w:trPr>
        <w:tc>
          <w:tcPr>
            <w:tcW w:w="515" w:type="pct"/>
            <w:vAlign w:val="center"/>
          </w:tcPr>
          <w:p w14:paraId="4AD60958" w14:textId="77777777" w:rsidR="00D35572" w:rsidRPr="000665DC" w:rsidRDefault="00D35572" w:rsidP="00D35572">
            <w:pPr>
              <w:spacing w:before="60" w:after="60" w:line="276" w:lineRule="auto"/>
              <w:jc w:val="center"/>
              <w:rPr>
                <w:rFonts w:ascii="Arial" w:hAnsi="Arial" w:cs="Arial"/>
                <w:sz w:val="17"/>
                <w:szCs w:val="17"/>
              </w:rPr>
            </w:pPr>
            <w:r w:rsidRPr="000665DC">
              <w:rPr>
                <w:rFonts w:ascii="Arial" w:hAnsi="Arial" w:cs="Arial"/>
                <w:sz w:val="17"/>
                <w:szCs w:val="17"/>
              </w:rPr>
              <w:t>04.03</w:t>
            </w:r>
          </w:p>
        </w:tc>
        <w:tc>
          <w:tcPr>
            <w:tcW w:w="1204" w:type="pct"/>
            <w:vAlign w:val="center"/>
          </w:tcPr>
          <w:p w14:paraId="10315807" w14:textId="77777777" w:rsidR="00D35572" w:rsidRPr="00B4116E" w:rsidRDefault="00D35572" w:rsidP="00D35572">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Buttermilk powder, yoghurt</w:t>
            </w:r>
          </w:p>
        </w:tc>
        <w:tc>
          <w:tcPr>
            <w:tcW w:w="458" w:type="pct"/>
            <w:vAlign w:val="center"/>
          </w:tcPr>
          <w:p w14:paraId="470020F4" w14:textId="5D647FBF" w:rsidR="00D35572" w:rsidRPr="006A6400" w:rsidRDefault="00D35572" w:rsidP="00D35572">
            <w:pPr>
              <w:jc w:val="right"/>
              <w:rPr>
                <w:rFonts w:ascii="Arial" w:hAnsi="Arial" w:cs="Arial"/>
                <w:sz w:val="18"/>
                <w:szCs w:val="18"/>
              </w:rPr>
            </w:pPr>
            <w:r w:rsidRPr="006A6400">
              <w:rPr>
                <w:rFonts w:ascii="Arial" w:hAnsi="Arial" w:cs="Arial"/>
                <w:color w:val="000000" w:themeColor="text1"/>
                <w:sz w:val="18"/>
                <w:szCs w:val="18"/>
              </w:rPr>
              <w:t>28.39</w:t>
            </w:r>
          </w:p>
        </w:tc>
        <w:tc>
          <w:tcPr>
            <w:tcW w:w="457" w:type="pct"/>
            <w:vAlign w:val="center"/>
          </w:tcPr>
          <w:p w14:paraId="6AFD0695" w14:textId="6BF75E80" w:rsidR="00D35572" w:rsidRPr="006A6400" w:rsidRDefault="00D35572" w:rsidP="00D35572">
            <w:pPr>
              <w:jc w:val="right"/>
              <w:rPr>
                <w:rFonts w:ascii="Arial" w:hAnsi="Arial" w:cs="Arial"/>
                <w:sz w:val="18"/>
                <w:szCs w:val="18"/>
              </w:rPr>
            </w:pPr>
            <w:r w:rsidRPr="006A6400">
              <w:rPr>
                <w:rFonts w:ascii="Arial" w:hAnsi="Arial" w:cs="Arial"/>
                <w:sz w:val="18"/>
                <w:szCs w:val="18"/>
              </w:rPr>
              <w:t>23.51</w:t>
            </w:r>
          </w:p>
        </w:tc>
        <w:tc>
          <w:tcPr>
            <w:tcW w:w="459" w:type="pct"/>
            <w:vAlign w:val="center"/>
          </w:tcPr>
          <w:p w14:paraId="07F26916" w14:textId="43D8544F" w:rsidR="00D35572" w:rsidRPr="006A6400" w:rsidRDefault="00D35572" w:rsidP="00D35572">
            <w:pPr>
              <w:jc w:val="right"/>
              <w:rPr>
                <w:rFonts w:ascii="Arial" w:hAnsi="Arial" w:cs="Arial"/>
                <w:sz w:val="18"/>
                <w:szCs w:val="18"/>
              </w:rPr>
            </w:pPr>
            <w:r w:rsidRPr="006A6400">
              <w:rPr>
                <w:rFonts w:ascii="Arial" w:hAnsi="Arial" w:cs="Arial"/>
                <w:sz w:val="18"/>
                <w:szCs w:val="18"/>
              </w:rPr>
              <w:t>32.27</w:t>
            </w:r>
          </w:p>
        </w:tc>
        <w:tc>
          <w:tcPr>
            <w:tcW w:w="457" w:type="pct"/>
            <w:vAlign w:val="center"/>
          </w:tcPr>
          <w:p w14:paraId="79B61448" w14:textId="46C664E5" w:rsidR="00D35572" w:rsidRPr="006A6400" w:rsidRDefault="00D35572" w:rsidP="00D35572">
            <w:pPr>
              <w:jc w:val="right"/>
              <w:rPr>
                <w:rFonts w:ascii="Arial" w:hAnsi="Arial" w:cs="Arial"/>
                <w:color w:val="000000" w:themeColor="text1"/>
                <w:sz w:val="18"/>
                <w:szCs w:val="18"/>
              </w:rPr>
            </w:pPr>
            <w:r w:rsidRPr="006A6400">
              <w:rPr>
                <w:rFonts w:ascii="Arial" w:hAnsi="Arial" w:cs="Arial"/>
                <w:sz w:val="18"/>
                <w:szCs w:val="18"/>
              </w:rPr>
              <w:t>40.32</w:t>
            </w:r>
          </w:p>
        </w:tc>
        <w:tc>
          <w:tcPr>
            <w:tcW w:w="457" w:type="pct"/>
            <w:vAlign w:val="center"/>
          </w:tcPr>
          <w:p w14:paraId="5934FD33" w14:textId="22F9F2C2" w:rsidR="00D35572" w:rsidRPr="006A6400" w:rsidRDefault="00D35572" w:rsidP="00D35572">
            <w:pPr>
              <w:ind w:right="33"/>
              <w:jc w:val="right"/>
              <w:rPr>
                <w:rFonts w:ascii="Arial" w:hAnsi="Arial" w:cs="Arial"/>
                <w:b/>
                <w:sz w:val="18"/>
                <w:szCs w:val="18"/>
              </w:rPr>
            </w:pPr>
            <w:r w:rsidRPr="00D211C0">
              <w:rPr>
                <w:rFonts w:ascii="Arial" w:hAnsi="Arial" w:cs="Arial"/>
                <w:sz w:val="18"/>
                <w:szCs w:val="18"/>
              </w:rPr>
              <w:t>40.13</w:t>
            </w:r>
          </w:p>
        </w:tc>
        <w:tc>
          <w:tcPr>
            <w:tcW w:w="457" w:type="pct"/>
            <w:vAlign w:val="center"/>
          </w:tcPr>
          <w:p w14:paraId="60E26EDC" w14:textId="3C816767" w:rsidR="00D35572" w:rsidRPr="006A6400" w:rsidRDefault="00D35572" w:rsidP="00D35572">
            <w:pPr>
              <w:ind w:right="33"/>
              <w:jc w:val="right"/>
              <w:rPr>
                <w:rFonts w:ascii="Arial" w:hAnsi="Arial" w:cs="Arial"/>
                <w:sz w:val="18"/>
                <w:szCs w:val="18"/>
              </w:rPr>
            </w:pPr>
            <w:r w:rsidRPr="002B47ED">
              <w:rPr>
                <w:rFonts w:ascii="Arial" w:hAnsi="Arial" w:cs="Arial"/>
                <w:sz w:val="18"/>
                <w:szCs w:val="18"/>
              </w:rPr>
              <w:t>60.42</w:t>
            </w:r>
          </w:p>
        </w:tc>
        <w:tc>
          <w:tcPr>
            <w:tcW w:w="537" w:type="pct"/>
            <w:vAlign w:val="center"/>
          </w:tcPr>
          <w:p w14:paraId="69C3C5E3" w14:textId="7D9173AD" w:rsidR="00D35572" w:rsidRPr="00D35572" w:rsidRDefault="00D35572" w:rsidP="00D35572">
            <w:pPr>
              <w:ind w:right="33"/>
              <w:jc w:val="center"/>
              <w:rPr>
                <w:rFonts w:ascii="Arial" w:hAnsi="Arial" w:cs="Arial"/>
                <w:b/>
                <w:bCs/>
                <w:color w:val="0000FF"/>
                <w:sz w:val="18"/>
                <w:szCs w:val="18"/>
              </w:rPr>
            </w:pPr>
            <w:r w:rsidRPr="00D35572">
              <w:rPr>
                <w:rFonts w:ascii="Arial" w:hAnsi="Arial" w:cs="Arial"/>
                <w:b/>
                <w:bCs/>
                <w:color w:val="0000FF"/>
                <w:sz w:val="20"/>
                <w:szCs w:val="20"/>
              </w:rPr>
              <w:t>47.10</w:t>
            </w:r>
          </w:p>
        </w:tc>
      </w:tr>
      <w:tr w:rsidR="00D35572" w:rsidRPr="00195B9E" w14:paraId="29963F66" w14:textId="77777777" w:rsidTr="00D35572">
        <w:trPr>
          <w:trHeight w:val="548"/>
        </w:trPr>
        <w:tc>
          <w:tcPr>
            <w:tcW w:w="515" w:type="pct"/>
            <w:vAlign w:val="center"/>
          </w:tcPr>
          <w:p w14:paraId="7FA404B6" w14:textId="77777777" w:rsidR="00D35572" w:rsidRPr="000665DC" w:rsidRDefault="00D35572" w:rsidP="00D35572">
            <w:pPr>
              <w:spacing w:before="60" w:after="60" w:line="276" w:lineRule="auto"/>
              <w:jc w:val="center"/>
              <w:rPr>
                <w:rFonts w:ascii="Arial" w:hAnsi="Arial" w:cs="Arial"/>
                <w:sz w:val="17"/>
                <w:szCs w:val="17"/>
              </w:rPr>
            </w:pPr>
            <w:r w:rsidRPr="000665DC">
              <w:rPr>
                <w:rFonts w:ascii="Arial" w:hAnsi="Arial" w:cs="Arial"/>
                <w:sz w:val="17"/>
                <w:szCs w:val="17"/>
              </w:rPr>
              <w:t>04.04</w:t>
            </w:r>
          </w:p>
        </w:tc>
        <w:tc>
          <w:tcPr>
            <w:tcW w:w="1204" w:type="pct"/>
            <w:vAlign w:val="center"/>
          </w:tcPr>
          <w:p w14:paraId="5255A557" w14:textId="77777777" w:rsidR="00D35572" w:rsidRPr="00B4116E" w:rsidRDefault="00D35572" w:rsidP="00D35572">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B4116E">
              <w:rPr>
                <w:rFonts w:ascii="Arial" w:hAnsi="Arial" w:cs="Arial"/>
                <w:color w:val="000000" w:themeColor="text1"/>
                <w:sz w:val="16"/>
                <w:szCs w:val="22"/>
                <w:lang w:val="en-ZA"/>
              </w:rPr>
              <w:t xml:space="preserve"> etc</w:t>
            </w:r>
          </w:p>
        </w:tc>
        <w:tc>
          <w:tcPr>
            <w:tcW w:w="458" w:type="pct"/>
            <w:vAlign w:val="center"/>
          </w:tcPr>
          <w:p w14:paraId="45DF6FBE" w14:textId="4F16D1AE" w:rsidR="00D35572" w:rsidRPr="006A6400" w:rsidRDefault="00D35572" w:rsidP="00D35572">
            <w:pPr>
              <w:jc w:val="right"/>
              <w:rPr>
                <w:rFonts w:ascii="Arial" w:hAnsi="Arial" w:cs="Arial"/>
                <w:sz w:val="18"/>
                <w:szCs w:val="18"/>
              </w:rPr>
            </w:pPr>
            <w:r w:rsidRPr="006A6400">
              <w:rPr>
                <w:rFonts w:ascii="Arial" w:hAnsi="Arial" w:cs="Arial"/>
                <w:color w:val="000000" w:themeColor="text1"/>
                <w:sz w:val="18"/>
                <w:szCs w:val="18"/>
              </w:rPr>
              <w:t>31.24</w:t>
            </w:r>
          </w:p>
        </w:tc>
        <w:tc>
          <w:tcPr>
            <w:tcW w:w="457" w:type="pct"/>
            <w:vAlign w:val="center"/>
          </w:tcPr>
          <w:p w14:paraId="27CEA052" w14:textId="2291B420" w:rsidR="00D35572" w:rsidRPr="006A6400" w:rsidRDefault="00D35572" w:rsidP="00D35572">
            <w:pPr>
              <w:jc w:val="right"/>
              <w:rPr>
                <w:rFonts w:ascii="Arial" w:hAnsi="Arial" w:cs="Arial"/>
                <w:sz w:val="18"/>
                <w:szCs w:val="18"/>
              </w:rPr>
            </w:pPr>
            <w:r w:rsidRPr="006A6400">
              <w:rPr>
                <w:rFonts w:ascii="Arial" w:hAnsi="Arial" w:cs="Arial"/>
                <w:sz w:val="18"/>
                <w:szCs w:val="18"/>
              </w:rPr>
              <w:t>29.33</w:t>
            </w:r>
          </w:p>
        </w:tc>
        <w:tc>
          <w:tcPr>
            <w:tcW w:w="459" w:type="pct"/>
            <w:vAlign w:val="center"/>
          </w:tcPr>
          <w:p w14:paraId="3CE92A87" w14:textId="0E8FAB97" w:rsidR="00D35572" w:rsidRPr="006A6400" w:rsidRDefault="00D35572" w:rsidP="00D35572">
            <w:pPr>
              <w:jc w:val="right"/>
              <w:rPr>
                <w:rFonts w:ascii="Arial" w:hAnsi="Arial" w:cs="Arial"/>
                <w:sz w:val="18"/>
                <w:szCs w:val="18"/>
              </w:rPr>
            </w:pPr>
            <w:r w:rsidRPr="006A6400">
              <w:rPr>
                <w:rFonts w:ascii="Arial" w:hAnsi="Arial" w:cs="Arial"/>
                <w:sz w:val="18"/>
                <w:szCs w:val="18"/>
              </w:rPr>
              <w:t>25.77</w:t>
            </w:r>
          </w:p>
        </w:tc>
        <w:tc>
          <w:tcPr>
            <w:tcW w:w="457" w:type="pct"/>
            <w:vAlign w:val="center"/>
          </w:tcPr>
          <w:p w14:paraId="5811547C" w14:textId="4C36A13F" w:rsidR="00D35572" w:rsidRPr="006A6400" w:rsidRDefault="00D35572" w:rsidP="00D35572">
            <w:pPr>
              <w:jc w:val="right"/>
              <w:rPr>
                <w:rFonts w:ascii="Arial" w:hAnsi="Arial" w:cs="Arial"/>
                <w:color w:val="000000" w:themeColor="text1"/>
                <w:sz w:val="18"/>
                <w:szCs w:val="18"/>
              </w:rPr>
            </w:pPr>
            <w:r w:rsidRPr="006A6400">
              <w:rPr>
                <w:rFonts w:ascii="Arial" w:hAnsi="Arial" w:cs="Arial"/>
                <w:sz w:val="18"/>
                <w:szCs w:val="18"/>
              </w:rPr>
              <w:t>39.68</w:t>
            </w:r>
          </w:p>
        </w:tc>
        <w:tc>
          <w:tcPr>
            <w:tcW w:w="457" w:type="pct"/>
            <w:vAlign w:val="center"/>
          </w:tcPr>
          <w:p w14:paraId="2BE2F1EA" w14:textId="0CB41419" w:rsidR="00D35572" w:rsidRPr="006A6400" w:rsidRDefault="00D35572" w:rsidP="00D35572">
            <w:pPr>
              <w:ind w:right="33"/>
              <w:jc w:val="right"/>
              <w:rPr>
                <w:rFonts w:ascii="Arial" w:hAnsi="Arial" w:cs="Arial"/>
                <w:b/>
                <w:sz w:val="18"/>
                <w:szCs w:val="18"/>
              </w:rPr>
            </w:pPr>
            <w:r w:rsidRPr="00D211C0">
              <w:rPr>
                <w:rFonts w:ascii="Arial" w:hAnsi="Arial" w:cs="Arial"/>
                <w:sz w:val="18"/>
                <w:szCs w:val="18"/>
              </w:rPr>
              <w:t>33.53</w:t>
            </w:r>
          </w:p>
        </w:tc>
        <w:tc>
          <w:tcPr>
            <w:tcW w:w="457" w:type="pct"/>
            <w:vAlign w:val="center"/>
          </w:tcPr>
          <w:p w14:paraId="3C6761D2" w14:textId="3A742F02" w:rsidR="00D35572" w:rsidRPr="006A6400" w:rsidRDefault="00D35572" w:rsidP="00D35572">
            <w:pPr>
              <w:ind w:right="33"/>
              <w:jc w:val="right"/>
              <w:rPr>
                <w:rFonts w:ascii="Arial" w:hAnsi="Arial" w:cs="Arial"/>
                <w:sz w:val="18"/>
                <w:szCs w:val="18"/>
              </w:rPr>
            </w:pPr>
            <w:r w:rsidRPr="002B47ED">
              <w:rPr>
                <w:rFonts w:ascii="Arial" w:hAnsi="Arial" w:cs="Arial"/>
                <w:sz w:val="18"/>
                <w:szCs w:val="18"/>
              </w:rPr>
              <w:t>36.14</w:t>
            </w:r>
          </w:p>
        </w:tc>
        <w:tc>
          <w:tcPr>
            <w:tcW w:w="537" w:type="pct"/>
            <w:vAlign w:val="center"/>
          </w:tcPr>
          <w:p w14:paraId="65207786" w14:textId="0386FEFA" w:rsidR="00D35572" w:rsidRPr="00D35572" w:rsidRDefault="00D35572" w:rsidP="00D35572">
            <w:pPr>
              <w:ind w:right="33"/>
              <w:jc w:val="center"/>
              <w:rPr>
                <w:rFonts w:ascii="Arial" w:hAnsi="Arial" w:cs="Arial"/>
                <w:b/>
                <w:bCs/>
                <w:color w:val="0000FF"/>
                <w:sz w:val="18"/>
                <w:szCs w:val="18"/>
              </w:rPr>
            </w:pPr>
            <w:r w:rsidRPr="00D35572">
              <w:rPr>
                <w:rFonts w:ascii="Arial" w:hAnsi="Arial" w:cs="Arial"/>
                <w:b/>
                <w:bCs/>
                <w:color w:val="0000FF"/>
                <w:sz w:val="20"/>
                <w:szCs w:val="20"/>
              </w:rPr>
              <w:t>43.01</w:t>
            </w:r>
          </w:p>
        </w:tc>
      </w:tr>
      <w:tr w:rsidR="00D35572" w:rsidRPr="00195B9E" w14:paraId="3A8057AC" w14:textId="77777777" w:rsidTr="00D35572">
        <w:trPr>
          <w:trHeight w:val="548"/>
        </w:trPr>
        <w:tc>
          <w:tcPr>
            <w:tcW w:w="515" w:type="pct"/>
            <w:tcBorders>
              <w:bottom w:val="single" w:sz="4" w:space="0" w:color="auto"/>
            </w:tcBorders>
            <w:vAlign w:val="center"/>
          </w:tcPr>
          <w:p w14:paraId="040AFF3B" w14:textId="77777777" w:rsidR="00D35572" w:rsidRPr="000665DC" w:rsidRDefault="00D35572" w:rsidP="00D35572">
            <w:pPr>
              <w:spacing w:before="60" w:after="60" w:line="276" w:lineRule="auto"/>
              <w:jc w:val="center"/>
              <w:rPr>
                <w:rFonts w:ascii="Arial" w:hAnsi="Arial" w:cs="Arial"/>
                <w:sz w:val="17"/>
                <w:szCs w:val="17"/>
              </w:rPr>
            </w:pPr>
            <w:r w:rsidRPr="000665DC">
              <w:rPr>
                <w:rFonts w:ascii="Arial" w:hAnsi="Arial" w:cs="Arial"/>
                <w:sz w:val="17"/>
                <w:szCs w:val="17"/>
              </w:rPr>
              <w:t>04.05</w:t>
            </w:r>
          </w:p>
        </w:tc>
        <w:tc>
          <w:tcPr>
            <w:tcW w:w="1204" w:type="pct"/>
            <w:tcBorders>
              <w:bottom w:val="single" w:sz="4" w:space="0" w:color="auto"/>
            </w:tcBorders>
            <w:vAlign w:val="center"/>
          </w:tcPr>
          <w:p w14:paraId="34EE1F60" w14:textId="77777777" w:rsidR="00D35572" w:rsidRPr="00B4116E" w:rsidRDefault="00D35572" w:rsidP="00D35572">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 xml:space="preserve">Butter, butter spreads and </w:t>
            </w:r>
          </w:p>
          <w:p w14:paraId="2E366E68" w14:textId="77777777" w:rsidR="00D35572" w:rsidRPr="00B4116E" w:rsidRDefault="00D35572" w:rsidP="00D35572">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butter oil</w:t>
            </w:r>
          </w:p>
        </w:tc>
        <w:tc>
          <w:tcPr>
            <w:tcW w:w="458" w:type="pct"/>
            <w:tcBorders>
              <w:bottom w:val="single" w:sz="4" w:space="0" w:color="auto"/>
            </w:tcBorders>
            <w:vAlign w:val="center"/>
          </w:tcPr>
          <w:p w14:paraId="35E861D1" w14:textId="162ED406" w:rsidR="00D35572" w:rsidRPr="006A6400" w:rsidRDefault="00D35572" w:rsidP="00D35572">
            <w:pPr>
              <w:jc w:val="right"/>
              <w:rPr>
                <w:rFonts w:ascii="Arial" w:hAnsi="Arial" w:cs="Arial"/>
                <w:sz w:val="18"/>
                <w:szCs w:val="18"/>
              </w:rPr>
            </w:pPr>
            <w:r w:rsidRPr="006A6400">
              <w:rPr>
                <w:rFonts w:ascii="Arial" w:hAnsi="Arial" w:cs="Arial"/>
                <w:color w:val="000000" w:themeColor="text1"/>
                <w:sz w:val="18"/>
                <w:szCs w:val="18"/>
              </w:rPr>
              <w:t>68.89</w:t>
            </w:r>
          </w:p>
        </w:tc>
        <w:tc>
          <w:tcPr>
            <w:tcW w:w="457" w:type="pct"/>
            <w:tcBorders>
              <w:bottom w:val="single" w:sz="4" w:space="0" w:color="auto"/>
            </w:tcBorders>
            <w:vAlign w:val="center"/>
          </w:tcPr>
          <w:p w14:paraId="2EFD537D" w14:textId="2095DF5B" w:rsidR="00D35572" w:rsidRPr="006A6400" w:rsidRDefault="00D35572" w:rsidP="00D35572">
            <w:pPr>
              <w:jc w:val="right"/>
              <w:rPr>
                <w:rFonts w:ascii="Arial" w:hAnsi="Arial" w:cs="Arial"/>
                <w:sz w:val="18"/>
                <w:szCs w:val="18"/>
              </w:rPr>
            </w:pPr>
            <w:r w:rsidRPr="006A6400">
              <w:rPr>
                <w:rFonts w:ascii="Arial" w:hAnsi="Arial" w:cs="Arial"/>
                <w:sz w:val="18"/>
                <w:szCs w:val="18"/>
              </w:rPr>
              <w:t>72.84</w:t>
            </w:r>
          </w:p>
        </w:tc>
        <w:tc>
          <w:tcPr>
            <w:tcW w:w="459" w:type="pct"/>
            <w:tcBorders>
              <w:bottom w:val="single" w:sz="4" w:space="0" w:color="auto"/>
            </w:tcBorders>
            <w:vAlign w:val="center"/>
          </w:tcPr>
          <w:p w14:paraId="47789D9A" w14:textId="7B7D4F24" w:rsidR="00D35572" w:rsidRPr="006A6400" w:rsidRDefault="00D35572" w:rsidP="00D35572">
            <w:pPr>
              <w:jc w:val="right"/>
              <w:rPr>
                <w:rFonts w:ascii="Arial" w:hAnsi="Arial" w:cs="Arial"/>
                <w:sz w:val="18"/>
                <w:szCs w:val="18"/>
              </w:rPr>
            </w:pPr>
            <w:r w:rsidRPr="006A6400">
              <w:rPr>
                <w:rFonts w:ascii="Arial" w:hAnsi="Arial" w:cs="Arial"/>
                <w:sz w:val="18"/>
                <w:szCs w:val="18"/>
              </w:rPr>
              <w:t>70.17</w:t>
            </w:r>
          </w:p>
        </w:tc>
        <w:tc>
          <w:tcPr>
            <w:tcW w:w="457" w:type="pct"/>
            <w:tcBorders>
              <w:bottom w:val="single" w:sz="4" w:space="0" w:color="auto"/>
            </w:tcBorders>
            <w:vAlign w:val="center"/>
          </w:tcPr>
          <w:p w14:paraId="794309D0" w14:textId="156ED46C" w:rsidR="00D35572" w:rsidRPr="006A6400" w:rsidRDefault="00D35572" w:rsidP="00D35572">
            <w:pPr>
              <w:jc w:val="right"/>
              <w:rPr>
                <w:rFonts w:ascii="Arial" w:hAnsi="Arial" w:cs="Arial"/>
                <w:color w:val="000000" w:themeColor="text1"/>
                <w:sz w:val="18"/>
                <w:szCs w:val="18"/>
              </w:rPr>
            </w:pPr>
            <w:r w:rsidRPr="006A6400">
              <w:rPr>
                <w:rFonts w:ascii="Arial" w:hAnsi="Arial" w:cs="Arial"/>
                <w:sz w:val="18"/>
                <w:szCs w:val="18"/>
              </w:rPr>
              <w:t>69.25</w:t>
            </w:r>
          </w:p>
        </w:tc>
        <w:tc>
          <w:tcPr>
            <w:tcW w:w="457" w:type="pct"/>
            <w:tcBorders>
              <w:bottom w:val="single" w:sz="4" w:space="0" w:color="auto"/>
            </w:tcBorders>
            <w:vAlign w:val="center"/>
          </w:tcPr>
          <w:p w14:paraId="1BDC6DD8" w14:textId="142D1E17" w:rsidR="00D35572" w:rsidRPr="006A6400" w:rsidRDefault="00D35572" w:rsidP="00D35572">
            <w:pPr>
              <w:ind w:right="33"/>
              <w:jc w:val="right"/>
              <w:rPr>
                <w:rFonts w:ascii="Arial" w:hAnsi="Arial" w:cs="Arial"/>
                <w:b/>
                <w:sz w:val="18"/>
                <w:szCs w:val="18"/>
              </w:rPr>
            </w:pPr>
            <w:r w:rsidRPr="00D211C0">
              <w:rPr>
                <w:rFonts w:ascii="Arial" w:hAnsi="Arial" w:cs="Arial"/>
                <w:sz w:val="18"/>
                <w:szCs w:val="18"/>
              </w:rPr>
              <w:t>67.01</w:t>
            </w:r>
          </w:p>
        </w:tc>
        <w:tc>
          <w:tcPr>
            <w:tcW w:w="457" w:type="pct"/>
            <w:tcBorders>
              <w:bottom w:val="single" w:sz="4" w:space="0" w:color="auto"/>
            </w:tcBorders>
            <w:vAlign w:val="center"/>
          </w:tcPr>
          <w:p w14:paraId="726EC5EA" w14:textId="5E291B67" w:rsidR="00D35572" w:rsidRPr="006A6400" w:rsidRDefault="00D35572" w:rsidP="00D35572">
            <w:pPr>
              <w:ind w:right="33"/>
              <w:jc w:val="right"/>
              <w:rPr>
                <w:rFonts w:ascii="Arial" w:hAnsi="Arial" w:cs="Arial"/>
                <w:sz w:val="18"/>
                <w:szCs w:val="18"/>
              </w:rPr>
            </w:pPr>
            <w:r w:rsidRPr="002B47ED">
              <w:rPr>
                <w:rFonts w:ascii="Arial" w:hAnsi="Arial" w:cs="Arial"/>
                <w:sz w:val="18"/>
                <w:szCs w:val="18"/>
              </w:rPr>
              <w:t>87.18</w:t>
            </w:r>
          </w:p>
        </w:tc>
        <w:tc>
          <w:tcPr>
            <w:tcW w:w="537" w:type="pct"/>
            <w:tcBorders>
              <w:bottom w:val="single" w:sz="4" w:space="0" w:color="auto"/>
            </w:tcBorders>
            <w:vAlign w:val="center"/>
          </w:tcPr>
          <w:p w14:paraId="1EABA908" w14:textId="5E44CE76" w:rsidR="00D35572" w:rsidRPr="00D35572" w:rsidRDefault="00D35572" w:rsidP="00D35572">
            <w:pPr>
              <w:ind w:right="33"/>
              <w:jc w:val="center"/>
              <w:rPr>
                <w:rFonts w:ascii="Arial" w:hAnsi="Arial" w:cs="Arial"/>
                <w:b/>
                <w:bCs/>
                <w:color w:val="0000FF"/>
                <w:sz w:val="18"/>
                <w:szCs w:val="18"/>
              </w:rPr>
            </w:pPr>
            <w:r w:rsidRPr="00D35572">
              <w:rPr>
                <w:rFonts w:ascii="Arial" w:hAnsi="Arial" w:cs="Arial"/>
                <w:b/>
                <w:bCs/>
                <w:color w:val="0000FF"/>
                <w:sz w:val="20"/>
                <w:szCs w:val="20"/>
              </w:rPr>
              <w:t>118.38</w:t>
            </w:r>
          </w:p>
        </w:tc>
      </w:tr>
      <w:tr w:rsidR="00D35572" w:rsidRPr="00195B9E" w14:paraId="68FCF69F" w14:textId="77777777" w:rsidTr="00D35572">
        <w:trPr>
          <w:trHeight w:val="548"/>
        </w:trPr>
        <w:tc>
          <w:tcPr>
            <w:tcW w:w="515" w:type="pct"/>
            <w:tcBorders>
              <w:bottom w:val="single" w:sz="4" w:space="0" w:color="auto"/>
            </w:tcBorders>
            <w:vAlign w:val="center"/>
          </w:tcPr>
          <w:p w14:paraId="68B02B10" w14:textId="77777777" w:rsidR="00D35572" w:rsidRPr="000665DC" w:rsidRDefault="00D35572" w:rsidP="00D35572">
            <w:pPr>
              <w:spacing w:before="60" w:after="60" w:line="276" w:lineRule="auto"/>
              <w:jc w:val="center"/>
              <w:rPr>
                <w:rFonts w:ascii="Arial" w:hAnsi="Arial" w:cs="Arial"/>
                <w:sz w:val="17"/>
                <w:szCs w:val="17"/>
              </w:rPr>
            </w:pPr>
            <w:r w:rsidRPr="000665DC">
              <w:rPr>
                <w:rFonts w:ascii="Arial" w:hAnsi="Arial" w:cs="Arial"/>
                <w:sz w:val="17"/>
                <w:szCs w:val="17"/>
              </w:rPr>
              <w:t>04.06</w:t>
            </w:r>
          </w:p>
        </w:tc>
        <w:tc>
          <w:tcPr>
            <w:tcW w:w="1204" w:type="pct"/>
            <w:tcBorders>
              <w:bottom w:val="single" w:sz="4" w:space="0" w:color="auto"/>
            </w:tcBorders>
            <w:vAlign w:val="center"/>
          </w:tcPr>
          <w:p w14:paraId="4970ECE3" w14:textId="77777777" w:rsidR="00D35572" w:rsidRPr="00B4116E" w:rsidRDefault="00D35572" w:rsidP="00D35572">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Cheese and curd</w:t>
            </w:r>
          </w:p>
        </w:tc>
        <w:tc>
          <w:tcPr>
            <w:tcW w:w="458" w:type="pct"/>
            <w:tcBorders>
              <w:bottom w:val="single" w:sz="4" w:space="0" w:color="auto"/>
            </w:tcBorders>
            <w:vAlign w:val="center"/>
          </w:tcPr>
          <w:p w14:paraId="0DB04039" w14:textId="33A4A3BB" w:rsidR="00D35572" w:rsidRPr="006A6400" w:rsidRDefault="00D35572" w:rsidP="00D35572">
            <w:pPr>
              <w:jc w:val="right"/>
              <w:rPr>
                <w:rFonts w:ascii="Arial" w:hAnsi="Arial" w:cs="Arial"/>
                <w:sz w:val="18"/>
                <w:szCs w:val="18"/>
              </w:rPr>
            </w:pPr>
            <w:r w:rsidRPr="006A6400">
              <w:rPr>
                <w:rFonts w:ascii="Arial" w:hAnsi="Arial" w:cs="Arial"/>
                <w:color w:val="000000" w:themeColor="text1"/>
                <w:sz w:val="18"/>
                <w:szCs w:val="18"/>
              </w:rPr>
              <w:t>62.19</w:t>
            </w:r>
          </w:p>
        </w:tc>
        <w:tc>
          <w:tcPr>
            <w:tcW w:w="457" w:type="pct"/>
            <w:tcBorders>
              <w:bottom w:val="single" w:sz="4" w:space="0" w:color="auto"/>
            </w:tcBorders>
            <w:vAlign w:val="center"/>
          </w:tcPr>
          <w:p w14:paraId="3D9C9363" w14:textId="3C6E417F" w:rsidR="00D35572" w:rsidRPr="006A6400" w:rsidRDefault="00D35572" w:rsidP="00D35572">
            <w:pPr>
              <w:jc w:val="right"/>
              <w:rPr>
                <w:rFonts w:ascii="Arial" w:hAnsi="Arial" w:cs="Arial"/>
                <w:sz w:val="18"/>
                <w:szCs w:val="18"/>
              </w:rPr>
            </w:pPr>
            <w:r w:rsidRPr="006A6400">
              <w:rPr>
                <w:rFonts w:ascii="Arial" w:hAnsi="Arial" w:cs="Arial"/>
                <w:sz w:val="18"/>
                <w:szCs w:val="18"/>
              </w:rPr>
              <w:t>62.92</w:t>
            </w:r>
          </w:p>
        </w:tc>
        <w:tc>
          <w:tcPr>
            <w:tcW w:w="459" w:type="pct"/>
            <w:tcBorders>
              <w:bottom w:val="single" w:sz="4" w:space="0" w:color="auto"/>
            </w:tcBorders>
            <w:vAlign w:val="center"/>
          </w:tcPr>
          <w:p w14:paraId="3ACF1E26" w14:textId="05A49210" w:rsidR="00D35572" w:rsidRPr="006A6400" w:rsidRDefault="00D35572" w:rsidP="00D35572">
            <w:pPr>
              <w:jc w:val="right"/>
              <w:rPr>
                <w:rFonts w:ascii="Arial" w:hAnsi="Arial" w:cs="Arial"/>
                <w:sz w:val="18"/>
                <w:szCs w:val="18"/>
              </w:rPr>
            </w:pPr>
            <w:r w:rsidRPr="006A6400">
              <w:rPr>
                <w:rFonts w:ascii="Arial" w:hAnsi="Arial" w:cs="Arial"/>
                <w:sz w:val="18"/>
                <w:szCs w:val="18"/>
              </w:rPr>
              <w:t>69.85</w:t>
            </w:r>
          </w:p>
        </w:tc>
        <w:tc>
          <w:tcPr>
            <w:tcW w:w="457" w:type="pct"/>
            <w:tcBorders>
              <w:bottom w:val="single" w:sz="4" w:space="0" w:color="auto"/>
            </w:tcBorders>
            <w:vAlign w:val="center"/>
          </w:tcPr>
          <w:p w14:paraId="36C461D6" w14:textId="0698BE99" w:rsidR="00D35572" w:rsidRPr="006A6400" w:rsidRDefault="00D35572" w:rsidP="00D35572">
            <w:pPr>
              <w:jc w:val="right"/>
              <w:rPr>
                <w:rFonts w:ascii="Arial" w:hAnsi="Arial" w:cs="Arial"/>
                <w:color w:val="000000" w:themeColor="text1"/>
                <w:sz w:val="18"/>
                <w:szCs w:val="18"/>
              </w:rPr>
            </w:pPr>
            <w:r w:rsidRPr="006A6400">
              <w:rPr>
                <w:rFonts w:ascii="Arial" w:hAnsi="Arial" w:cs="Arial"/>
                <w:sz w:val="18"/>
                <w:szCs w:val="18"/>
              </w:rPr>
              <w:t>79.19</w:t>
            </w:r>
          </w:p>
        </w:tc>
        <w:tc>
          <w:tcPr>
            <w:tcW w:w="457" w:type="pct"/>
            <w:tcBorders>
              <w:bottom w:val="single" w:sz="4" w:space="0" w:color="auto"/>
            </w:tcBorders>
            <w:vAlign w:val="center"/>
          </w:tcPr>
          <w:p w14:paraId="26EA13E7" w14:textId="73C68B61" w:rsidR="00D35572" w:rsidRPr="006A6400" w:rsidRDefault="00D35572" w:rsidP="00D35572">
            <w:pPr>
              <w:ind w:right="33"/>
              <w:jc w:val="right"/>
              <w:rPr>
                <w:rFonts w:ascii="Arial" w:hAnsi="Arial" w:cs="Arial"/>
                <w:b/>
                <w:sz w:val="18"/>
                <w:szCs w:val="18"/>
              </w:rPr>
            </w:pPr>
            <w:r w:rsidRPr="00D211C0">
              <w:rPr>
                <w:rFonts w:ascii="Arial" w:hAnsi="Arial" w:cs="Arial"/>
                <w:sz w:val="18"/>
                <w:szCs w:val="18"/>
              </w:rPr>
              <w:t>70.06</w:t>
            </w:r>
          </w:p>
        </w:tc>
        <w:tc>
          <w:tcPr>
            <w:tcW w:w="457" w:type="pct"/>
            <w:tcBorders>
              <w:bottom w:val="single" w:sz="4" w:space="0" w:color="auto"/>
            </w:tcBorders>
            <w:vAlign w:val="center"/>
          </w:tcPr>
          <w:p w14:paraId="7D0A517E" w14:textId="39083F0B" w:rsidR="00D35572" w:rsidRPr="006A6400" w:rsidRDefault="00D35572" w:rsidP="00D35572">
            <w:pPr>
              <w:ind w:right="33"/>
              <w:jc w:val="right"/>
              <w:rPr>
                <w:rFonts w:ascii="Arial" w:hAnsi="Arial" w:cs="Arial"/>
                <w:sz w:val="18"/>
                <w:szCs w:val="18"/>
              </w:rPr>
            </w:pPr>
            <w:r w:rsidRPr="002B47ED">
              <w:rPr>
                <w:rFonts w:ascii="Arial" w:hAnsi="Arial" w:cs="Arial"/>
                <w:sz w:val="18"/>
                <w:szCs w:val="18"/>
              </w:rPr>
              <w:t>88.67</w:t>
            </w:r>
          </w:p>
        </w:tc>
        <w:tc>
          <w:tcPr>
            <w:tcW w:w="537" w:type="pct"/>
            <w:tcBorders>
              <w:bottom w:val="single" w:sz="4" w:space="0" w:color="auto"/>
            </w:tcBorders>
            <w:vAlign w:val="center"/>
          </w:tcPr>
          <w:p w14:paraId="0FE5410B" w14:textId="03176E90" w:rsidR="00D35572" w:rsidRPr="00D35572" w:rsidRDefault="00D35572" w:rsidP="00D35572">
            <w:pPr>
              <w:ind w:right="33"/>
              <w:jc w:val="center"/>
              <w:rPr>
                <w:rFonts w:ascii="Arial" w:hAnsi="Arial" w:cs="Arial"/>
                <w:b/>
                <w:bCs/>
                <w:color w:val="0000FF"/>
                <w:sz w:val="18"/>
                <w:szCs w:val="18"/>
              </w:rPr>
            </w:pPr>
            <w:r w:rsidRPr="00D35572">
              <w:rPr>
                <w:rFonts w:ascii="Arial" w:hAnsi="Arial" w:cs="Arial"/>
                <w:b/>
                <w:bCs/>
                <w:color w:val="0000FF"/>
                <w:sz w:val="20"/>
                <w:szCs w:val="20"/>
              </w:rPr>
              <w:t>107.44</w:t>
            </w:r>
          </w:p>
        </w:tc>
      </w:tr>
    </w:tbl>
    <w:p w14:paraId="4B8E115F" w14:textId="77777777" w:rsidR="00F901E8" w:rsidRDefault="00F901E8">
      <w:pPr>
        <w:jc w:val="both"/>
        <w:rPr>
          <w:rFonts w:ascii="Arial" w:hAnsi="Arial" w:cs="Arial"/>
          <w:sz w:val="22"/>
        </w:rPr>
      </w:pPr>
    </w:p>
    <w:p w14:paraId="243D3AA9" w14:textId="77777777" w:rsidR="008953B9" w:rsidRDefault="008953B9">
      <w:pPr>
        <w:jc w:val="both"/>
        <w:rPr>
          <w:rFonts w:ascii="Arial" w:hAnsi="Arial" w:cs="Arial"/>
        </w:rPr>
      </w:pPr>
    </w:p>
    <w:p w14:paraId="5C00345E" w14:textId="77777777" w:rsidR="00D10840" w:rsidRPr="00644043" w:rsidRDefault="00D10840">
      <w:pPr>
        <w:jc w:val="both"/>
        <w:rPr>
          <w:rFonts w:ascii="Arial" w:hAnsi="Arial" w:cs="Arial"/>
        </w:rPr>
      </w:pPr>
    </w:p>
    <w:p w14:paraId="0EE5E539" w14:textId="75248B2C" w:rsidR="00527B39" w:rsidRPr="00046D80" w:rsidRDefault="001719C6" w:rsidP="005A6D56">
      <w:pPr>
        <w:pStyle w:val="ListParagraph"/>
        <w:numPr>
          <w:ilvl w:val="0"/>
          <w:numId w:val="16"/>
        </w:numPr>
        <w:ind w:left="567" w:hanging="567"/>
        <w:jc w:val="both"/>
        <w:rPr>
          <w:rFonts w:ascii="Arial" w:hAnsi="Arial" w:cs="Arial"/>
          <w:lang w:val="en-ZA"/>
        </w:rPr>
      </w:pPr>
      <w:bookmarkStart w:id="5" w:name="_Hlk42085847"/>
      <w:r w:rsidRPr="00644043">
        <w:rPr>
          <w:rFonts w:ascii="Arial" w:hAnsi="Arial" w:cs="Arial"/>
          <w:lang w:val="en-ZA"/>
        </w:rPr>
        <w:t xml:space="preserve">The </w:t>
      </w:r>
      <w:r w:rsidR="00CF1B43" w:rsidRPr="00644043">
        <w:rPr>
          <w:rFonts w:ascii="Arial" w:hAnsi="Arial" w:cs="Arial"/>
          <w:lang w:val="en-ZA"/>
        </w:rPr>
        <w:t xml:space="preserve">average </w:t>
      </w:r>
      <w:r w:rsidRPr="00644043">
        <w:rPr>
          <w:rFonts w:ascii="Arial" w:hAnsi="Arial" w:cs="Arial"/>
          <w:lang w:val="en-ZA"/>
        </w:rPr>
        <w:t>import price</w:t>
      </w:r>
      <w:r w:rsidR="00171201" w:rsidRPr="00644043">
        <w:rPr>
          <w:rFonts w:ascii="Arial" w:hAnsi="Arial" w:cs="Arial"/>
          <w:lang w:val="en-ZA"/>
        </w:rPr>
        <w:t>s</w:t>
      </w:r>
      <w:r w:rsidRPr="00644043">
        <w:rPr>
          <w:rFonts w:ascii="Arial" w:hAnsi="Arial" w:cs="Arial"/>
          <w:lang w:val="en-ZA"/>
        </w:rPr>
        <w:t xml:space="preserve"> of </w:t>
      </w:r>
      <w:r w:rsidR="00133C8A">
        <w:rPr>
          <w:rFonts w:ascii="Arial" w:hAnsi="Arial" w:cs="Arial"/>
          <w:lang w:val="en-ZA"/>
        </w:rPr>
        <w:t>f</w:t>
      </w:r>
      <w:r w:rsidR="00BA4BE2">
        <w:rPr>
          <w:rFonts w:ascii="Arial" w:hAnsi="Arial" w:cs="Arial"/>
          <w:lang w:val="en-ZA"/>
        </w:rPr>
        <w:t>our</w:t>
      </w:r>
      <w:r w:rsidR="00133C8A">
        <w:rPr>
          <w:rFonts w:ascii="Arial" w:hAnsi="Arial" w:cs="Arial"/>
          <w:lang w:val="en-ZA"/>
        </w:rPr>
        <w:t xml:space="preserve"> of the</w:t>
      </w:r>
      <w:r w:rsidR="00BB0F50">
        <w:rPr>
          <w:rFonts w:ascii="Arial" w:hAnsi="Arial" w:cs="Arial"/>
          <w:lang w:val="en-ZA"/>
        </w:rPr>
        <w:t xml:space="preserve"> </w:t>
      </w:r>
      <w:r w:rsidR="00527B39" w:rsidRPr="00644043">
        <w:rPr>
          <w:rFonts w:ascii="Arial" w:hAnsi="Arial" w:cs="Arial"/>
          <w:color w:val="000000" w:themeColor="text1"/>
          <w:lang w:val="en-ZA"/>
        </w:rPr>
        <w:t xml:space="preserve">six different categories of dairy products </w:t>
      </w:r>
      <w:r w:rsidR="00282734">
        <w:rPr>
          <w:rFonts w:ascii="Arial" w:hAnsi="Arial" w:cs="Arial"/>
          <w:color w:val="000000" w:themeColor="text1"/>
          <w:lang w:val="en-ZA"/>
        </w:rPr>
        <w:t>in</w:t>
      </w:r>
      <w:r w:rsidR="00527B39" w:rsidRPr="00644043">
        <w:rPr>
          <w:rFonts w:ascii="Arial" w:hAnsi="Arial" w:cs="Arial"/>
          <w:color w:val="000000" w:themeColor="text1"/>
          <w:lang w:val="en-ZA"/>
        </w:rPr>
        <w:t xml:space="preserve">creased from </w:t>
      </w:r>
      <w:r w:rsidR="00AB0C0C" w:rsidRPr="00644043">
        <w:rPr>
          <w:rFonts w:ascii="Arial" w:hAnsi="Arial" w:cs="Arial"/>
          <w:color w:val="000000" w:themeColor="text1"/>
          <w:lang w:val="en-ZA"/>
        </w:rPr>
        <w:t>20</w:t>
      </w:r>
      <w:r w:rsidR="00C64BB7">
        <w:rPr>
          <w:rFonts w:ascii="Arial" w:hAnsi="Arial" w:cs="Arial"/>
          <w:color w:val="000000" w:themeColor="text1"/>
          <w:lang w:val="en-ZA"/>
        </w:rPr>
        <w:t>2</w:t>
      </w:r>
      <w:r w:rsidR="00CC53D2">
        <w:rPr>
          <w:rFonts w:ascii="Arial" w:hAnsi="Arial" w:cs="Arial"/>
          <w:color w:val="000000" w:themeColor="text1"/>
          <w:lang w:val="en-ZA"/>
        </w:rPr>
        <w:t>2</w:t>
      </w:r>
      <w:r w:rsidR="00AB0C0C" w:rsidRPr="00644043">
        <w:rPr>
          <w:rFonts w:ascii="Arial" w:hAnsi="Arial" w:cs="Arial"/>
          <w:color w:val="000000" w:themeColor="text1"/>
          <w:lang w:val="en-ZA"/>
        </w:rPr>
        <w:t xml:space="preserve"> to</w:t>
      </w:r>
      <w:r w:rsidR="003C1E3B">
        <w:rPr>
          <w:rFonts w:ascii="Arial" w:hAnsi="Arial" w:cs="Arial"/>
          <w:color w:val="000000" w:themeColor="text1"/>
          <w:lang w:val="en-ZA"/>
        </w:rPr>
        <w:t xml:space="preserve"> </w:t>
      </w:r>
      <w:r w:rsidR="00AB0C0C">
        <w:rPr>
          <w:rFonts w:ascii="Arial" w:hAnsi="Arial" w:cs="Arial"/>
          <w:color w:val="000000" w:themeColor="text1"/>
          <w:lang w:val="en-ZA"/>
        </w:rPr>
        <w:t>202</w:t>
      </w:r>
      <w:r w:rsidR="00CC53D2">
        <w:rPr>
          <w:rFonts w:ascii="Arial" w:hAnsi="Arial" w:cs="Arial"/>
          <w:color w:val="000000" w:themeColor="text1"/>
          <w:lang w:val="en-ZA"/>
        </w:rPr>
        <w:t>3</w:t>
      </w:r>
      <w:r w:rsidR="00E74475">
        <w:rPr>
          <w:rFonts w:ascii="Arial" w:hAnsi="Arial" w:cs="Arial"/>
          <w:color w:val="000000" w:themeColor="text1"/>
          <w:lang w:val="en-ZA"/>
        </w:rPr>
        <w:t xml:space="preserve"> (</w:t>
      </w:r>
      <w:r w:rsidR="00623111">
        <w:rPr>
          <w:rFonts w:ascii="Arial" w:hAnsi="Arial" w:cs="Arial"/>
          <w:color w:val="000000" w:themeColor="text1"/>
          <w:lang w:val="en-ZA"/>
        </w:rPr>
        <w:t xml:space="preserve">January to </w:t>
      </w:r>
      <w:r w:rsidR="00190B93">
        <w:rPr>
          <w:rFonts w:ascii="Arial" w:hAnsi="Arial" w:cs="Arial"/>
          <w:color w:val="000000" w:themeColor="text1"/>
          <w:lang w:val="en-ZA"/>
        </w:rPr>
        <w:t>September</w:t>
      </w:r>
      <w:r w:rsidR="00E74475">
        <w:rPr>
          <w:rFonts w:ascii="Arial" w:hAnsi="Arial" w:cs="Arial"/>
          <w:color w:val="000000" w:themeColor="text1"/>
          <w:lang w:val="en-ZA"/>
        </w:rPr>
        <w:t>)</w:t>
      </w:r>
      <w:r w:rsidR="00AB0C0C" w:rsidRPr="00644043">
        <w:rPr>
          <w:rFonts w:ascii="Arial" w:hAnsi="Arial" w:cs="Arial"/>
          <w:color w:val="000000" w:themeColor="text1"/>
          <w:lang w:val="en-ZA"/>
        </w:rPr>
        <w:t xml:space="preserve"> </w:t>
      </w:r>
      <w:r w:rsidR="00527B39" w:rsidRPr="00644043">
        <w:rPr>
          <w:rFonts w:ascii="Arial" w:hAnsi="Arial" w:cs="Arial"/>
          <w:color w:val="000000" w:themeColor="text1"/>
          <w:lang w:val="en-ZA"/>
        </w:rPr>
        <w:t>as follows:</w:t>
      </w:r>
    </w:p>
    <w:p w14:paraId="249784D7" w14:textId="77777777" w:rsidR="00046D80" w:rsidRPr="005D0D1B" w:rsidRDefault="00046D80" w:rsidP="00046D80">
      <w:pPr>
        <w:pStyle w:val="ListParagraph"/>
        <w:ind w:left="567"/>
        <w:jc w:val="both"/>
        <w:rPr>
          <w:rFonts w:ascii="Arial" w:hAnsi="Arial" w:cs="Arial"/>
          <w:lang w:val="en-ZA"/>
        </w:rPr>
      </w:pPr>
    </w:p>
    <w:bookmarkEnd w:id="5"/>
    <w:p w14:paraId="63CFEA5E" w14:textId="34439DDD" w:rsidR="00527B39" w:rsidRPr="005D0D1B" w:rsidRDefault="00527B39" w:rsidP="003307EF">
      <w:pPr>
        <w:numPr>
          <w:ilvl w:val="0"/>
          <w:numId w:val="13"/>
        </w:numPr>
        <w:spacing w:after="120" w:line="360" w:lineRule="auto"/>
        <w:ind w:left="1134" w:hanging="567"/>
        <w:jc w:val="both"/>
        <w:rPr>
          <w:rFonts w:ascii="Arial" w:hAnsi="Arial" w:cs="Arial"/>
          <w:lang w:val="en-ZA"/>
        </w:rPr>
      </w:pPr>
      <w:r w:rsidRPr="005D0D1B">
        <w:rPr>
          <w:rFonts w:ascii="Arial" w:hAnsi="Arial" w:cs="Arial"/>
          <w:lang w:val="en-ZA"/>
        </w:rPr>
        <w:t>04.01</w:t>
      </w:r>
      <w:r w:rsidRPr="005D0D1B">
        <w:rPr>
          <w:rFonts w:ascii="Arial" w:hAnsi="Arial" w:cs="Arial"/>
          <w:lang w:val="en-ZA"/>
        </w:rPr>
        <w:tab/>
      </w:r>
      <w:r w:rsidRPr="005D0D1B">
        <w:rPr>
          <w:rFonts w:ascii="Arial" w:hAnsi="Arial" w:cs="Arial"/>
          <w:lang w:val="en-ZA"/>
        </w:rPr>
        <w:tab/>
      </w:r>
      <w:r w:rsidR="00BA4BE2">
        <w:rPr>
          <w:rFonts w:ascii="Arial" w:hAnsi="Arial" w:cs="Arial"/>
          <w:lang w:val="en-ZA"/>
        </w:rPr>
        <w:t>4.3</w:t>
      </w:r>
      <w:r w:rsidR="00282734" w:rsidRPr="005D0D1B">
        <w:rPr>
          <w:rFonts w:ascii="Arial" w:hAnsi="Arial" w:cs="Arial"/>
          <w:lang w:val="en-ZA"/>
        </w:rPr>
        <w:t xml:space="preserve"> </w:t>
      </w:r>
      <w:r w:rsidRPr="005D0D1B">
        <w:rPr>
          <w:rFonts w:ascii="Arial" w:hAnsi="Arial" w:cs="Arial"/>
          <w:lang w:val="en-ZA"/>
        </w:rPr>
        <w:t>percen</w:t>
      </w:r>
      <w:r w:rsidR="002B000F" w:rsidRPr="005D0D1B">
        <w:rPr>
          <w:rFonts w:ascii="Arial" w:hAnsi="Arial" w:cs="Arial"/>
          <w:lang w:val="en-ZA"/>
        </w:rPr>
        <w:t>t;</w:t>
      </w:r>
      <w:r w:rsidRPr="005D0D1B">
        <w:rPr>
          <w:rFonts w:ascii="Arial" w:hAnsi="Arial" w:cs="Arial"/>
          <w:lang w:val="en-ZA"/>
        </w:rPr>
        <w:t xml:space="preserve"> </w:t>
      </w:r>
    </w:p>
    <w:p w14:paraId="6CE2AA1D" w14:textId="496823F7" w:rsidR="0091660E" w:rsidRPr="005D0D1B" w:rsidRDefault="003307EF" w:rsidP="003307EF">
      <w:pPr>
        <w:numPr>
          <w:ilvl w:val="0"/>
          <w:numId w:val="12"/>
        </w:numPr>
        <w:spacing w:after="120" w:line="360" w:lineRule="auto"/>
        <w:ind w:left="1134" w:hanging="567"/>
        <w:jc w:val="both"/>
        <w:rPr>
          <w:rFonts w:ascii="Arial" w:hAnsi="Arial" w:cs="Arial"/>
          <w:lang w:val="en-ZA"/>
        </w:rPr>
      </w:pPr>
      <w:r w:rsidRPr="005D0D1B">
        <w:rPr>
          <w:rFonts w:ascii="Arial" w:hAnsi="Arial" w:cs="Arial"/>
          <w:lang w:val="en-ZA"/>
        </w:rPr>
        <w:t>04.04</w:t>
      </w:r>
      <w:r w:rsidRPr="005D0D1B">
        <w:rPr>
          <w:rFonts w:ascii="Arial" w:hAnsi="Arial" w:cs="Arial"/>
          <w:lang w:val="en-ZA"/>
        </w:rPr>
        <w:tab/>
      </w:r>
      <w:r w:rsidRPr="005D0D1B">
        <w:rPr>
          <w:rFonts w:ascii="Arial" w:hAnsi="Arial" w:cs="Arial"/>
          <w:lang w:val="en-ZA"/>
        </w:rPr>
        <w:tab/>
      </w:r>
      <w:r w:rsidR="00883AD6" w:rsidRPr="005D0D1B">
        <w:rPr>
          <w:rFonts w:ascii="Arial" w:hAnsi="Arial" w:cs="Arial"/>
          <w:lang w:val="en-ZA"/>
        </w:rPr>
        <w:t>1</w:t>
      </w:r>
      <w:r w:rsidR="00BA4BE2">
        <w:rPr>
          <w:rFonts w:ascii="Arial" w:hAnsi="Arial" w:cs="Arial"/>
          <w:lang w:val="en-ZA"/>
        </w:rPr>
        <w:t>9.0</w:t>
      </w:r>
      <w:r w:rsidRPr="005D0D1B">
        <w:rPr>
          <w:rFonts w:ascii="Arial" w:hAnsi="Arial" w:cs="Arial"/>
          <w:lang w:val="en-ZA"/>
        </w:rPr>
        <w:t xml:space="preserve"> percent;</w:t>
      </w:r>
    </w:p>
    <w:p w14:paraId="4EA51EB5" w14:textId="794B114C" w:rsidR="000F4570" w:rsidRPr="005D0D1B" w:rsidRDefault="0091660E" w:rsidP="003307EF">
      <w:pPr>
        <w:numPr>
          <w:ilvl w:val="0"/>
          <w:numId w:val="12"/>
        </w:numPr>
        <w:spacing w:after="120" w:line="360" w:lineRule="auto"/>
        <w:ind w:left="1134" w:hanging="567"/>
        <w:jc w:val="both"/>
        <w:rPr>
          <w:rFonts w:ascii="Arial" w:hAnsi="Arial" w:cs="Arial"/>
          <w:lang w:val="en-ZA"/>
        </w:rPr>
      </w:pPr>
      <w:r w:rsidRPr="005D0D1B">
        <w:rPr>
          <w:rFonts w:ascii="Arial" w:hAnsi="Arial" w:cs="Arial"/>
          <w:lang w:val="en-ZA"/>
        </w:rPr>
        <w:t>04.05</w:t>
      </w:r>
      <w:r w:rsidRPr="005D0D1B">
        <w:rPr>
          <w:rFonts w:ascii="Arial" w:hAnsi="Arial" w:cs="Arial"/>
          <w:lang w:val="en-ZA"/>
        </w:rPr>
        <w:tab/>
      </w:r>
      <w:r w:rsidRPr="005D0D1B">
        <w:rPr>
          <w:rFonts w:ascii="Arial" w:hAnsi="Arial" w:cs="Arial"/>
          <w:lang w:val="en-ZA"/>
        </w:rPr>
        <w:tab/>
      </w:r>
      <w:r w:rsidR="00883AD6" w:rsidRPr="005D0D1B">
        <w:rPr>
          <w:rFonts w:ascii="Arial" w:hAnsi="Arial" w:cs="Arial"/>
          <w:lang w:val="en-ZA"/>
        </w:rPr>
        <w:t>3</w:t>
      </w:r>
      <w:r w:rsidR="00BA4BE2">
        <w:rPr>
          <w:rFonts w:ascii="Arial" w:hAnsi="Arial" w:cs="Arial"/>
          <w:lang w:val="en-ZA"/>
        </w:rPr>
        <w:t>5</w:t>
      </w:r>
      <w:r w:rsidR="00883AD6" w:rsidRPr="005D0D1B">
        <w:rPr>
          <w:rFonts w:ascii="Arial" w:hAnsi="Arial" w:cs="Arial"/>
          <w:lang w:val="en-ZA"/>
        </w:rPr>
        <w:t>.</w:t>
      </w:r>
      <w:r w:rsidR="00BA4BE2">
        <w:rPr>
          <w:rFonts w:ascii="Arial" w:hAnsi="Arial" w:cs="Arial"/>
          <w:lang w:val="en-ZA"/>
        </w:rPr>
        <w:t>8</w:t>
      </w:r>
      <w:r w:rsidR="0089701C" w:rsidRPr="005D0D1B">
        <w:rPr>
          <w:rFonts w:ascii="Arial" w:hAnsi="Arial" w:cs="Arial"/>
          <w:lang w:val="en-ZA"/>
        </w:rPr>
        <w:t xml:space="preserve"> </w:t>
      </w:r>
      <w:r w:rsidRPr="005D0D1B">
        <w:rPr>
          <w:rFonts w:ascii="Arial" w:hAnsi="Arial" w:cs="Arial"/>
          <w:lang w:val="en-ZA"/>
        </w:rPr>
        <w:t>percent</w:t>
      </w:r>
      <w:r w:rsidR="000C2CD2" w:rsidRPr="005D0D1B">
        <w:rPr>
          <w:rFonts w:ascii="Arial" w:hAnsi="Arial" w:cs="Arial"/>
          <w:lang w:val="en-ZA"/>
        </w:rPr>
        <w:t>;</w:t>
      </w:r>
      <w:r w:rsidRPr="005D0D1B">
        <w:rPr>
          <w:rFonts w:ascii="Arial" w:hAnsi="Arial" w:cs="Arial"/>
          <w:lang w:val="en-ZA"/>
        </w:rPr>
        <w:t xml:space="preserve"> </w:t>
      </w:r>
      <w:r w:rsidR="000F4570" w:rsidRPr="005D0D1B">
        <w:rPr>
          <w:rFonts w:ascii="Arial" w:hAnsi="Arial" w:cs="Arial"/>
          <w:lang w:val="en-ZA"/>
        </w:rPr>
        <w:t>and</w:t>
      </w:r>
    </w:p>
    <w:p w14:paraId="2F97EF7B" w14:textId="4DEBBDFF" w:rsidR="000B311A" w:rsidRPr="005D0D1B" w:rsidRDefault="000F4570" w:rsidP="003307EF">
      <w:pPr>
        <w:pStyle w:val="ListParagraph"/>
        <w:numPr>
          <w:ilvl w:val="0"/>
          <w:numId w:val="12"/>
        </w:numPr>
        <w:spacing w:after="120" w:line="360" w:lineRule="auto"/>
        <w:ind w:left="1134" w:hanging="567"/>
        <w:jc w:val="both"/>
        <w:rPr>
          <w:rFonts w:ascii="Arial" w:hAnsi="Arial" w:cs="Arial"/>
          <w:lang w:val="en-ZA"/>
        </w:rPr>
      </w:pPr>
      <w:r w:rsidRPr="005D0D1B">
        <w:rPr>
          <w:rFonts w:ascii="Arial" w:hAnsi="Arial" w:cs="Arial"/>
          <w:lang w:val="en-ZA"/>
        </w:rPr>
        <w:t>04.06</w:t>
      </w:r>
      <w:r w:rsidRPr="005D0D1B">
        <w:rPr>
          <w:rFonts w:ascii="Arial" w:hAnsi="Arial" w:cs="Arial"/>
          <w:lang w:val="en-ZA"/>
        </w:rPr>
        <w:tab/>
      </w:r>
      <w:r w:rsidRPr="005D0D1B">
        <w:rPr>
          <w:rFonts w:ascii="Arial" w:hAnsi="Arial" w:cs="Arial"/>
          <w:lang w:val="en-ZA"/>
        </w:rPr>
        <w:tab/>
      </w:r>
      <w:r w:rsidR="003307EF" w:rsidRPr="005D0D1B">
        <w:rPr>
          <w:rFonts w:ascii="Arial" w:hAnsi="Arial" w:cs="Arial"/>
          <w:lang w:val="en-ZA"/>
        </w:rPr>
        <w:t>2</w:t>
      </w:r>
      <w:r w:rsidR="00BA4BE2">
        <w:rPr>
          <w:rFonts w:ascii="Arial" w:hAnsi="Arial" w:cs="Arial"/>
          <w:lang w:val="en-ZA"/>
        </w:rPr>
        <w:t>1.2</w:t>
      </w:r>
      <w:r w:rsidR="0089701C" w:rsidRPr="005D0D1B">
        <w:rPr>
          <w:rFonts w:ascii="Arial" w:hAnsi="Arial" w:cs="Arial"/>
          <w:lang w:val="en-ZA"/>
        </w:rPr>
        <w:t xml:space="preserve"> </w:t>
      </w:r>
      <w:r w:rsidRPr="005D0D1B">
        <w:rPr>
          <w:rFonts w:ascii="Arial" w:hAnsi="Arial" w:cs="Arial"/>
          <w:lang w:val="en-ZA"/>
        </w:rPr>
        <w:t>percent.</w:t>
      </w:r>
    </w:p>
    <w:p w14:paraId="375AC63A" w14:textId="0F98259D" w:rsidR="00133C8A" w:rsidRPr="005D0D1B" w:rsidRDefault="00133C8A" w:rsidP="00133C8A">
      <w:pPr>
        <w:pStyle w:val="ListParagraph"/>
        <w:numPr>
          <w:ilvl w:val="0"/>
          <w:numId w:val="16"/>
        </w:numPr>
        <w:ind w:left="567" w:hanging="567"/>
        <w:jc w:val="both"/>
        <w:rPr>
          <w:rFonts w:ascii="Arial" w:hAnsi="Arial" w:cs="Arial"/>
          <w:lang w:val="en-ZA"/>
        </w:rPr>
      </w:pPr>
      <w:r w:rsidRPr="005D0D1B">
        <w:rPr>
          <w:rFonts w:ascii="Arial" w:hAnsi="Arial" w:cs="Arial"/>
          <w:lang w:val="en-ZA"/>
        </w:rPr>
        <w:t xml:space="preserve">The average import prices of </w:t>
      </w:r>
      <w:r w:rsidR="00BA4BE2">
        <w:rPr>
          <w:rFonts w:ascii="Arial" w:hAnsi="Arial" w:cs="Arial"/>
          <w:lang w:val="en-ZA"/>
        </w:rPr>
        <w:t>two</w:t>
      </w:r>
      <w:r w:rsidRPr="005D0D1B">
        <w:rPr>
          <w:rFonts w:ascii="Arial" w:hAnsi="Arial" w:cs="Arial"/>
          <w:lang w:val="en-ZA"/>
        </w:rPr>
        <w:t xml:space="preserve"> of the six different categories of dairy products decreased from 2022 to 2023</w:t>
      </w:r>
      <w:r w:rsidR="00E74475" w:rsidRPr="005D0D1B">
        <w:rPr>
          <w:rFonts w:ascii="Arial" w:hAnsi="Arial" w:cs="Arial"/>
          <w:lang w:val="en-ZA"/>
        </w:rPr>
        <w:t xml:space="preserve"> (</w:t>
      </w:r>
      <w:r w:rsidR="00623111" w:rsidRPr="005D0D1B">
        <w:rPr>
          <w:rFonts w:ascii="Arial" w:hAnsi="Arial" w:cs="Arial"/>
          <w:lang w:val="en-ZA"/>
        </w:rPr>
        <w:t xml:space="preserve">January to </w:t>
      </w:r>
      <w:r w:rsidR="00190B93">
        <w:rPr>
          <w:rFonts w:ascii="Arial" w:hAnsi="Arial" w:cs="Arial"/>
          <w:lang w:val="en-ZA"/>
        </w:rPr>
        <w:t>September</w:t>
      </w:r>
      <w:r w:rsidR="00E74475" w:rsidRPr="005D0D1B">
        <w:rPr>
          <w:rFonts w:ascii="Arial" w:hAnsi="Arial" w:cs="Arial"/>
          <w:lang w:val="en-ZA"/>
        </w:rPr>
        <w:t xml:space="preserve">) </w:t>
      </w:r>
      <w:r w:rsidRPr="005D0D1B">
        <w:rPr>
          <w:rFonts w:ascii="Arial" w:hAnsi="Arial" w:cs="Arial"/>
          <w:lang w:val="en-ZA"/>
        </w:rPr>
        <w:t>as follows:</w:t>
      </w:r>
    </w:p>
    <w:p w14:paraId="72CB0079" w14:textId="77777777" w:rsidR="00D05241" w:rsidRPr="005D0D1B" w:rsidRDefault="00D05241" w:rsidP="00D05241">
      <w:pPr>
        <w:spacing w:after="120"/>
        <w:jc w:val="both"/>
        <w:rPr>
          <w:rFonts w:ascii="Arial" w:hAnsi="Arial" w:cs="Arial"/>
          <w:lang w:val="en-ZA"/>
        </w:rPr>
      </w:pPr>
    </w:p>
    <w:p w14:paraId="309FBEF2" w14:textId="4E02238C" w:rsidR="00BA4BE2" w:rsidRPr="005D0D1B" w:rsidRDefault="00BA4BE2" w:rsidP="00BA4BE2">
      <w:pPr>
        <w:pStyle w:val="ListParagraph"/>
        <w:numPr>
          <w:ilvl w:val="0"/>
          <w:numId w:val="18"/>
        </w:numPr>
        <w:spacing w:after="120" w:line="360" w:lineRule="auto"/>
        <w:ind w:hanging="567"/>
        <w:jc w:val="both"/>
        <w:rPr>
          <w:rFonts w:ascii="Arial" w:hAnsi="Arial" w:cs="Arial"/>
          <w:lang w:val="en-ZA"/>
        </w:rPr>
      </w:pPr>
      <w:r w:rsidRPr="005D0D1B">
        <w:rPr>
          <w:rFonts w:ascii="Arial" w:hAnsi="Arial" w:cs="Arial"/>
          <w:lang w:val="en-ZA"/>
        </w:rPr>
        <w:t xml:space="preserve">04.02 </w:t>
      </w:r>
      <w:r w:rsidRPr="005D0D1B">
        <w:rPr>
          <w:rFonts w:ascii="Arial" w:hAnsi="Arial" w:cs="Arial"/>
          <w:lang w:val="en-ZA"/>
        </w:rPr>
        <w:tab/>
      </w:r>
      <w:r w:rsidRPr="005D0D1B">
        <w:rPr>
          <w:rFonts w:ascii="Arial" w:hAnsi="Arial" w:cs="Arial"/>
          <w:lang w:val="en-ZA"/>
        </w:rPr>
        <w:tab/>
        <w:t>0.</w:t>
      </w:r>
      <w:r>
        <w:rPr>
          <w:rFonts w:ascii="Arial" w:hAnsi="Arial" w:cs="Arial"/>
          <w:lang w:val="en-ZA"/>
        </w:rPr>
        <w:t>4</w:t>
      </w:r>
      <w:r w:rsidRPr="005D0D1B">
        <w:rPr>
          <w:rFonts w:ascii="Arial" w:hAnsi="Arial" w:cs="Arial"/>
          <w:lang w:val="en-ZA"/>
        </w:rPr>
        <w:t xml:space="preserve"> percent;</w:t>
      </w:r>
      <w:r w:rsidR="00BA5DB2">
        <w:rPr>
          <w:rFonts w:ascii="Arial" w:hAnsi="Arial" w:cs="Arial"/>
          <w:lang w:val="en-ZA"/>
        </w:rPr>
        <w:t xml:space="preserve"> and</w:t>
      </w:r>
    </w:p>
    <w:p w14:paraId="7A56F04F" w14:textId="093EE931" w:rsidR="00133C8A" w:rsidRPr="005D0D1B" w:rsidRDefault="00133C8A" w:rsidP="00D92F01">
      <w:pPr>
        <w:pStyle w:val="ListParagraph"/>
        <w:numPr>
          <w:ilvl w:val="0"/>
          <w:numId w:val="18"/>
        </w:numPr>
        <w:spacing w:after="120"/>
        <w:ind w:hanging="567"/>
        <w:jc w:val="both"/>
        <w:rPr>
          <w:rFonts w:ascii="Arial" w:hAnsi="Arial" w:cs="Arial"/>
          <w:lang w:val="en-ZA"/>
        </w:rPr>
      </w:pPr>
      <w:r w:rsidRPr="005D0D1B">
        <w:rPr>
          <w:rFonts w:ascii="Arial" w:hAnsi="Arial" w:cs="Arial"/>
          <w:lang w:val="en-ZA"/>
        </w:rPr>
        <w:t>04.03</w:t>
      </w:r>
      <w:r w:rsidRPr="005D0D1B">
        <w:rPr>
          <w:rFonts w:ascii="Arial" w:hAnsi="Arial" w:cs="Arial"/>
          <w:lang w:val="en-ZA"/>
        </w:rPr>
        <w:tab/>
      </w:r>
      <w:r w:rsidRPr="005D0D1B">
        <w:rPr>
          <w:rFonts w:ascii="Arial" w:hAnsi="Arial" w:cs="Arial"/>
          <w:lang w:val="en-ZA"/>
        </w:rPr>
        <w:tab/>
      </w:r>
      <w:r w:rsidR="00BA4BE2">
        <w:rPr>
          <w:rFonts w:ascii="Arial" w:hAnsi="Arial" w:cs="Arial"/>
          <w:lang w:val="en-ZA"/>
        </w:rPr>
        <w:t>22.0</w:t>
      </w:r>
      <w:r w:rsidR="00883AD6" w:rsidRPr="005D0D1B">
        <w:rPr>
          <w:rFonts w:ascii="Arial" w:hAnsi="Arial" w:cs="Arial"/>
          <w:lang w:val="en-ZA"/>
        </w:rPr>
        <w:t xml:space="preserve"> </w:t>
      </w:r>
      <w:r w:rsidRPr="005D0D1B">
        <w:rPr>
          <w:rFonts w:ascii="Arial" w:hAnsi="Arial" w:cs="Arial"/>
          <w:lang w:val="en-ZA"/>
        </w:rPr>
        <w:t>percent;</w:t>
      </w:r>
    </w:p>
    <w:p w14:paraId="5C15473D" w14:textId="77777777" w:rsidR="00133C8A" w:rsidRPr="00D05241" w:rsidRDefault="00133C8A" w:rsidP="00D05241">
      <w:pPr>
        <w:spacing w:after="120"/>
        <w:jc w:val="both"/>
        <w:rPr>
          <w:rFonts w:ascii="Arial" w:hAnsi="Arial" w:cs="Arial"/>
          <w:lang w:val="en-ZA"/>
        </w:rPr>
      </w:pPr>
    </w:p>
    <w:p w14:paraId="104DC4A2" w14:textId="77777777" w:rsidR="00D05241" w:rsidRDefault="00D05241" w:rsidP="00D05241">
      <w:pPr>
        <w:jc w:val="both"/>
        <w:rPr>
          <w:rFonts w:ascii="Arial" w:hAnsi="Arial" w:cs="Arial"/>
          <w:lang w:val="en-ZA"/>
        </w:rPr>
      </w:pPr>
    </w:p>
    <w:p w14:paraId="697246A6" w14:textId="77777777" w:rsidR="003C793B" w:rsidRDefault="003C793B" w:rsidP="003C793B">
      <w:pPr>
        <w:ind w:left="720"/>
        <w:jc w:val="both"/>
        <w:rPr>
          <w:rFonts w:ascii="Arial" w:hAnsi="Arial" w:cs="Arial"/>
          <w:color w:val="000000" w:themeColor="text1"/>
          <w:lang w:val="en-ZA"/>
        </w:rPr>
      </w:pPr>
    </w:p>
    <w:p w14:paraId="600D38ED" w14:textId="77777777" w:rsidR="003C793B" w:rsidRPr="003C793B" w:rsidRDefault="003C793B" w:rsidP="003C793B">
      <w:pPr>
        <w:jc w:val="both"/>
        <w:rPr>
          <w:rFonts w:ascii="Arial" w:hAnsi="Arial" w:cs="Arial"/>
          <w:lang w:val="en-ZA"/>
        </w:rPr>
      </w:pPr>
    </w:p>
    <w:p w14:paraId="764DC824" w14:textId="77777777" w:rsidR="00070B4D" w:rsidRDefault="00070B4D" w:rsidP="00070B4D">
      <w:pPr>
        <w:jc w:val="both"/>
        <w:rPr>
          <w:rFonts w:ascii="Arial" w:hAnsi="Arial" w:cs="Arial"/>
          <w:lang w:val="en-ZA"/>
        </w:rPr>
      </w:pPr>
    </w:p>
    <w:p w14:paraId="21040A6F" w14:textId="77777777" w:rsidR="000B311A" w:rsidRPr="00E52AE5" w:rsidRDefault="000B311A" w:rsidP="00DC6F7E">
      <w:pPr>
        <w:pStyle w:val="ListParagraph"/>
        <w:ind w:left="567"/>
        <w:jc w:val="both"/>
        <w:rPr>
          <w:rFonts w:ascii="Arial" w:hAnsi="Arial" w:cs="Arial"/>
          <w:color w:val="000000" w:themeColor="text1"/>
          <w:sz w:val="22"/>
          <w:lang w:val="en-ZA"/>
        </w:rPr>
      </w:pPr>
      <w:r w:rsidRPr="00E52AE5">
        <w:rPr>
          <w:rFonts w:ascii="Arial" w:hAnsi="Arial" w:cs="Arial"/>
          <w:color w:val="000000" w:themeColor="text1"/>
          <w:sz w:val="22"/>
          <w:lang w:val="en-ZA"/>
        </w:rPr>
        <w:br w:type="page"/>
      </w:r>
    </w:p>
    <w:p w14:paraId="331119D2" w14:textId="77777777" w:rsidR="00644043" w:rsidRDefault="00644043">
      <w:pPr>
        <w:jc w:val="both"/>
        <w:rPr>
          <w:rFonts w:ascii="Arial" w:hAnsi="Arial" w:cs="Arial"/>
          <w:b/>
          <w:szCs w:val="28"/>
          <w:lang w:val="en-ZA"/>
        </w:rPr>
      </w:pPr>
    </w:p>
    <w:p w14:paraId="32184A6F" w14:textId="77777777" w:rsidR="00BA0AC2" w:rsidRPr="00656BD7" w:rsidRDefault="00656BD7">
      <w:pPr>
        <w:jc w:val="both"/>
        <w:rPr>
          <w:rFonts w:ascii="Arial" w:hAnsi="Arial" w:cs="Arial"/>
          <w:b/>
          <w:szCs w:val="28"/>
          <w:lang w:val="en-ZA"/>
        </w:rPr>
      </w:pPr>
      <w:r w:rsidRPr="00656BD7">
        <w:rPr>
          <w:rFonts w:ascii="Arial" w:hAnsi="Arial" w:cs="Arial"/>
          <w:b/>
          <w:szCs w:val="28"/>
          <w:lang w:val="en-ZA"/>
        </w:rPr>
        <w:t>EXPORT</w:t>
      </w:r>
      <w:r w:rsidR="00842182">
        <w:rPr>
          <w:rFonts w:ascii="Arial" w:hAnsi="Arial" w:cs="Arial"/>
          <w:b/>
          <w:szCs w:val="28"/>
          <w:lang w:val="en-ZA"/>
        </w:rPr>
        <w:t>S</w:t>
      </w:r>
    </w:p>
    <w:p w14:paraId="68EC4031" w14:textId="77777777" w:rsidR="00AE4660" w:rsidRPr="00644043" w:rsidRDefault="00AE4660">
      <w:pPr>
        <w:jc w:val="both"/>
        <w:rPr>
          <w:rFonts w:ascii="Arial" w:hAnsi="Arial" w:cs="Arial"/>
          <w:b/>
          <w:sz w:val="28"/>
          <w:szCs w:val="28"/>
        </w:rPr>
      </w:pPr>
    </w:p>
    <w:p w14:paraId="4A6776A9" w14:textId="646A315C" w:rsidR="00AD2C64" w:rsidRPr="00644043" w:rsidRDefault="00AD2C64" w:rsidP="00F7671D">
      <w:pPr>
        <w:pStyle w:val="ListParagraph"/>
        <w:numPr>
          <w:ilvl w:val="0"/>
          <w:numId w:val="16"/>
        </w:numPr>
        <w:ind w:left="567" w:hanging="567"/>
        <w:jc w:val="both"/>
        <w:rPr>
          <w:rFonts w:ascii="Arial" w:hAnsi="Arial" w:cs="Arial"/>
          <w:color w:val="000000" w:themeColor="text1"/>
          <w:lang w:val="en-ZA"/>
        </w:rPr>
      </w:pPr>
      <w:r w:rsidRPr="00644043">
        <w:rPr>
          <w:rFonts w:ascii="Arial" w:hAnsi="Arial" w:cs="Arial"/>
          <w:color w:val="000000" w:themeColor="text1"/>
          <w:lang w:val="en-ZA"/>
        </w:rPr>
        <w:t xml:space="preserve">The indices of </w:t>
      </w:r>
      <w:r w:rsidR="001C280F" w:rsidRPr="00644043">
        <w:rPr>
          <w:rFonts w:ascii="Arial" w:hAnsi="Arial" w:cs="Arial"/>
          <w:color w:val="000000" w:themeColor="text1"/>
          <w:lang w:val="en-ZA"/>
        </w:rPr>
        <w:t xml:space="preserve">the </w:t>
      </w:r>
      <w:r w:rsidRPr="00644043">
        <w:rPr>
          <w:rFonts w:ascii="Arial" w:hAnsi="Arial" w:cs="Arial"/>
          <w:noProof/>
          <w:color w:val="000000" w:themeColor="text1"/>
          <w:lang w:val="en-ZA"/>
        </w:rPr>
        <w:t>mass</w:t>
      </w:r>
      <w:r w:rsidRPr="00644043">
        <w:rPr>
          <w:rFonts w:ascii="Arial" w:hAnsi="Arial" w:cs="Arial"/>
          <w:color w:val="000000" w:themeColor="text1"/>
          <w:lang w:val="en-ZA"/>
        </w:rPr>
        <w:t xml:space="preserve"> of exports </w:t>
      </w:r>
      <w:r w:rsidR="001E4DDA" w:rsidRPr="00644043">
        <w:rPr>
          <w:rFonts w:ascii="Arial" w:hAnsi="Arial" w:cs="Arial"/>
          <w:color w:val="000000" w:themeColor="text1"/>
          <w:lang w:val="en-ZA"/>
        </w:rPr>
        <w:t xml:space="preserve">in the years </w:t>
      </w:r>
      <w:r w:rsidR="0008223E" w:rsidRPr="00046D80">
        <w:rPr>
          <w:rFonts w:ascii="Arial" w:hAnsi="Arial" w:cs="Arial"/>
          <w:color w:val="000000" w:themeColor="text1"/>
          <w:lang w:val="en-ZA"/>
        </w:rPr>
        <w:t>201</w:t>
      </w:r>
      <w:r w:rsidR="00E15551">
        <w:rPr>
          <w:rFonts w:ascii="Arial" w:hAnsi="Arial" w:cs="Arial"/>
          <w:color w:val="000000" w:themeColor="text1"/>
          <w:lang w:val="en-ZA"/>
        </w:rPr>
        <w:t>7</w:t>
      </w:r>
      <w:r w:rsidR="0008223E" w:rsidRPr="00046D80">
        <w:rPr>
          <w:rFonts w:ascii="Arial" w:hAnsi="Arial" w:cs="Arial"/>
          <w:color w:val="000000" w:themeColor="text1"/>
          <w:lang w:val="en-ZA"/>
        </w:rPr>
        <w:t xml:space="preserve"> to 202</w:t>
      </w:r>
      <w:r w:rsidR="0008223E">
        <w:rPr>
          <w:rFonts w:ascii="Arial" w:hAnsi="Arial" w:cs="Arial"/>
          <w:color w:val="000000" w:themeColor="text1"/>
          <w:lang w:val="en-ZA"/>
        </w:rPr>
        <w:t>2 and</w:t>
      </w:r>
      <w:r w:rsidR="0090790A">
        <w:rPr>
          <w:rFonts w:ascii="Arial" w:hAnsi="Arial" w:cs="Arial"/>
          <w:color w:val="000000" w:themeColor="text1"/>
          <w:lang w:val="en-ZA"/>
        </w:rPr>
        <w:t xml:space="preserve"> the estimated mass</w:t>
      </w:r>
      <w:r w:rsidR="00EF4AE8">
        <w:rPr>
          <w:rFonts w:ascii="Arial" w:hAnsi="Arial" w:cs="Arial"/>
          <w:color w:val="000000" w:themeColor="text1"/>
          <w:lang w:val="en-ZA"/>
        </w:rPr>
        <w:t xml:space="preserve"> in 2023</w:t>
      </w:r>
      <w:r w:rsidR="002B000F">
        <w:rPr>
          <w:rFonts w:ascii="Arial" w:hAnsi="Arial" w:cs="Arial"/>
          <w:color w:val="000000" w:themeColor="text1"/>
          <w:lang w:val="en-ZA"/>
        </w:rPr>
        <w:t>,</w:t>
      </w:r>
      <w:r w:rsidR="00790117" w:rsidRPr="00644043">
        <w:rPr>
          <w:rFonts w:ascii="Arial" w:hAnsi="Arial" w:cs="Arial"/>
          <w:color w:val="000000" w:themeColor="text1"/>
          <w:lang w:val="en-ZA"/>
        </w:rPr>
        <w:t xml:space="preserve"> </w:t>
      </w:r>
      <w:r w:rsidRPr="00644043">
        <w:rPr>
          <w:rFonts w:ascii="Arial" w:hAnsi="Arial" w:cs="Arial"/>
          <w:color w:val="000000" w:themeColor="text1"/>
          <w:lang w:val="en-ZA"/>
        </w:rPr>
        <w:t xml:space="preserve">are indicated in </w:t>
      </w:r>
      <w:r w:rsidR="007414FE" w:rsidRPr="00644043">
        <w:rPr>
          <w:rFonts w:ascii="Arial" w:hAnsi="Arial" w:cs="Arial"/>
          <w:color w:val="000000" w:themeColor="text1"/>
          <w:lang w:val="en-ZA"/>
        </w:rPr>
        <w:t>Table</w:t>
      </w:r>
      <w:r w:rsidRPr="00644043">
        <w:rPr>
          <w:rFonts w:ascii="Arial" w:hAnsi="Arial" w:cs="Arial"/>
          <w:color w:val="000000" w:themeColor="text1"/>
          <w:lang w:val="en-ZA"/>
        </w:rPr>
        <w:t xml:space="preserve"> </w:t>
      </w:r>
      <w:r w:rsidR="00E33370" w:rsidRPr="00644043">
        <w:rPr>
          <w:rFonts w:ascii="Arial" w:hAnsi="Arial" w:cs="Arial"/>
          <w:color w:val="000000" w:themeColor="text1"/>
          <w:lang w:val="en-ZA"/>
        </w:rPr>
        <w:t>5</w:t>
      </w:r>
      <w:r w:rsidRPr="00644043">
        <w:rPr>
          <w:rFonts w:ascii="Arial" w:hAnsi="Arial" w:cs="Arial"/>
          <w:color w:val="000000" w:themeColor="text1"/>
          <w:lang w:val="en-ZA"/>
        </w:rPr>
        <w:t xml:space="preserve">. The mass of </w:t>
      </w:r>
      <w:r w:rsidR="00842182" w:rsidRPr="00644043">
        <w:rPr>
          <w:rFonts w:ascii="Arial" w:hAnsi="Arial" w:cs="Arial"/>
          <w:color w:val="000000" w:themeColor="text1"/>
          <w:lang w:val="en-ZA"/>
        </w:rPr>
        <w:t>ex</w:t>
      </w:r>
      <w:r w:rsidRPr="00644043">
        <w:rPr>
          <w:rFonts w:ascii="Arial" w:hAnsi="Arial" w:cs="Arial"/>
          <w:color w:val="000000" w:themeColor="text1"/>
          <w:lang w:val="en-ZA"/>
        </w:rPr>
        <w:t>port</w:t>
      </w:r>
      <w:r w:rsidR="00FA5B03" w:rsidRPr="00644043">
        <w:rPr>
          <w:rFonts w:ascii="Arial" w:hAnsi="Arial" w:cs="Arial"/>
          <w:color w:val="000000" w:themeColor="text1"/>
          <w:lang w:val="en-ZA"/>
        </w:rPr>
        <w:t>s</w:t>
      </w:r>
      <w:r w:rsidRPr="00644043">
        <w:rPr>
          <w:rFonts w:ascii="Arial" w:hAnsi="Arial" w:cs="Arial"/>
          <w:color w:val="000000" w:themeColor="text1"/>
          <w:lang w:val="en-ZA"/>
        </w:rPr>
        <w:t xml:space="preserve"> </w:t>
      </w:r>
      <w:r w:rsidR="00710833" w:rsidRPr="00644043">
        <w:rPr>
          <w:rFonts w:ascii="Arial" w:hAnsi="Arial" w:cs="Arial"/>
          <w:color w:val="000000" w:themeColor="text1"/>
          <w:lang w:val="en-ZA"/>
        </w:rPr>
        <w:t>is</w:t>
      </w:r>
      <w:r w:rsidRPr="00644043">
        <w:rPr>
          <w:rFonts w:ascii="Arial" w:hAnsi="Arial" w:cs="Arial"/>
          <w:color w:val="000000" w:themeColor="text1"/>
          <w:lang w:val="en-ZA"/>
        </w:rPr>
        <w:t xml:space="preserve"> indicated in Annexure A.</w:t>
      </w:r>
    </w:p>
    <w:p w14:paraId="7E400995" w14:textId="77777777" w:rsidR="00AD2C64" w:rsidRPr="00644043" w:rsidRDefault="00AD2C64" w:rsidP="00AD2C64">
      <w:pPr>
        <w:ind w:left="567" w:hanging="567"/>
        <w:jc w:val="both"/>
        <w:rPr>
          <w:color w:val="000000" w:themeColor="text1"/>
          <w:sz w:val="16"/>
        </w:rPr>
      </w:pPr>
    </w:p>
    <w:p w14:paraId="79BC9150" w14:textId="77777777" w:rsidR="006652ED" w:rsidRDefault="006652ED">
      <w:pPr>
        <w:pStyle w:val="Heading4"/>
        <w:rPr>
          <w:sz w:val="22"/>
        </w:rPr>
      </w:pPr>
    </w:p>
    <w:p w14:paraId="521F9163" w14:textId="77777777" w:rsidR="00AD2C64" w:rsidRPr="000E4438" w:rsidRDefault="007414FE" w:rsidP="00AD2C64">
      <w:pPr>
        <w:rPr>
          <w:rFonts w:ascii="Arial" w:hAnsi="Arial" w:cs="Arial"/>
          <w:b/>
          <w:i/>
          <w:color w:val="000000" w:themeColor="text1"/>
          <w:sz w:val="22"/>
          <w:lang w:val="en-ZA"/>
        </w:rPr>
      </w:pPr>
      <w:r>
        <w:rPr>
          <w:rFonts w:ascii="Arial" w:hAnsi="Arial" w:cs="Arial"/>
          <w:b/>
          <w:i/>
          <w:color w:val="000000" w:themeColor="text1"/>
          <w:sz w:val="22"/>
          <w:lang w:val="en-ZA"/>
        </w:rPr>
        <w:t>Table</w:t>
      </w:r>
      <w:r w:rsidR="00AD2C64" w:rsidRPr="000E4438">
        <w:rPr>
          <w:rFonts w:ascii="Arial" w:hAnsi="Arial" w:cs="Arial"/>
          <w:b/>
          <w:i/>
          <w:color w:val="000000" w:themeColor="text1"/>
          <w:sz w:val="22"/>
          <w:lang w:val="en-ZA"/>
        </w:rPr>
        <w:t xml:space="preserve"> 5: Indices of </w:t>
      </w:r>
      <w:r w:rsidR="001C280F">
        <w:rPr>
          <w:rFonts w:ascii="Arial" w:hAnsi="Arial" w:cs="Arial"/>
          <w:b/>
          <w:i/>
          <w:color w:val="000000" w:themeColor="text1"/>
          <w:sz w:val="22"/>
          <w:lang w:val="en-ZA"/>
        </w:rPr>
        <w:t xml:space="preserve">the </w:t>
      </w:r>
      <w:r w:rsidR="00AD2C64" w:rsidRPr="001C280F">
        <w:rPr>
          <w:rFonts w:ascii="Arial" w:hAnsi="Arial" w:cs="Arial"/>
          <w:b/>
          <w:i/>
          <w:noProof/>
          <w:color w:val="000000" w:themeColor="text1"/>
          <w:sz w:val="22"/>
          <w:lang w:val="en-ZA"/>
        </w:rPr>
        <w:t>mass</w:t>
      </w:r>
      <w:r w:rsidR="00AD2C64" w:rsidRPr="000E4438">
        <w:rPr>
          <w:rFonts w:ascii="Arial" w:hAnsi="Arial" w:cs="Arial"/>
          <w:b/>
          <w:i/>
          <w:color w:val="000000" w:themeColor="text1"/>
          <w:sz w:val="22"/>
          <w:lang w:val="en-ZA"/>
        </w:rPr>
        <w:t xml:space="preserve"> of export</w:t>
      </w:r>
      <w:r w:rsidR="00842182">
        <w:rPr>
          <w:rFonts w:ascii="Arial" w:hAnsi="Arial" w:cs="Arial"/>
          <w:b/>
          <w:i/>
          <w:color w:val="000000" w:themeColor="text1"/>
          <w:sz w:val="22"/>
          <w:lang w:val="en-ZA"/>
        </w:rPr>
        <w:t>s</w:t>
      </w:r>
      <w:r w:rsidR="00AD2C64" w:rsidRPr="000E4438">
        <w:rPr>
          <w:rFonts w:ascii="Arial" w:hAnsi="Arial" w:cs="Arial"/>
          <w:b/>
          <w:i/>
          <w:color w:val="000000" w:themeColor="text1"/>
          <w:sz w:val="22"/>
          <w:lang w:val="en-ZA"/>
        </w:rPr>
        <w:t xml:space="preserve"> per tariff heading (2002=100)</w:t>
      </w:r>
    </w:p>
    <w:p w14:paraId="20196F63" w14:textId="77777777" w:rsidR="00245AF4" w:rsidRPr="00644043" w:rsidRDefault="00245AF4" w:rsidP="00245AF4">
      <w:pPr>
        <w:rPr>
          <w:sz w:val="14"/>
        </w:rPr>
      </w:pPr>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2330"/>
        <w:gridCol w:w="851"/>
        <w:gridCol w:w="849"/>
        <w:gridCol w:w="851"/>
        <w:gridCol w:w="849"/>
        <w:gridCol w:w="851"/>
        <w:gridCol w:w="849"/>
        <w:gridCol w:w="840"/>
      </w:tblGrid>
      <w:tr w:rsidR="0055251F" w:rsidRPr="007859AE" w14:paraId="3DF9B56F" w14:textId="77777777" w:rsidTr="00B477AC">
        <w:trPr>
          <w:trHeight w:val="328"/>
        </w:trPr>
        <w:tc>
          <w:tcPr>
            <w:tcW w:w="511" w:type="pct"/>
            <w:shd w:val="clear" w:color="auto" w:fill="EEECE1"/>
            <w:vAlign w:val="center"/>
          </w:tcPr>
          <w:p w14:paraId="0AD2FC70" w14:textId="77777777" w:rsidR="0055251F" w:rsidRPr="003F48B7" w:rsidRDefault="0055251F" w:rsidP="00437474">
            <w:pPr>
              <w:jc w:val="center"/>
              <w:rPr>
                <w:rFonts w:ascii="Arial" w:hAnsi="Arial" w:cs="Arial"/>
                <w:b/>
                <w:bCs/>
                <w:sz w:val="18"/>
                <w:lang w:val="en-ZA"/>
              </w:rPr>
            </w:pPr>
            <w:r w:rsidRPr="003F48B7">
              <w:rPr>
                <w:rFonts w:ascii="Arial" w:hAnsi="Arial" w:cs="Arial"/>
                <w:b/>
                <w:bCs/>
                <w:sz w:val="18"/>
                <w:lang w:val="en-ZA"/>
              </w:rPr>
              <w:t>Heading</w:t>
            </w:r>
          </w:p>
        </w:tc>
        <w:tc>
          <w:tcPr>
            <w:tcW w:w="1264" w:type="pct"/>
            <w:shd w:val="clear" w:color="auto" w:fill="EEECE1"/>
            <w:vAlign w:val="center"/>
          </w:tcPr>
          <w:p w14:paraId="5B2B1580" w14:textId="77777777" w:rsidR="0055251F" w:rsidRPr="003F48B7" w:rsidRDefault="0055251F" w:rsidP="00437474">
            <w:pPr>
              <w:pStyle w:val="Heading3"/>
              <w:rPr>
                <w:sz w:val="18"/>
                <w:lang w:val="en-ZA"/>
              </w:rPr>
            </w:pPr>
            <w:r w:rsidRPr="003F48B7">
              <w:rPr>
                <w:sz w:val="18"/>
                <w:lang w:val="en-ZA"/>
              </w:rPr>
              <w:t>Description</w:t>
            </w:r>
          </w:p>
        </w:tc>
        <w:tc>
          <w:tcPr>
            <w:tcW w:w="462" w:type="pct"/>
            <w:shd w:val="clear" w:color="auto" w:fill="EEECE1"/>
            <w:vAlign w:val="center"/>
          </w:tcPr>
          <w:p w14:paraId="45F09863" w14:textId="1D74F2BA" w:rsidR="0055251F" w:rsidRPr="003F48B7" w:rsidRDefault="0055251F" w:rsidP="00437474">
            <w:pPr>
              <w:jc w:val="center"/>
              <w:rPr>
                <w:rFonts w:ascii="Arial" w:hAnsi="Arial" w:cs="Arial"/>
                <w:b/>
                <w:bCs/>
                <w:sz w:val="18"/>
                <w:szCs w:val="18"/>
                <w:lang w:val="en-ZA"/>
              </w:rPr>
            </w:pPr>
            <w:r w:rsidRPr="00FC1B38">
              <w:rPr>
                <w:rFonts w:ascii="Arial" w:hAnsi="Arial" w:cs="Arial"/>
                <w:b/>
                <w:bCs/>
                <w:color w:val="000000" w:themeColor="text1"/>
                <w:sz w:val="18"/>
                <w:lang w:val="en-ZA"/>
              </w:rPr>
              <w:t xml:space="preserve">2017 </w:t>
            </w:r>
          </w:p>
        </w:tc>
        <w:tc>
          <w:tcPr>
            <w:tcW w:w="461" w:type="pct"/>
            <w:shd w:val="clear" w:color="auto" w:fill="EEECE1"/>
            <w:vAlign w:val="center"/>
          </w:tcPr>
          <w:p w14:paraId="3A12F883" w14:textId="03E0899F" w:rsidR="0055251F" w:rsidRPr="00946BCC" w:rsidRDefault="0055251F" w:rsidP="00437474">
            <w:pPr>
              <w:jc w:val="center"/>
              <w:rPr>
                <w:rFonts w:ascii="Arial" w:hAnsi="Arial" w:cs="Arial"/>
                <w:b/>
                <w:bCs/>
                <w:sz w:val="18"/>
                <w:szCs w:val="18"/>
                <w:lang w:val="en-ZA"/>
              </w:rPr>
            </w:pPr>
            <w:r w:rsidRPr="00D5055D">
              <w:rPr>
                <w:rFonts w:ascii="Arial" w:hAnsi="Arial" w:cs="Arial"/>
                <w:b/>
                <w:bCs/>
                <w:sz w:val="18"/>
                <w:lang w:val="en-ZA"/>
              </w:rPr>
              <w:t xml:space="preserve">2018 </w:t>
            </w:r>
          </w:p>
        </w:tc>
        <w:tc>
          <w:tcPr>
            <w:tcW w:w="462" w:type="pct"/>
            <w:shd w:val="clear" w:color="auto" w:fill="EEECE1"/>
            <w:vAlign w:val="center"/>
          </w:tcPr>
          <w:p w14:paraId="04D49EAC" w14:textId="6B9EC8C7" w:rsidR="0055251F" w:rsidRPr="00FE63B6" w:rsidRDefault="0055251F" w:rsidP="00437474">
            <w:pPr>
              <w:jc w:val="center"/>
              <w:rPr>
                <w:rFonts w:ascii="Arial" w:hAnsi="Arial" w:cs="Arial"/>
                <w:b/>
                <w:bCs/>
                <w:sz w:val="18"/>
                <w:szCs w:val="18"/>
                <w:lang w:val="en-ZA"/>
              </w:rPr>
            </w:pPr>
            <w:r w:rsidRPr="00D5055D">
              <w:rPr>
                <w:rFonts w:ascii="Arial" w:hAnsi="Arial" w:cs="Arial"/>
                <w:b/>
                <w:bCs/>
                <w:sz w:val="18"/>
                <w:lang w:val="en-ZA"/>
              </w:rPr>
              <w:t>201</w:t>
            </w:r>
            <w:r>
              <w:rPr>
                <w:rFonts w:ascii="Arial" w:hAnsi="Arial" w:cs="Arial"/>
                <w:b/>
                <w:bCs/>
                <w:sz w:val="18"/>
                <w:lang w:val="en-ZA"/>
              </w:rPr>
              <w:t>9</w:t>
            </w:r>
            <w:r w:rsidRPr="00D5055D">
              <w:rPr>
                <w:rFonts w:ascii="Arial" w:hAnsi="Arial" w:cs="Arial"/>
                <w:b/>
                <w:bCs/>
                <w:sz w:val="18"/>
                <w:lang w:val="en-ZA"/>
              </w:rPr>
              <w:t xml:space="preserve"> </w:t>
            </w:r>
          </w:p>
        </w:tc>
        <w:tc>
          <w:tcPr>
            <w:tcW w:w="461" w:type="pct"/>
            <w:shd w:val="clear" w:color="auto" w:fill="EEECE1"/>
            <w:vAlign w:val="center"/>
          </w:tcPr>
          <w:p w14:paraId="6BD7E13B" w14:textId="431F4F0F" w:rsidR="0055251F" w:rsidRPr="00FC1B38" w:rsidRDefault="0055251F" w:rsidP="00437474">
            <w:pPr>
              <w:jc w:val="center"/>
              <w:rPr>
                <w:rFonts w:ascii="Arial" w:hAnsi="Arial" w:cs="Arial"/>
                <w:b/>
                <w:bCs/>
                <w:color w:val="000000" w:themeColor="text1"/>
                <w:sz w:val="18"/>
                <w:szCs w:val="18"/>
                <w:lang w:val="en-ZA"/>
              </w:rPr>
            </w:pPr>
            <w:r w:rsidRPr="0006189E">
              <w:rPr>
                <w:rFonts w:ascii="Arial" w:hAnsi="Arial" w:cs="Arial"/>
                <w:b/>
                <w:bCs/>
                <w:sz w:val="18"/>
                <w:lang w:val="en-ZA"/>
              </w:rPr>
              <w:t xml:space="preserve">2020 </w:t>
            </w:r>
          </w:p>
        </w:tc>
        <w:tc>
          <w:tcPr>
            <w:tcW w:w="462" w:type="pct"/>
            <w:shd w:val="clear" w:color="auto" w:fill="EEECE1"/>
            <w:vAlign w:val="center"/>
          </w:tcPr>
          <w:p w14:paraId="53E88FD7" w14:textId="716E0AD1" w:rsidR="0055251F" w:rsidRPr="00D5055D" w:rsidRDefault="0055251F" w:rsidP="00437474">
            <w:pPr>
              <w:jc w:val="center"/>
              <w:rPr>
                <w:rFonts w:ascii="Arial" w:hAnsi="Arial" w:cs="Arial"/>
                <w:b/>
                <w:bCs/>
                <w:sz w:val="18"/>
                <w:lang w:val="en-ZA"/>
              </w:rPr>
            </w:pPr>
            <w:r w:rsidRPr="006E64D4">
              <w:rPr>
                <w:rFonts w:ascii="Arial" w:hAnsi="Arial" w:cs="Arial"/>
                <w:b/>
                <w:bCs/>
                <w:sz w:val="18"/>
                <w:lang w:val="en-ZA"/>
              </w:rPr>
              <w:t>2021</w:t>
            </w:r>
          </w:p>
        </w:tc>
        <w:tc>
          <w:tcPr>
            <w:tcW w:w="461" w:type="pct"/>
            <w:shd w:val="clear" w:color="auto" w:fill="EEECE1"/>
            <w:vAlign w:val="center"/>
          </w:tcPr>
          <w:p w14:paraId="1BE30B3E" w14:textId="4EE36165" w:rsidR="0055251F" w:rsidRPr="0006189E" w:rsidRDefault="0055251F" w:rsidP="00437474">
            <w:pPr>
              <w:jc w:val="center"/>
              <w:rPr>
                <w:rFonts w:ascii="Arial" w:hAnsi="Arial" w:cs="Arial"/>
                <w:b/>
                <w:bCs/>
                <w:sz w:val="18"/>
                <w:lang w:val="en-ZA"/>
              </w:rPr>
            </w:pPr>
            <w:r w:rsidRPr="00A36EF9">
              <w:rPr>
                <w:rFonts w:ascii="Arial" w:hAnsi="Arial" w:cs="Arial"/>
                <w:b/>
                <w:bCs/>
                <w:color w:val="000000" w:themeColor="text1"/>
                <w:sz w:val="18"/>
                <w:lang w:val="en-ZA"/>
              </w:rPr>
              <w:t>2022</w:t>
            </w:r>
          </w:p>
        </w:tc>
        <w:tc>
          <w:tcPr>
            <w:tcW w:w="457" w:type="pct"/>
            <w:shd w:val="clear" w:color="auto" w:fill="EEECE1"/>
            <w:vAlign w:val="center"/>
          </w:tcPr>
          <w:p w14:paraId="6F62D7B2" w14:textId="63E7F683" w:rsidR="0055251F" w:rsidRPr="00A36EF9" w:rsidRDefault="0055251F" w:rsidP="00437474">
            <w:pPr>
              <w:jc w:val="center"/>
              <w:rPr>
                <w:rFonts w:ascii="Arial" w:hAnsi="Arial" w:cs="Arial"/>
                <w:b/>
                <w:bCs/>
                <w:color w:val="000000" w:themeColor="text1"/>
                <w:sz w:val="18"/>
                <w:lang w:val="en-ZA"/>
              </w:rPr>
            </w:pPr>
            <w:r w:rsidRPr="00A36EF9">
              <w:rPr>
                <w:rFonts w:ascii="Arial" w:hAnsi="Arial" w:cs="Arial"/>
                <w:b/>
                <w:bCs/>
                <w:color w:val="000000" w:themeColor="text1"/>
                <w:sz w:val="18"/>
                <w:lang w:val="en-ZA"/>
              </w:rPr>
              <w:t>202</w:t>
            </w:r>
            <w:r>
              <w:rPr>
                <w:rFonts w:ascii="Arial" w:hAnsi="Arial" w:cs="Arial"/>
                <w:b/>
                <w:bCs/>
                <w:color w:val="000000" w:themeColor="text1"/>
                <w:sz w:val="18"/>
                <w:lang w:val="en-ZA"/>
              </w:rPr>
              <w:t>3 Est</w:t>
            </w:r>
          </w:p>
        </w:tc>
      </w:tr>
      <w:tr w:rsidR="00B477AC" w:rsidRPr="007859AE" w14:paraId="3BDE5599" w14:textId="77777777" w:rsidTr="00B477AC">
        <w:trPr>
          <w:trHeight w:val="407"/>
        </w:trPr>
        <w:tc>
          <w:tcPr>
            <w:tcW w:w="511" w:type="pct"/>
            <w:vAlign w:val="center"/>
          </w:tcPr>
          <w:p w14:paraId="2FB24136" w14:textId="77777777" w:rsidR="00B477AC" w:rsidRPr="00C65868" w:rsidRDefault="00B477AC" w:rsidP="00B477AC">
            <w:pPr>
              <w:spacing w:before="60" w:after="60"/>
              <w:jc w:val="center"/>
              <w:rPr>
                <w:rFonts w:ascii="Arial" w:hAnsi="Arial" w:cs="Arial"/>
                <w:sz w:val="16"/>
                <w:szCs w:val="16"/>
                <w:lang w:val="en-ZA"/>
              </w:rPr>
            </w:pPr>
            <w:r w:rsidRPr="00C65868">
              <w:rPr>
                <w:rFonts w:ascii="Arial" w:hAnsi="Arial" w:cs="Arial"/>
                <w:sz w:val="16"/>
                <w:szCs w:val="16"/>
                <w:lang w:val="en-ZA"/>
              </w:rPr>
              <w:t>04.01</w:t>
            </w:r>
          </w:p>
        </w:tc>
        <w:tc>
          <w:tcPr>
            <w:tcW w:w="1264" w:type="pct"/>
            <w:vAlign w:val="center"/>
          </w:tcPr>
          <w:p w14:paraId="647C7EF2" w14:textId="77777777" w:rsidR="00B477AC" w:rsidRPr="00C65868" w:rsidRDefault="00B477AC" w:rsidP="00B477AC">
            <w:pPr>
              <w:spacing w:before="60" w:after="60"/>
              <w:rPr>
                <w:rFonts w:ascii="Arial" w:hAnsi="Arial" w:cs="Arial"/>
                <w:color w:val="000000" w:themeColor="text1"/>
                <w:sz w:val="16"/>
                <w:szCs w:val="16"/>
                <w:lang w:val="en-ZA"/>
              </w:rPr>
            </w:pPr>
            <w:r w:rsidRPr="00C65868">
              <w:rPr>
                <w:rFonts w:ascii="Arial" w:hAnsi="Arial" w:cs="Arial"/>
                <w:color w:val="000000" w:themeColor="text1"/>
                <w:sz w:val="16"/>
                <w:szCs w:val="16"/>
                <w:lang w:val="en-ZA"/>
              </w:rPr>
              <w:t>Milk and cream, unsweetened</w:t>
            </w:r>
          </w:p>
        </w:tc>
        <w:tc>
          <w:tcPr>
            <w:tcW w:w="462" w:type="pct"/>
            <w:vAlign w:val="center"/>
          </w:tcPr>
          <w:p w14:paraId="1828285F" w14:textId="2B83312D" w:rsidR="00B477AC" w:rsidRPr="00C65868" w:rsidRDefault="00B477AC" w:rsidP="00B477AC">
            <w:pPr>
              <w:jc w:val="right"/>
              <w:rPr>
                <w:rFonts w:ascii="Arial" w:hAnsi="Arial" w:cs="Arial"/>
                <w:b/>
                <w:bCs/>
                <w:sz w:val="16"/>
                <w:szCs w:val="16"/>
                <w:lang w:val="en-ZA"/>
              </w:rPr>
            </w:pPr>
            <w:r w:rsidRPr="00C65868">
              <w:rPr>
                <w:rFonts w:ascii="Arial" w:hAnsi="Arial" w:cs="Arial"/>
                <w:b/>
                <w:bCs/>
                <w:sz w:val="16"/>
                <w:szCs w:val="16"/>
              </w:rPr>
              <w:t>141.0</w:t>
            </w:r>
          </w:p>
        </w:tc>
        <w:tc>
          <w:tcPr>
            <w:tcW w:w="461" w:type="pct"/>
            <w:vAlign w:val="center"/>
          </w:tcPr>
          <w:p w14:paraId="57A191E9" w14:textId="6ADFF76A"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132.9</w:t>
            </w:r>
          </w:p>
        </w:tc>
        <w:tc>
          <w:tcPr>
            <w:tcW w:w="462" w:type="pct"/>
            <w:vAlign w:val="center"/>
          </w:tcPr>
          <w:p w14:paraId="6C6789D5" w14:textId="46752E2F"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159.5</w:t>
            </w:r>
          </w:p>
        </w:tc>
        <w:tc>
          <w:tcPr>
            <w:tcW w:w="461" w:type="pct"/>
            <w:vAlign w:val="center"/>
          </w:tcPr>
          <w:p w14:paraId="5B1FA9B0" w14:textId="0A7588FD"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166.3</w:t>
            </w:r>
          </w:p>
        </w:tc>
        <w:tc>
          <w:tcPr>
            <w:tcW w:w="462" w:type="pct"/>
            <w:vAlign w:val="center"/>
          </w:tcPr>
          <w:p w14:paraId="68BDA1C6" w14:textId="72A4E255"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188.0</w:t>
            </w:r>
          </w:p>
        </w:tc>
        <w:tc>
          <w:tcPr>
            <w:tcW w:w="461" w:type="pct"/>
            <w:vAlign w:val="center"/>
          </w:tcPr>
          <w:p w14:paraId="4DF404CB" w14:textId="22092F7A" w:rsidR="00B477AC" w:rsidRPr="00C65868" w:rsidRDefault="00B477AC" w:rsidP="00B477AC">
            <w:pPr>
              <w:jc w:val="right"/>
              <w:rPr>
                <w:rFonts w:ascii="Arial" w:hAnsi="Arial" w:cs="Arial"/>
                <w:b/>
                <w:bCs/>
                <w:sz w:val="16"/>
                <w:szCs w:val="16"/>
              </w:rPr>
            </w:pPr>
            <w:r>
              <w:rPr>
                <w:rFonts w:ascii="Arial" w:hAnsi="Arial" w:cs="Arial"/>
                <w:b/>
                <w:bCs/>
                <w:sz w:val="16"/>
                <w:szCs w:val="16"/>
              </w:rPr>
              <w:t>168.3</w:t>
            </w:r>
          </w:p>
        </w:tc>
        <w:tc>
          <w:tcPr>
            <w:tcW w:w="457" w:type="pct"/>
            <w:vAlign w:val="center"/>
          </w:tcPr>
          <w:p w14:paraId="2568ADC0" w14:textId="56BB1963" w:rsidR="00B477AC" w:rsidRPr="00A36EF9" w:rsidRDefault="00B477AC" w:rsidP="00B477AC">
            <w:pPr>
              <w:jc w:val="right"/>
              <w:rPr>
                <w:rFonts w:ascii="Arial" w:hAnsi="Arial" w:cs="Arial"/>
                <w:b/>
                <w:bCs/>
                <w:color w:val="000000" w:themeColor="text1"/>
                <w:sz w:val="18"/>
                <w:szCs w:val="18"/>
              </w:rPr>
            </w:pPr>
            <w:r>
              <w:rPr>
                <w:rFonts w:ascii="Arial" w:hAnsi="Arial" w:cs="Arial"/>
                <w:b/>
                <w:bCs/>
                <w:sz w:val="16"/>
                <w:szCs w:val="16"/>
              </w:rPr>
              <w:t>170.2</w:t>
            </w:r>
          </w:p>
        </w:tc>
      </w:tr>
      <w:tr w:rsidR="00B477AC" w:rsidRPr="007859AE" w14:paraId="13897BAE" w14:textId="77777777" w:rsidTr="00B477AC">
        <w:trPr>
          <w:trHeight w:val="407"/>
        </w:trPr>
        <w:tc>
          <w:tcPr>
            <w:tcW w:w="511" w:type="pct"/>
            <w:vAlign w:val="center"/>
          </w:tcPr>
          <w:p w14:paraId="5B86A6EC" w14:textId="77777777" w:rsidR="00B477AC" w:rsidRPr="00C65868" w:rsidRDefault="00B477AC" w:rsidP="00B477AC">
            <w:pPr>
              <w:spacing w:before="60" w:after="60"/>
              <w:jc w:val="center"/>
              <w:rPr>
                <w:rFonts w:ascii="Arial" w:hAnsi="Arial" w:cs="Arial"/>
                <w:sz w:val="16"/>
                <w:szCs w:val="16"/>
                <w:lang w:val="en-ZA"/>
              </w:rPr>
            </w:pPr>
            <w:r w:rsidRPr="00C65868">
              <w:rPr>
                <w:rFonts w:ascii="Arial" w:hAnsi="Arial" w:cs="Arial"/>
                <w:sz w:val="16"/>
                <w:szCs w:val="16"/>
                <w:lang w:val="en-ZA"/>
              </w:rPr>
              <w:t>04.02</w:t>
            </w:r>
          </w:p>
        </w:tc>
        <w:tc>
          <w:tcPr>
            <w:tcW w:w="1264" w:type="pct"/>
            <w:vAlign w:val="center"/>
          </w:tcPr>
          <w:p w14:paraId="57BE8B7E" w14:textId="77777777" w:rsidR="00B477AC" w:rsidRPr="00C65868" w:rsidRDefault="00B477AC" w:rsidP="00B477AC">
            <w:pPr>
              <w:spacing w:before="60" w:after="60"/>
              <w:rPr>
                <w:rFonts w:ascii="Arial" w:hAnsi="Arial" w:cs="Arial"/>
                <w:color w:val="000000" w:themeColor="text1"/>
                <w:sz w:val="16"/>
                <w:szCs w:val="16"/>
                <w:lang w:val="en-ZA"/>
              </w:rPr>
            </w:pPr>
            <w:r w:rsidRPr="00C65868">
              <w:rPr>
                <w:rFonts w:ascii="Arial" w:hAnsi="Arial" w:cs="Arial"/>
                <w:color w:val="000000" w:themeColor="text1"/>
                <w:sz w:val="16"/>
                <w:szCs w:val="16"/>
                <w:lang w:val="en-ZA"/>
              </w:rPr>
              <w:t>Milk, concentrated</w:t>
            </w:r>
          </w:p>
        </w:tc>
        <w:tc>
          <w:tcPr>
            <w:tcW w:w="462" w:type="pct"/>
            <w:vAlign w:val="center"/>
          </w:tcPr>
          <w:p w14:paraId="7270A1A7" w14:textId="567D3108" w:rsidR="00B477AC" w:rsidRPr="00C65868" w:rsidRDefault="00B477AC" w:rsidP="00B477AC">
            <w:pPr>
              <w:jc w:val="right"/>
              <w:rPr>
                <w:rFonts w:ascii="Arial" w:hAnsi="Arial" w:cs="Arial"/>
                <w:b/>
                <w:bCs/>
                <w:sz w:val="16"/>
                <w:szCs w:val="16"/>
                <w:lang w:val="en-ZA"/>
              </w:rPr>
            </w:pPr>
            <w:r w:rsidRPr="00C65868">
              <w:rPr>
                <w:rFonts w:ascii="Arial" w:hAnsi="Arial" w:cs="Arial"/>
                <w:b/>
                <w:bCs/>
                <w:sz w:val="16"/>
                <w:szCs w:val="16"/>
              </w:rPr>
              <w:t>77.1</w:t>
            </w:r>
          </w:p>
        </w:tc>
        <w:tc>
          <w:tcPr>
            <w:tcW w:w="461" w:type="pct"/>
            <w:vAlign w:val="center"/>
          </w:tcPr>
          <w:p w14:paraId="65F66F7D" w14:textId="6ADA56AB"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66.5</w:t>
            </w:r>
          </w:p>
        </w:tc>
        <w:tc>
          <w:tcPr>
            <w:tcW w:w="462" w:type="pct"/>
            <w:vAlign w:val="center"/>
          </w:tcPr>
          <w:p w14:paraId="3A1FF6F0" w14:textId="703AFC75"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56.0</w:t>
            </w:r>
          </w:p>
        </w:tc>
        <w:tc>
          <w:tcPr>
            <w:tcW w:w="461" w:type="pct"/>
            <w:vAlign w:val="center"/>
          </w:tcPr>
          <w:p w14:paraId="77511792" w14:textId="2A1EE8D9"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55.7</w:t>
            </w:r>
          </w:p>
        </w:tc>
        <w:tc>
          <w:tcPr>
            <w:tcW w:w="462" w:type="pct"/>
            <w:vAlign w:val="center"/>
          </w:tcPr>
          <w:p w14:paraId="7D0239B1" w14:textId="2E7030B5"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53.6</w:t>
            </w:r>
          </w:p>
        </w:tc>
        <w:tc>
          <w:tcPr>
            <w:tcW w:w="461" w:type="pct"/>
            <w:vAlign w:val="center"/>
          </w:tcPr>
          <w:p w14:paraId="596C2CAB" w14:textId="7D4DAA1E" w:rsidR="00B477AC" w:rsidRPr="00C65868" w:rsidRDefault="00B477AC" w:rsidP="00B477AC">
            <w:pPr>
              <w:jc w:val="right"/>
              <w:rPr>
                <w:rFonts w:ascii="Arial" w:hAnsi="Arial" w:cs="Arial"/>
                <w:b/>
                <w:bCs/>
                <w:sz w:val="16"/>
                <w:szCs w:val="16"/>
              </w:rPr>
            </w:pPr>
            <w:r>
              <w:rPr>
                <w:rFonts w:ascii="Arial" w:hAnsi="Arial" w:cs="Arial"/>
                <w:b/>
                <w:bCs/>
                <w:sz w:val="16"/>
                <w:szCs w:val="16"/>
              </w:rPr>
              <w:t>74.2</w:t>
            </w:r>
          </w:p>
        </w:tc>
        <w:tc>
          <w:tcPr>
            <w:tcW w:w="457" w:type="pct"/>
            <w:vAlign w:val="center"/>
          </w:tcPr>
          <w:p w14:paraId="25FA6F38" w14:textId="73E5C99B" w:rsidR="00B477AC" w:rsidRPr="00A36EF9" w:rsidRDefault="00B477AC" w:rsidP="00B477AC">
            <w:pPr>
              <w:jc w:val="right"/>
              <w:rPr>
                <w:rFonts w:ascii="Arial" w:hAnsi="Arial" w:cs="Arial"/>
                <w:b/>
                <w:bCs/>
                <w:color w:val="000000" w:themeColor="text1"/>
                <w:sz w:val="18"/>
                <w:szCs w:val="18"/>
              </w:rPr>
            </w:pPr>
            <w:r>
              <w:rPr>
                <w:rFonts w:ascii="Arial" w:hAnsi="Arial" w:cs="Arial"/>
                <w:b/>
                <w:bCs/>
                <w:sz w:val="16"/>
                <w:szCs w:val="16"/>
              </w:rPr>
              <w:t>74.7</w:t>
            </w:r>
          </w:p>
        </w:tc>
      </w:tr>
      <w:tr w:rsidR="00B477AC" w:rsidRPr="007859AE" w14:paraId="0C9A20D4" w14:textId="77777777" w:rsidTr="00B477AC">
        <w:trPr>
          <w:trHeight w:val="407"/>
        </w:trPr>
        <w:tc>
          <w:tcPr>
            <w:tcW w:w="511" w:type="pct"/>
            <w:vAlign w:val="center"/>
          </w:tcPr>
          <w:p w14:paraId="1C5A8EDD" w14:textId="77777777" w:rsidR="00B477AC" w:rsidRPr="00C65868" w:rsidRDefault="00B477AC" w:rsidP="00B477AC">
            <w:pPr>
              <w:spacing w:before="60" w:after="60"/>
              <w:jc w:val="center"/>
              <w:rPr>
                <w:rFonts w:ascii="Arial" w:hAnsi="Arial" w:cs="Arial"/>
                <w:sz w:val="16"/>
                <w:szCs w:val="16"/>
                <w:lang w:val="en-ZA"/>
              </w:rPr>
            </w:pPr>
            <w:r w:rsidRPr="00C65868">
              <w:rPr>
                <w:rFonts w:ascii="Arial" w:hAnsi="Arial" w:cs="Arial"/>
                <w:sz w:val="16"/>
                <w:szCs w:val="16"/>
                <w:lang w:val="en-ZA"/>
              </w:rPr>
              <w:t>04.03</w:t>
            </w:r>
          </w:p>
        </w:tc>
        <w:tc>
          <w:tcPr>
            <w:tcW w:w="1264" w:type="pct"/>
            <w:vAlign w:val="center"/>
          </w:tcPr>
          <w:p w14:paraId="59278728" w14:textId="77777777" w:rsidR="00B477AC" w:rsidRPr="00C65868" w:rsidRDefault="00B477AC" w:rsidP="00B477AC">
            <w:pPr>
              <w:spacing w:before="60" w:after="60"/>
              <w:rPr>
                <w:rFonts w:ascii="Arial" w:hAnsi="Arial" w:cs="Arial"/>
                <w:color w:val="000000" w:themeColor="text1"/>
                <w:sz w:val="16"/>
                <w:szCs w:val="16"/>
                <w:lang w:val="en-ZA"/>
              </w:rPr>
            </w:pPr>
            <w:r w:rsidRPr="00C65868">
              <w:rPr>
                <w:rFonts w:ascii="Arial" w:hAnsi="Arial" w:cs="Arial"/>
                <w:color w:val="000000" w:themeColor="text1"/>
                <w:sz w:val="16"/>
                <w:szCs w:val="16"/>
                <w:lang w:val="en-ZA"/>
              </w:rPr>
              <w:t>Buttermilk powder, yoghurt</w:t>
            </w:r>
          </w:p>
        </w:tc>
        <w:tc>
          <w:tcPr>
            <w:tcW w:w="462" w:type="pct"/>
            <w:vAlign w:val="center"/>
          </w:tcPr>
          <w:p w14:paraId="241C4C2B" w14:textId="6F975E9C" w:rsidR="00B477AC" w:rsidRPr="00C65868" w:rsidRDefault="00B477AC" w:rsidP="00B477AC">
            <w:pPr>
              <w:jc w:val="right"/>
              <w:rPr>
                <w:rFonts w:ascii="Arial" w:hAnsi="Arial" w:cs="Arial"/>
                <w:b/>
                <w:bCs/>
                <w:sz w:val="16"/>
                <w:szCs w:val="16"/>
                <w:lang w:val="en-ZA"/>
              </w:rPr>
            </w:pPr>
            <w:r w:rsidRPr="00C65868">
              <w:rPr>
                <w:rFonts w:ascii="Arial" w:hAnsi="Arial" w:cs="Arial"/>
                <w:b/>
                <w:bCs/>
                <w:sz w:val="16"/>
                <w:szCs w:val="16"/>
              </w:rPr>
              <w:t>1 139.7</w:t>
            </w:r>
          </w:p>
        </w:tc>
        <w:tc>
          <w:tcPr>
            <w:tcW w:w="461" w:type="pct"/>
            <w:vAlign w:val="center"/>
          </w:tcPr>
          <w:p w14:paraId="6CA2DF5E" w14:textId="5AFB928A"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1 318.3</w:t>
            </w:r>
          </w:p>
        </w:tc>
        <w:tc>
          <w:tcPr>
            <w:tcW w:w="462" w:type="pct"/>
            <w:vAlign w:val="center"/>
          </w:tcPr>
          <w:p w14:paraId="3F5FF982" w14:textId="0D62B976"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1 131.2</w:t>
            </w:r>
          </w:p>
        </w:tc>
        <w:tc>
          <w:tcPr>
            <w:tcW w:w="461" w:type="pct"/>
            <w:vAlign w:val="center"/>
          </w:tcPr>
          <w:p w14:paraId="5FF3BA7B" w14:textId="6620AFFA"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1 036.3</w:t>
            </w:r>
          </w:p>
        </w:tc>
        <w:tc>
          <w:tcPr>
            <w:tcW w:w="462" w:type="pct"/>
            <w:vAlign w:val="center"/>
          </w:tcPr>
          <w:p w14:paraId="2445DAC0" w14:textId="59B5F333"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1 064.6</w:t>
            </w:r>
          </w:p>
        </w:tc>
        <w:tc>
          <w:tcPr>
            <w:tcW w:w="461" w:type="pct"/>
            <w:vAlign w:val="center"/>
          </w:tcPr>
          <w:p w14:paraId="26E5B7F7" w14:textId="0DC2B5FA" w:rsidR="00B477AC" w:rsidRPr="00C65868" w:rsidRDefault="00B477AC" w:rsidP="00B477AC">
            <w:pPr>
              <w:jc w:val="right"/>
              <w:rPr>
                <w:rFonts w:ascii="Arial" w:hAnsi="Arial" w:cs="Arial"/>
                <w:b/>
                <w:bCs/>
                <w:sz w:val="16"/>
                <w:szCs w:val="16"/>
              </w:rPr>
            </w:pPr>
            <w:r>
              <w:rPr>
                <w:rFonts w:ascii="Arial" w:hAnsi="Arial" w:cs="Arial"/>
                <w:b/>
                <w:bCs/>
                <w:sz w:val="16"/>
                <w:szCs w:val="16"/>
              </w:rPr>
              <w:t>1 079.8</w:t>
            </w:r>
          </w:p>
        </w:tc>
        <w:tc>
          <w:tcPr>
            <w:tcW w:w="457" w:type="pct"/>
            <w:vAlign w:val="center"/>
          </w:tcPr>
          <w:p w14:paraId="55CF4BC1" w14:textId="71AA2DDF" w:rsidR="00B477AC" w:rsidRPr="00A36EF9" w:rsidRDefault="00B477AC" w:rsidP="00B477AC">
            <w:pPr>
              <w:jc w:val="right"/>
              <w:rPr>
                <w:rFonts w:ascii="Arial" w:hAnsi="Arial" w:cs="Arial"/>
                <w:b/>
                <w:bCs/>
                <w:color w:val="000000" w:themeColor="text1"/>
                <w:sz w:val="18"/>
                <w:szCs w:val="18"/>
              </w:rPr>
            </w:pPr>
            <w:r>
              <w:rPr>
                <w:rFonts w:ascii="Arial" w:hAnsi="Arial" w:cs="Arial"/>
                <w:b/>
                <w:bCs/>
                <w:sz w:val="16"/>
                <w:szCs w:val="16"/>
              </w:rPr>
              <w:t>1 114.1</w:t>
            </w:r>
          </w:p>
        </w:tc>
      </w:tr>
      <w:tr w:rsidR="00B477AC" w:rsidRPr="007859AE" w14:paraId="4C381674" w14:textId="77777777" w:rsidTr="00B477AC">
        <w:trPr>
          <w:trHeight w:val="407"/>
        </w:trPr>
        <w:tc>
          <w:tcPr>
            <w:tcW w:w="511" w:type="pct"/>
            <w:vAlign w:val="center"/>
          </w:tcPr>
          <w:p w14:paraId="0FEA2635" w14:textId="77777777" w:rsidR="00B477AC" w:rsidRPr="00C65868" w:rsidRDefault="00B477AC" w:rsidP="00B477AC">
            <w:pPr>
              <w:spacing w:before="60" w:after="60"/>
              <w:jc w:val="center"/>
              <w:rPr>
                <w:rFonts w:ascii="Arial" w:hAnsi="Arial" w:cs="Arial"/>
                <w:sz w:val="16"/>
                <w:szCs w:val="16"/>
                <w:lang w:val="en-ZA"/>
              </w:rPr>
            </w:pPr>
            <w:r w:rsidRPr="00C65868">
              <w:rPr>
                <w:rFonts w:ascii="Arial" w:hAnsi="Arial" w:cs="Arial"/>
                <w:sz w:val="16"/>
                <w:szCs w:val="16"/>
                <w:lang w:val="en-ZA"/>
              </w:rPr>
              <w:t>04.04</w:t>
            </w:r>
          </w:p>
        </w:tc>
        <w:tc>
          <w:tcPr>
            <w:tcW w:w="1264" w:type="pct"/>
            <w:vAlign w:val="center"/>
          </w:tcPr>
          <w:p w14:paraId="24C873C8" w14:textId="77777777" w:rsidR="00B477AC" w:rsidRPr="00C65868" w:rsidRDefault="00B477AC" w:rsidP="00B477AC">
            <w:pPr>
              <w:spacing w:before="60" w:after="60"/>
              <w:rPr>
                <w:rFonts w:ascii="Arial" w:hAnsi="Arial" w:cs="Arial"/>
                <w:color w:val="000000" w:themeColor="text1"/>
                <w:sz w:val="16"/>
                <w:szCs w:val="16"/>
                <w:lang w:val="en-ZA"/>
              </w:rPr>
            </w:pPr>
            <w:r w:rsidRPr="00C65868">
              <w:rPr>
                <w:rFonts w:ascii="Arial" w:hAnsi="Arial" w:cs="Arial"/>
                <w:color w:val="000000" w:themeColor="text1"/>
                <w:sz w:val="16"/>
                <w:szCs w:val="16"/>
                <w:lang w:val="en-ZA"/>
              </w:rPr>
              <w:t>Whey, whey powder, etc</w:t>
            </w:r>
          </w:p>
        </w:tc>
        <w:tc>
          <w:tcPr>
            <w:tcW w:w="462" w:type="pct"/>
            <w:vAlign w:val="center"/>
          </w:tcPr>
          <w:p w14:paraId="7C497B2A" w14:textId="4E048BF6" w:rsidR="00B477AC" w:rsidRPr="00C65868" w:rsidRDefault="00B477AC" w:rsidP="00B477AC">
            <w:pPr>
              <w:jc w:val="right"/>
              <w:rPr>
                <w:rFonts w:ascii="Arial" w:hAnsi="Arial" w:cs="Arial"/>
                <w:b/>
                <w:bCs/>
                <w:sz w:val="16"/>
                <w:szCs w:val="16"/>
                <w:lang w:val="en-ZA"/>
              </w:rPr>
            </w:pPr>
            <w:r w:rsidRPr="00C65868">
              <w:rPr>
                <w:rFonts w:ascii="Arial" w:hAnsi="Arial" w:cs="Arial"/>
                <w:b/>
                <w:bCs/>
                <w:sz w:val="16"/>
                <w:szCs w:val="16"/>
              </w:rPr>
              <w:t>963.8</w:t>
            </w:r>
          </w:p>
        </w:tc>
        <w:tc>
          <w:tcPr>
            <w:tcW w:w="461" w:type="pct"/>
            <w:vAlign w:val="center"/>
          </w:tcPr>
          <w:p w14:paraId="2A06F418" w14:textId="3214C7A5"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167.6</w:t>
            </w:r>
          </w:p>
        </w:tc>
        <w:tc>
          <w:tcPr>
            <w:tcW w:w="462" w:type="pct"/>
            <w:vAlign w:val="center"/>
          </w:tcPr>
          <w:p w14:paraId="67CEFDAE" w14:textId="2C7A005E"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180.6</w:t>
            </w:r>
          </w:p>
        </w:tc>
        <w:tc>
          <w:tcPr>
            <w:tcW w:w="461" w:type="pct"/>
            <w:vAlign w:val="center"/>
          </w:tcPr>
          <w:p w14:paraId="0AE6E890" w14:textId="6D45FC5C"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329.3</w:t>
            </w:r>
          </w:p>
        </w:tc>
        <w:tc>
          <w:tcPr>
            <w:tcW w:w="462" w:type="pct"/>
            <w:vAlign w:val="center"/>
          </w:tcPr>
          <w:p w14:paraId="57748273" w14:textId="68CBABD6"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465.2</w:t>
            </w:r>
          </w:p>
        </w:tc>
        <w:tc>
          <w:tcPr>
            <w:tcW w:w="461" w:type="pct"/>
            <w:vAlign w:val="center"/>
          </w:tcPr>
          <w:p w14:paraId="2BBD6114" w14:textId="6147D33C" w:rsidR="00B477AC" w:rsidRPr="00C65868" w:rsidRDefault="00B477AC" w:rsidP="00B477AC">
            <w:pPr>
              <w:jc w:val="right"/>
              <w:rPr>
                <w:rFonts w:ascii="Arial" w:hAnsi="Arial" w:cs="Arial"/>
                <w:b/>
                <w:bCs/>
                <w:sz w:val="16"/>
                <w:szCs w:val="16"/>
              </w:rPr>
            </w:pPr>
            <w:r>
              <w:rPr>
                <w:rFonts w:ascii="Arial" w:hAnsi="Arial" w:cs="Arial"/>
                <w:b/>
                <w:bCs/>
                <w:sz w:val="16"/>
                <w:szCs w:val="16"/>
              </w:rPr>
              <w:t>467.8</w:t>
            </w:r>
          </w:p>
        </w:tc>
        <w:tc>
          <w:tcPr>
            <w:tcW w:w="457" w:type="pct"/>
            <w:vAlign w:val="center"/>
          </w:tcPr>
          <w:p w14:paraId="1B41F3F1" w14:textId="520F3625" w:rsidR="00B477AC" w:rsidRPr="00A36EF9" w:rsidRDefault="00B477AC" w:rsidP="00B477AC">
            <w:pPr>
              <w:jc w:val="right"/>
              <w:rPr>
                <w:rFonts w:ascii="Arial" w:hAnsi="Arial" w:cs="Arial"/>
                <w:b/>
                <w:bCs/>
                <w:color w:val="000000" w:themeColor="text1"/>
                <w:sz w:val="18"/>
                <w:szCs w:val="18"/>
              </w:rPr>
            </w:pPr>
            <w:r>
              <w:rPr>
                <w:rFonts w:ascii="Arial" w:hAnsi="Arial" w:cs="Arial"/>
                <w:b/>
                <w:bCs/>
                <w:sz w:val="16"/>
                <w:szCs w:val="16"/>
              </w:rPr>
              <w:t>417.4</w:t>
            </w:r>
          </w:p>
        </w:tc>
      </w:tr>
      <w:tr w:rsidR="00B477AC" w:rsidRPr="007859AE" w14:paraId="45FCB17F" w14:textId="77777777" w:rsidTr="00B477AC">
        <w:trPr>
          <w:trHeight w:val="407"/>
        </w:trPr>
        <w:tc>
          <w:tcPr>
            <w:tcW w:w="511" w:type="pct"/>
            <w:vAlign w:val="center"/>
          </w:tcPr>
          <w:p w14:paraId="1EC238EF" w14:textId="77777777" w:rsidR="00B477AC" w:rsidRPr="00C65868" w:rsidRDefault="00B477AC" w:rsidP="00B477AC">
            <w:pPr>
              <w:spacing w:before="60" w:after="60"/>
              <w:jc w:val="center"/>
              <w:rPr>
                <w:rFonts w:ascii="Arial" w:hAnsi="Arial" w:cs="Arial"/>
                <w:sz w:val="16"/>
                <w:szCs w:val="16"/>
                <w:lang w:val="en-ZA"/>
              </w:rPr>
            </w:pPr>
            <w:r w:rsidRPr="00C65868">
              <w:rPr>
                <w:rFonts w:ascii="Arial" w:hAnsi="Arial" w:cs="Arial"/>
                <w:sz w:val="16"/>
                <w:szCs w:val="16"/>
                <w:lang w:val="en-ZA"/>
              </w:rPr>
              <w:t>04.05</w:t>
            </w:r>
          </w:p>
        </w:tc>
        <w:tc>
          <w:tcPr>
            <w:tcW w:w="1264" w:type="pct"/>
            <w:vAlign w:val="center"/>
          </w:tcPr>
          <w:p w14:paraId="1C0EE5AB" w14:textId="77777777" w:rsidR="00B477AC" w:rsidRPr="00C65868" w:rsidRDefault="00B477AC" w:rsidP="00B477AC">
            <w:pPr>
              <w:spacing w:before="60" w:after="60"/>
              <w:rPr>
                <w:rFonts w:ascii="Arial" w:hAnsi="Arial" w:cs="Arial"/>
                <w:color w:val="000000" w:themeColor="text1"/>
                <w:sz w:val="16"/>
                <w:szCs w:val="16"/>
                <w:lang w:val="en-ZA"/>
              </w:rPr>
            </w:pPr>
            <w:r w:rsidRPr="00C65868">
              <w:rPr>
                <w:rFonts w:ascii="Arial" w:hAnsi="Arial" w:cs="Arial"/>
                <w:color w:val="000000" w:themeColor="text1"/>
                <w:sz w:val="16"/>
                <w:szCs w:val="16"/>
                <w:lang w:val="en-ZA"/>
              </w:rPr>
              <w:t xml:space="preserve">Butter, butter spreads and </w:t>
            </w:r>
          </w:p>
          <w:p w14:paraId="028D977C" w14:textId="77777777" w:rsidR="00B477AC" w:rsidRPr="00C65868" w:rsidRDefault="00B477AC" w:rsidP="00B477AC">
            <w:pPr>
              <w:spacing w:before="60" w:after="60"/>
              <w:rPr>
                <w:rFonts w:ascii="Arial" w:hAnsi="Arial" w:cs="Arial"/>
                <w:color w:val="000000" w:themeColor="text1"/>
                <w:sz w:val="16"/>
                <w:szCs w:val="16"/>
                <w:lang w:val="en-ZA"/>
              </w:rPr>
            </w:pPr>
            <w:r w:rsidRPr="00C65868">
              <w:rPr>
                <w:rFonts w:ascii="Arial" w:hAnsi="Arial" w:cs="Arial"/>
                <w:color w:val="000000" w:themeColor="text1"/>
                <w:sz w:val="16"/>
                <w:szCs w:val="16"/>
                <w:lang w:val="en-ZA"/>
              </w:rPr>
              <w:t>butter oil</w:t>
            </w:r>
          </w:p>
        </w:tc>
        <w:tc>
          <w:tcPr>
            <w:tcW w:w="462" w:type="pct"/>
            <w:vAlign w:val="center"/>
          </w:tcPr>
          <w:p w14:paraId="4A4DDA74" w14:textId="7C90BB11" w:rsidR="00B477AC" w:rsidRPr="00C65868" w:rsidRDefault="00B477AC" w:rsidP="00B477AC">
            <w:pPr>
              <w:jc w:val="right"/>
              <w:rPr>
                <w:rFonts w:ascii="Arial" w:hAnsi="Arial" w:cs="Arial"/>
                <w:b/>
                <w:bCs/>
                <w:sz w:val="16"/>
                <w:szCs w:val="16"/>
                <w:lang w:val="en-ZA"/>
              </w:rPr>
            </w:pPr>
            <w:r w:rsidRPr="00C65868">
              <w:rPr>
                <w:rFonts w:ascii="Arial" w:hAnsi="Arial" w:cs="Arial"/>
                <w:b/>
                <w:bCs/>
                <w:sz w:val="16"/>
                <w:szCs w:val="16"/>
              </w:rPr>
              <w:t>71.3</w:t>
            </w:r>
          </w:p>
        </w:tc>
        <w:tc>
          <w:tcPr>
            <w:tcW w:w="461" w:type="pct"/>
            <w:vAlign w:val="center"/>
          </w:tcPr>
          <w:p w14:paraId="27C264AE" w14:textId="6AED6D66"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80.8</w:t>
            </w:r>
          </w:p>
        </w:tc>
        <w:tc>
          <w:tcPr>
            <w:tcW w:w="462" w:type="pct"/>
            <w:vAlign w:val="center"/>
          </w:tcPr>
          <w:p w14:paraId="679D3BE1" w14:textId="3772F72C"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79.3</w:t>
            </w:r>
          </w:p>
        </w:tc>
        <w:tc>
          <w:tcPr>
            <w:tcW w:w="461" w:type="pct"/>
            <w:vAlign w:val="center"/>
          </w:tcPr>
          <w:p w14:paraId="160F0A52" w14:textId="039C2F1E"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87.1</w:t>
            </w:r>
          </w:p>
        </w:tc>
        <w:tc>
          <w:tcPr>
            <w:tcW w:w="462" w:type="pct"/>
            <w:vAlign w:val="center"/>
          </w:tcPr>
          <w:p w14:paraId="5A0BAEA0" w14:textId="3270AD2E"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85.1</w:t>
            </w:r>
          </w:p>
        </w:tc>
        <w:tc>
          <w:tcPr>
            <w:tcW w:w="461" w:type="pct"/>
            <w:vAlign w:val="center"/>
          </w:tcPr>
          <w:p w14:paraId="0D370ADE" w14:textId="38D31A83" w:rsidR="00B477AC" w:rsidRPr="00C65868" w:rsidRDefault="00B477AC" w:rsidP="00B477AC">
            <w:pPr>
              <w:jc w:val="right"/>
              <w:rPr>
                <w:rFonts w:ascii="Arial" w:hAnsi="Arial" w:cs="Arial"/>
                <w:b/>
                <w:bCs/>
                <w:sz w:val="16"/>
                <w:szCs w:val="16"/>
              </w:rPr>
            </w:pPr>
            <w:r>
              <w:rPr>
                <w:rFonts w:ascii="Arial" w:hAnsi="Arial" w:cs="Arial"/>
                <w:b/>
                <w:bCs/>
                <w:sz w:val="16"/>
                <w:szCs w:val="16"/>
              </w:rPr>
              <w:t>80.3</w:t>
            </w:r>
          </w:p>
        </w:tc>
        <w:tc>
          <w:tcPr>
            <w:tcW w:w="457" w:type="pct"/>
            <w:vAlign w:val="center"/>
          </w:tcPr>
          <w:p w14:paraId="13A898DA" w14:textId="20963BAE" w:rsidR="00B477AC" w:rsidRPr="00A36EF9" w:rsidRDefault="00B477AC" w:rsidP="00B477AC">
            <w:pPr>
              <w:jc w:val="right"/>
              <w:rPr>
                <w:rFonts w:ascii="Arial" w:hAnsi="Arial" w:cs="Arial"/>
                <w:b/>
                <w:bCs/>
                <w:color w:val="000000" w:themeColor="text1"/>
                <w:sz w:val="18"/>
                <w:szCs w:val="18"/>
              </w:rPr>
            </w:pPr>
            <w:r>
              <w:rPr>
                <w:rFonts w:ascii="Arial" w:hAnsi="Arial" w:cs="Arial"/>
                <w:b/>
                <w:bCs/>
                <w:sz w:val="16"/>
                <w:szCs w:val="16"/>
              </w:rPr>
              <w:t>70.3</w:t>
            </w:r>
          </w:p>
        </w:tc>
      </w:tr>
      <w:tr w:rsidR="00B477AC" w:rsidRPr="007859AE" w14:paraId="42D2AD29" w14:textId="77777777" w:rsidTr="00B477AC">
        <w:trPr>
          <w:trHeight w:val="407"/>
        </w:trPr>
        <w:tc>
          <w:tcPr>
            <w:tcW w:w="511" w:type="pct"/>
            <w:vAlign w:val="center"/>
          </w:tcPr>
          <w:p w14:paraId="0A3227DC" w14:textId="77777777" w:rsidR="00B477AC" w:rsidRPr="00C65868" w:rsidRDefault="00B477AC" w:rsidP="00B477AC">
            <w:pPr>
              <w:spacing w:before="60" w:after="60"/>
              <w:jc w:val="center"/>
              <w:rPr>
                <w:rFonts w:ascii="Arial" w:hAnsi="Arial" w:cs="Arial"/>
                <w:sz w:val="16"/>
                <w:szCs w:val="16"/>
                <w:lang w:val="en-ZA"/>
              </w:rPr>
            </w:pPr>
            <w:r w:rsidRPr="00C65868">
              <w:rPr>
                <w:rFonts w:ascii="Arial" w:hAnsi="Arial" w:cs="Arial"/>
                <w:sz w:val="16"/>
                <w:szCs w:val="16"/>
                <w:lang w:val="en-ZA"/>
              </w:rPr>
              <w:t>04.06</w:t>
            </w:r>
          </w:p>
        </w:tc>
        <w:tc>
          <w:tcPr>
            <w:tcW w:w="1264" w:type="pct"/>
            <w:vAlign w:val="center"/>
          </w:tcPr>
          <w:p w14:paraId="412FEAC7" w14:textId="77777777" w:rsidR="00B477AC" w:rsidRPr="00C65868" w:rsidRDefault="00B477AC" w:rsidP="00B477AC">
            <w:pPr>
              <w:spacing w:before="60" w:after="60"/>
              <w:rPr>
                <w:rFonts w:ascii="Arial" w:hAnsi="Arial" w:cs="Arial"/>
                <w:color w:val="000000" w:themeColor="text1"/>
                <w:sz w:val="16"/>
                <w:szCs w:val="16"/>
                <w:lang w:val="en-ZA"/>
              </w:rPr>
            </w:pPr>
            <w:r w:rsidRPr="00C65868">
              <w:rPr>
                <w:rFonts w:ascii="Arial" w:hAnsi="Arial" w:cs="Arial"/>
                <w:color w:val="000000" w:themeColor="text1"/>
                <w:sz w:val="16"/>
                <w:szCs w:val="16"/>
                <w:lang w:val="en-ZA"/>
              </w:rPr>
              <w:t>Cheese and curd</w:t>
            </w:r>
          </w:p>
        </w:tc>
        <w:tc>
          <w:tcPr>
            <w:tcW w:w="462" w:type="pct"/>
            <w:vAlign w:val="center"/>
          </w:tcPr>
          <w:p w14:paraId="7497B338" w14:textId="0829A3D2" w:rsidR="00B477AC" w:rsidRPr="00C65868" w:rsidRDefault="00B477AC" w:rsidP="00B477AC">
            <w:pPr>
              <w:jc w:val="right"/>
              <w:rPr>
                <w:rFonts w:ascii="Arial" w:hAnsi="Arial" w:cs="Arial"/>
                <w:b/>
                <w:bCs/>
                <w:sz w:val="16"/>
                <w:szCs w:val="16"/>
                <w:lang w:val="en-ZA"/>
              </w:rPr>
            </w:pPr>
            <w:r w:rsidRPr="00C65868">
              <w:rPr>
                <w:rFonts w:ascii="Arial" w:hAnsi="Arial" w:cs="Arial"/>
                <w:b/>
                <w:bCs/>
                <w:sz w:val="16"/>
                <w:szCs w:val="16"/>
              </w:rPr>
              <w:t>79.5</w:t>
            </w:r>
          </w:p>
        </w:tc>
        <w:tc>
          <w:tcPr>
            <w:tcW w:w="461" w:type="pct"/>
            <w:vAlign w:val="center"/>
          </w:tcPr>
          <w:p w14:paraId="7AC352BE" w14:textId="4D911480"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91.7</w:t>
            </w:r>
          </w:p>
        </w:tc>
        <w:tc>
          <w:tcPr>
            <w:tcW w:w="462" w:type="pct"/>
            <w:vAlign w:val="center"/>
          </w:tcPr>
          <w:p w14:paraId="324A3657" w14:textId="27EC7C82"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84.0</w:t>
            </w:r>
          </w:p>
        </w:tc>
        <w:tc>
          <w:tcPr>
            <w:tcW w:w="461" w:type="pct"/>
            <w:vAlign w:val="center"/>
          </w:tcPr>
          <w:p w14:paraId="6413700F" w14:textId="35388B46"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105.9</w:t>
            </w:r>
          </w:p>
        </w:tc>
        <w:tc>
          <w:tcPr>
            <w:tcW w:w="462" w:type="pct"/>
            <w:vAlign w:val="center"/>
          </w:tcPr>
          <w:p w14:paraId="58BEE217" w14:textId="24609F2F" w:rsidR="00B477AC" w:rsidRPr="00C65868" w:rsidRDefault="00B477AC" w:rsidP="00B477AC">
            <w:pPr>
              <w:jc w:val="right"/>
              <w:rPr>
                <w:rFonts w:ascii="Arial" w:hAnsi="Arial" w:cs="Arial"/>
                <w:b/>
                <w:bCs/>
                <w:sz w:val="16"/>
                <w:szCs w:val="16"/>
              </w:rPr>
            </w:pPr>
            <w:r w:rsidRPr="00C65868">
              <w:rPr>
                <w:rFonts w:ascii="Arial" w:hAnsi="Arial" w:cs="Arial"/>
                <w:b/>
                <w:bCs/>
                <w:sz w:val="16"/>
                <w:szCs w:val="16"/>
              </w:rPr>
              <w:t>127.9</w:t>
            </w:r>
          </w:p>
        </w:tc>
        <w:tc>
          <w:tcPr>
            <w:tcW w:w="461" w:type="pct"/>
            <w:vAlign w:val="center"/>
          </w:tcPr>
          <w:p w14:paraId="2DF462C0" w14:textId="676E1C9F" w:rsidR="00B477AC" w:rsidRPr="00C65868" w:rsidRDefault="00B477AC" w:rsidP="00B477AC">
            <w:pPr>
              <w:jc w:val="right"/>
              <w:rPr>
                <w:rFonts w:ascii="Arial" w:hAnsi="Arial" w:cs="Arial"/>
                <w:b/>
                <w:bCs/>
                <w:sz w:val="16"/>
                <w:szCs w:val="16"/>
              </w:rPr>
            </w:pPr>
            <w:r>
              <w:rPr>
                <w:rFonts w:ascii="Arial" w:hAnsi="Arial" w:cs="Arial"/>
                <w:b/>
                <w:bCs/>
                <w:sz w:val="16"/>
                <w:szCs w:val="16"/>
              </w:rPr>
              <w:t>138.7</w:t>
            </w:r>
          </w:p>
        </w:tc>
        <w:tc>
          <w:tcPr>
            <w:tcW w:w="457" w:type="pct"/>
            <w:vAlign w:val="center"/>
          </w:tcPr>
          <w:p w14:paraId="137D23CA" w14:textId="4282A04D" w:rsidR="00B477AC" w:rsidRPr="00A36EF9" w:rsidRDefault="00B477AC" w:rsidP="00B477AC">
            <w:pPr>
              <w:jc w:val="right"/>
              <w:rPr>
                <w:rFonts w:ascii="Arial" w:hAnsi="Arial" w:cs="Arial"/>
                <w:b/>
                <w:bCs/>
                <w:color w:val="000000" w:themeColor="text1"/>
                <w:sz w:val="18"/>
                <w:szCs w:val="18"/>
              </w:rPr>
            </w:pPr>
            <w:r>
              <w:rPr>
                <w:rFonts w:ascii="Arial" w:hAnsi="Arial" w:cs="Arial"/>
                <w:b/>
                <w:bCs/>
                <w:sz w:val="16"/>
                <w:szCs w:val="16"/>
              </w:rPr>
              <w:t>167.2</w:t>
            </w:r>
          </w:p>
        </w:tc>
      </w:tr>
      <w:tr w:rsidR="0055251F" w:rsidRPr="00C61DC0" w14:paraId="6D659BB8" w14:textId="77777777" w:rsidTr="00B477AC">
        <w:trPr>
          <w:trHeight w:val="407"/>
        </w:trPr>
        <w:tc>
          <w:tcPr>
            <w:tcW w:w="1775" w:type="pct"/>
            <w:gridSpan w:val="2"/>
          </w:tcPr>
          <w:p w14:paraId="2749E140" w14:textId="77777777" w:rsidR="0055251F" w:rsidRPr="00C65868" w:rsidRDefault="0055251F" w:rsidP="00437474">
            <w:pPr>
              <w:spacing w:before="60" w:after="60"/>
              <w:jc w:val="center"/>
              <w:rPr>
                <w:rFonts w:ascii="Arial" w:hAnsi="Arial" w:cs="Arial"/>
                <w:b/>
                <w:bCs/>
                <w:sz w:val="16"/>
                <w:szCs w:val="16"/>
                <w:lang w:val="en-ZA"/>
              </w:rPr>
            </w:pPr>
            <w:r w:rsidRPr="00C65868">
              <w:rPr>
                <w:rFonts w:ascii="Arial" w:hAnsi="Arial" w:cs="Arial"/>
                <w:b/>
                <w:bCs/>
                <w:sz w:val="16"/>
                <w:szCs w:val="16"/>
                <w:lang w:val="en-ZA"/>
              </w:rPr>
              <w:t>TOTAL</w:t>
            </w:r>
          </w:p>
        </w:tc>
        <w:tc>
          <w:tcPr>
            <w:tcW w:w="462" w:type="pct"/>
            <w:vAlign w:val="center"/>
          </w:tcPr>
          <w:p w14:paraId="0947439A" w14:textId="3C9E2A56" w:rsidR="0055251F" w:rsidRPr="00C65868" w:rsidRDefault="0055251F" w:rsidP="00437474">
            <w:pPr>
              <w:jc w:val="right"/>
              <w:rPr>
                <w:rFonts w:ascii="Arial" w:hAnsi="Arial" w:cs="Arial"/>
                <w:b/>
                <w:bCs/>
                <w:sz w:val="16"/>
                <w:szCs w:val="16"/>
                <w:lang w:val="en-ZA"/>
              </w:rPr>
            </w:pPr>
            <w:r w:rsidRPr="00C65868">
              <w:rPr>
                <w:rFonts w:ascii="Arial" w:hAnsi="Arial" w:cs="Arial"/>
                <w:b/>
                <w:bCs/>
                <w:sz w:val="16"/>
                <w:szCs w:val="16"/>
              </w:rPr>
              <w:t>141.7</w:t>
            </w:r>
          </w:p>
        </w:tc>
        <w:tc>
          <w:tcPr>
            <w:tcW w:w="461" w:type="pct"/>
            <w:vAlign w:val="center"/>
          </w:tcPr>
          <w:p w14:paraId="0DF91C07" w14:textId="793853D5" w:rsidR="0055251F" w:rsidRPr="00C65868" w:rsidRDefault="0055251F" w:rsidP="00437474">
            <w:pPr>
              <w:ind w:left="30"/>
              <w:jc w:val="right"/>
              <w:rPr>
                <w:rFonts w:ascii="Arial" w:hAnsi="Arial" w:cs="Arial"/>
                <w:b/>
                <w:bCs/>
                <w:sz w:val="16"/>
                <w:szCs w:val="16"/>
                <w:lang w:val="en-ZA"/>
              </w:rPr>
            </w:pPr>
            <w:r w:rsidRPr="00C65868">
              <w:rPr>
                <w:rFonts w:ascii="Arial" w:hAnsi="Arial" w:cs="Arial"/>
                <w:b/>
                <w:bCs/>
                <w:sz w:val="16"/>
                <w:szCs w:val="16"/>
              </w:rPr>
              <w:t>131.8</w:t>
            </w:r>
          </w:p>
        </w:tc>
        <w:tc>
          <w:tcPr>
            <w:tcW w:w="462" w:type="pct"/>
            <w:vAlign w:val="center"/>
          </w:tcPr>
          <w:p w14:paraId="28B4EB0C" w14:textId="52A34939" w:rsidR="0055251F" w:rsidRPr="00C65868" w:rsidRDefault="0055251F" w:rsidP="00437474">
            <w:pPr>
              <w:ind w:left="229"/>
              <w:jc w:val="right"/>
              <w:rPr>
                <w:rFonts w:ascii="Arial" w:hAnsi="Arial" w:cs="Arial"/>
                <w:b/>
                <w:bCs/>
                <w:sz w:val="16"/>
                <w:szCs w:val="16"/>
                <w:lang w:val="en-ZA"/>
              </w:rPr>
            </w:pPr>
            <w:r w:rsidRPr="00C65868">
              <w:rPr>
                <w:rFonts w:ascii="Arial" w:hAnsi="Arial" w:cs="Arial"/>
                <w:b/>
                <w:bCs/>
                <w:sz w:val="16"/>
                <w:szCs w:val="16"/>
              </w:rPr>
              <w:t>131.2</w:t>
            </w:r>
          </w:p>
        </w:tc>
        <w:tc>
          <w:tcPr>
            <w:tcW w:w="461" w:type="pct"/>
            <w:vAlign w:val="center"/>
          </w:tcPr>
          <w:p w14:paraId="3FA9EF2B" w14:textId="06230E20" w:rsidR="0055251F" w:rsidRPr="00C65868" w:rsidRDefault="0055251F" w:rsidP="00437474">
            <w:pPr>
              <w:jc w:val="right"/>
              <w:rPr>
                <w:rFonts w:ascii="Arial" w:hAnsi="Arial" w:cs="Arial"/>
                <w:b/>
                <w:bCs/>
                <w:sz w:val="16"/>
                <w:szCs w:val="16"/>
                <w:lang w:val="en-ZA"/>
              </w:rPr>
            </w:pPr>
            <w:r w:rsidRPr="00C65868">
              <w:rPr>
                <w:rFonts w:ascii="Arial" w:hAnsi="Arial" w:cs="Arial"/>
                <w:b/>
                <w:bCs/>
                <w:sz w:val="16"/>
                <w:szCs w:val="16"/>
              </w:rPr>
              <w:t>136.0</w:t>
            </w:r>
          </w:p>
        </w:tc>
        <w:tc>
          <w:tcPr>
            <w:tcW w:w="462" w:type="pct"/>
            <w:vAlign w:val="center"/>
          </w:tcPr>
          <w:p w14:paraId="75492D38" w14:textId="30947BED" w:rsidR="0055251F" w:rsidRPr="00C65868" w:rsidRDefault="0055251F" w:rsidP="00437474">
            <w:pPr>
              <w:jc w:val="right"/>
              <w:rPr>
                <w:rFonts w:ascii="Arial" w:hAnsi="Arial" w:cs="Arial"/>
                <w:b/>
                <w:bCs/>
                <w:sz w:val="16"/>
                <w:szCs w:val="16"/>
                <w:lang w:val="en-ZA"/>
              </w:rPr>
            </w:pPr>
            <w:r w:rsidRPr="00C65868">
              <w:rPr>
                <w:rFonts w:ascii="Arial" w:hAnsi="Arial" w:cs="Arial"/>
                <w:b/>
                <w:bCs/>
                <w:sz w:val="16"/>
                <w:szCs w:val="16"/>
              </w:rPr>
              <w:t>148.5</w:t>
            </w:r>
          </w:p>
        </w:tc>
        <w:tc>
          <w:tcPr>
            <w:tcW w:w="461" w:type="pct"/>
            <w:vAlign w:val="center"/>
          </w:tcPr>
          <w:p w14:paraId="1358AD11" w14:textId="2F7BC150" w:rsidR="0055251F" w:rsidRPr="00C65868" w:rsidRDefault="0055251F" w:rsidP="00437474">
            <w:pPr>
              <w:jc w:val="right"/>
              <w:rPr>
                <w:rFonts w:ascii="Arial" w:hAnsi="Arial" w:cs="Arial"/>
                <w:b/>
                <w:bCs/>
                <w:sz w:val="16"/>
                <w:szCs w:val="16"/>
                <w:lang w:val="en-ZA"/>
              </w:rPr>
            </w:pPr>
            <w:r>
              <w:rPr>
                <w:rFonts w:ascii="Arial" w:hAnsi="Arial" w:cs="Arial"/>
                <w:b/>
                <w:bCs/>
                <w:color w:val="000000" w:themeColor="text1"/>
                <w:sz w:val="16"/>
                <w:szCs w:val="16"/>
              </w:rPr>
              <w:t>151.3</w:t>
            </w:r>
          </w:p>
        </w:tc>
        <w:tc>
          <w:tcPr>
            <w:tcW w:w="457" w:type="pct"/>
            <w:vAlign w:val="center"/>
          </w:tcPr>
          <w:p w14:paraId="4BF4120F" w14:textId="5BC5343D" w:rsidR="0055251F" w:rsidRPr="00A36EF9" w:rsidRDefault="0055251F" w:rsidP="007D4495">
            <w:pPr>
              <w:jc w:val="right"/>
              <w:rPr>
                <w:rFonts w:ascii="Arial" w:hAnsi="Arial" w:cs="Arial"/>
                <w:b/>
                <w:bCs/>
                <w:color w:val="000000" w:themeColor="text1"/>
                <w:sz w:val="16"/>
                <w:szCs w:val="16"/>
                <w:lang w:val="en-ZA"/>
              </w:rPr>
            </w:pPr>
            <w:r>
              <w:rPr>
                <w:rFonts w:ascii="Arial" w:hAnsi="Arial" w:cs="Arial"/>
                <w:b/>
                <w:bCs/>
                <w:color w:val="000000" w:themeColor="text1"/>
                <w:sz w:val="16"/>
                <w:szCs w:val="16"/>
                <w:lang w:val="en-ZA"/>
              </w:rPr>
              <w:t>155.</w:t>
            </w:r>
            <w:r w:rsidR="00B477AC">
              <w:rPr>
                <w:rFonts w:ascii="Arial" w:hAnsi="Arial" w:cs="Arial"/>
                <w:b/>
                <w:bCs/>
                <w:color w:val="000000" w:themeColor="text1"/>
                <w:sz w:val="16"/>
                <w:szCs w:val="16"/>
                <w:lang w:val="en-ZA"/>
              </w:rPr>
              <w:t>9</w:t>
            </w:r>
          </w:p>
        </w:tc>
      </w:tr>
    </w:tbl>
    <w:p w14:paraId="089D9D19" w14:textId="77777777" w:rsidR="000E4438" w:rsidRDefault="000E4438" w:rsidP="000E4438">
      <w:pPr>
        <w:jc w:val="both"/>
        <w:rPr>
          <w:rFonts w:ascii="Arial" w:hAnsi="Arial" w:cs="Arial"/>
          <w:sz w:val="22"/>
          <w:szCs w:val="22"/>
        </w:rPr>
      </w:pPr>
    </w:p>
    <w:p w14:paraId="21A07784" w14:textId="77777777" w:rsidR="00E33370" w:rsidRPr="00644043" w:rsidRDefault="007414FE" w:rsidP="005A6D56">
      <w:pPr>
        <w:pStyle w:val="ListParagraph"/>
        <w:numPr>
          <w:ilvl w:val="0"/>
          <w:numId w:val="16"/>
        </w:numPr>
        <w:ind w:left="567" w:hanging="567"/>
        <w:jc w:val="both"/>
        <w:rPr>
          <w:rFonts w:ascii="Arial" w:hAnsi="Arial" w:cs="Arial"/>
          <w:color w:val="000000" w:themeColor="text1"/>
          <w:lang w:val="en-ZA"/>
        </w:rPr>
      </w:pPr>
      <w:r w:rsidRPr="00644043">
        <w:rPr>
          <w:rFonts w:ascii="Arial" w:hAnsi="Arial" w:cs="Arial"/>
          <w:color w:val="000000" w:themeColor="text1"/>
          <w:lang w:val="en-ZA"/>
        </w:rPr>
        <w:t>Table</w:t>
      </w:r>
      <w:r w:rsidR="000E4438" w:rsidRPr="00644043">
        <w:rPr>
          <w:rFonts w:ascii="Arial" w:hAnsi="Arial" w:cs="Arial"/>
          <w:color w:val="000000" w:themeColor="text1"/>
          <w:lang w:val="en-ZA"/>
        </w:rPr>
        <w:t xml:space="preserve"> 5</w:t>
      </w:r>
      <w:r w:rsidR="00F872CD">
        <w:rPr>
          <w:rFonts w:ascii="Arial" w:hAnsi="Arial" w:cs="Arial"/>
          <w:color w:val="000000" w:themeColor="text1"/>
          <w:lang w:val="en-ZA"/>
        </w:rPr>
        <w:t>,</w:t>
      </w:r>
      <w:r w:rsidR="000E4438" w:rsidRPr="00644043">
        <w:rPr>
          <w:rFonts w:ascii="Arial" w:hAnsi="Arial" w:cs="Arial"/>
          <w:color w:val="000000" w:themeColor="text1"/>
          <w:lang w:val="en-ZA"/>
        </w:rPr>
        <w:t xml:space="preserve"> indicates that</w:t>
      </w:r>
      <w:r w:rsidR="00E33370" w:rsidRPr="00644043">
        <w:rPr>
          <w:rFonts w:ascii="Arial" w:hAnsi="Arial" w:cs="Arial"/>
          <w:color w:val="000000" w:themeColor="text1"/>
          <w:lang w:val="en-ZA"/>
        </w:rPr>
        <w:t>:</w:t>
      </w:r>
    </w:p>
    <w:p w14:paraId="2415B59B" w14:textId="77777777" w:rsidR="00E33370" w:rsidRPr="00644043" w:rsidRDefault="00E33370" w:rsidP="00E33370">
      <w:pPr>
        <w:pStyle w:val="ListParagraph"/>
        <w:ind w:left="567"/>
        <w:jc w:val="both"/>
        <w:rPr>
          <w:rFonts w:ascii="Arial" w:hAnsi="Arial" w:cs="Arial"/>
          <w:color w:val="000000" w:themeColor="text1"/>
          <w:lang w:val="en-ZA"/>
        </w:rPr>
      </w:pPr>
    </w:p>
    <w:p w14:paraId="618249AB" w14:textId="5D453707" w:rsidR="00CC4871" w:rsidRPr="00603B20" w:rsidRDefault="00CC4871" w:rsidP="00CC4871">
      <w:pPr>
        <w:pStyle w:val="ListParagraph"/>
        <w:numPr>
          <w:ilvl w:val="0"/>
          <w:numId w:val="7"/>
        </w:numPr>
        <w:ind w:left="1134" w:hanging="567"/>
        <w:jc w:val="both"/>
        <w:rPr>
          <w:rFonts w:ascii="Arial" w:hAnsi="Arial" w:cs="Arial"/>
          <w:color w:val="000000" w:themeColor="text1"/>
          <w:lang w:val="en-ZA"/>
        </w:rPr>
      </w:pPr>
      <w:r w:rsidRPr="00644043">
        <w:rPr>
          <w:rFonts w:ascii="Arial" w:hAnsi="Arial" w:cs="Arial"/>
          <w:color w:val="000000" w:themeColor="text1"/>
          <w:szCs w:val="26"/>
          <w:lang w:val="en-ZA"/>
        </w:rPr>
        <w:t>The mass of exports in 20</w:t>
      </w:r>
      <w:r>
        <w:rPr>
          <w:rFonts w:ascii="Arial" w:hAnsi="Arial" w:cs="Arial"/>
          <w:color w:val="000000" w:themeColor="text1"/>
          <w:szCs w:val="26"/>
          <w:lang w:val="en-ZA"/>
        </w:rPr>
        <w:t>21</w:t>
      </w:r>
      <w:r w:rsidRPr="00644043">
        <w:rPr>
          <w:rFonts w:ascii="Arial" w:hAnsi="Arial" w:cs="Arial"/>
          <w:color w:val="000000" w:themeColor="text1"/>
          <w:szCs w:val="26"/>
          <w:lang w:val="en-ZA"/>
        </w:rPr>
        <w:t xml:space="preserve">, </w:t>
      </w:r>
      <w:r w:rsidR="00F260E0">
        <w:rPr>
          <w:rFonts w:ascii="Arial" w:hAnsi="Arial" w:cs="Arial"/>
          <w:color w:val="000000" w:themeColor="text1"/>
          <w:szCs w:val="26"/>
          <w:lang w:val="en-ZA"/>
        </w:rPr>
        <w:t>wa</w:t>
      </w:r>
      <w:r w:rsidR="005231D0">
        <w:rPr>
          <w:rFonts w:ascii="Arial" w:hAnsi="Arial" w:cs="Arial"/>
          <w:color w:val="000000" w:themeColor="text1"/>
          <w:szCs w:val="26"/>
          <w:lang w:val="en-ZA"/>
        </w:rPr>
        <w:t>s</w:t>
      </w:r>
      <w:r w:rsidRPr="00644043">
        <w:rPr>
          <w:rFonts w:ascii="Arial" w:hAnsi="Arial" w:cs="Arial"/>
          <w:color w:val="000000" w:themeColor="text1"/>
          <w:szCs w:val="26"/>
          <w:lang w:val="en-ZA"/>
        </w:rPr>
        <w:t xml:space="preserve"> </w:t>
      </w:r>
      <w:r w:rsidR="00F260E0">
        <w:rPr>
          <w:rFonts w:ascii="Arial" w:hAnsi="Arial" w:cs="Arial"/>
          <w:color w:val="000000" w:themeColor="text1"/>
          <w:szCs w:val="26"/>
          <w:lang w:val="en-ZA"/>
        </w:rPr>
        <w:t>9.</w:t>
      </w:r>
      <w:r w:rsidR="00D40A92">
        <w:rPr>
          <w:rFonts w:ascii="Arial" w:hAnsi="Arial" w:cs="Arial"/>
          <w:color w:val="000000" w:themeColor="text1"/>
          <w:szCs w:val="26"/>
          <w:lang w:val="en-ZA"/>
        </w:rPr>
        <w:t>2</w:t>
      </w:r>
      <w:r w:rsidRPr="00644043">
        <w:rPr>
          <w:rFonts w:ascii="Arial" w:hAnsi="Arial" w:cs="Arial"/>
          <w:color w:val="000000" w:themeColor="text1"/>
          <w:szCs w:val="26"/>
          <w:lang w:val="en-ZA"/>
        </w:rPr>
        <w:t xml:space="preserve"> percent </w:t>
      </w:r>
      <w:r>
        <w:rPr>
          <w:rFonts w:ascii="Arial" w:hAnsi="Arial" w:cs="Arial"/>
          <w:color w:val="000000" w:themeColor="text1"/>
          <w:szCs w:val="26"/>
          <w:lang w:val="en-ZA"/>
        </w:rPr>
        <w:t>high</w:t>
      </w:r>
      <w:r w:rsidRPr="00644043">
        <w:rPr>
          <w:rFonts w:ascii="Arial" w:hAnsi="Arial" w:cs="Arial"/>
          <w:color w:val="000000" w:themeColor="text1"/>
          <w:szCs w:val="26"/>
          <w:lang w:val="en-ZA"/>
        </w:rPr>
        <w:t>er than in 20</w:t>
      </w:r>
      <w:r>
        <w:rPr>
          <w:rFonts w:ascii="Arial" w:hAnsi="Arial" w:cs="Arial"/>
          <w:color w:val="000000" w:themeColor="text1"/>
          <w:szCs w:val="26"/>
          <w:lang w:val="en-ZA"/>
        </w:rPr>
        <w:t>20</w:t>
      </w:r>
      <w:r w:rsidR="003C1E3B">
        <w:rPr>
          <w:rFonts w:ascii="Arial" w:hAnsi="Arial" w:cs="Arial"/>
          <w:color w:val="000000" w:themeColor="text1"/>
          <w:szCs w:val="26"/>
          <w:lang w:val="en-ZA"/>
        </w:rPr>
        <w:t xml:space="preserve"> and </w:t>
      </w:r>
      <w:r w:rsidR="00F260E0">
        <w:rPr>
          <w:rFonts w:ascii="Arial" w:hAnsi="Arial" w:cs="Arial"/>
          <w:color w:val="000000" w:themeColor="text1"/>
          <w:szCs w:val="26"/>
          <w:lang w:val="en-ZA"/>
        </w:rPr>
        <w:t>13</w:t>
      </w:r>
      <w:r w:rsidR="005C4EFD">
        <w:rPr>
          <w:rFonts w:ascii="Arial" w:hAnsi="Arial" w:cs="Arial"/>
          <w:color w:val="000000" w:themeColor="text1"/>
          <w:szCs w:val="26"/>
          <w:lang w:val="en-ZA"/>
        </w:rPr>
        <w:t>.</w:t>
      </w:r>
      <w:r w:rsidR="00583586">
        <w:rPr>
          <w:rFonts w:ascii="Arial" w:hAnsi="Arial" w:cs="Arial"/>
          <w:color w:val="000000" w:themeColor="text1"/>
          <w:szCs w:val="26"/>
          <w:lang w:val="en-ZA"/>
        </w:rPr>
        <w:t>2</w:t>
      </w:r>
      <w:r w:rsidR="003C1E3B">
        <w:rPr>
          <w:rFonts w:ascii="Arial" w:hAnsi="Arial" w:cs="Arial"/>
          <w:color w:val="000000" w:themeColor="text1"/>
          <w:szCs w:val="26"/>
          <w:lang w:val="en-ZA"/>
        </w:rPr>
        <w:t xml:space="preserve"> percent higher than in 2019</w:t>
      </w:r>
      <w:r w:rsidRPr="00644043">
        <w:rPr>
          <w:rFonts w:ascii="Arial" w:hAnsi="Arial" w:cs="Arial"/>
          <w:color w:val="000000" w:themeColor="text1"/>
          <w:szCs w:val="26"/>
          <w:lang w:val="en-ZA"/>
        </w:rPr>
        <w:t>. Th</w:t>
      </w:r>
      <w:r w:rsidR="00D01766">
        <w:rPr>
          <w:rFonts w:ascii="Arial" w:hAnsi="Arial" w:cs="Arial"/>
          <w:color w:val="000000" w:themeColor="text1"/>
          <w:szCs w:val="26"/>
          <w:lang w:val="en-ZA"/>
        </w:rPr>
        <w:t>is</w:t>
      </w:r>
      <w:r w:rsidRPr="00644043">
        <w:rPr>
          <w:rFonts w:ascii="Arial" w:hAnsi="Arial" w:cs="Arial"/>
          <w:color w:val="000000" w:themeColor="text1"/>
          <w:szCs w:val="26"/>
          <w:lang w:val="en-ZA"/>
        </w:rPr>
        <w:t xml:space="preserve"> </w:t>
      </w:r>
      <w:r>
        <w:rPr>
          <w:rFonts w:ascii="Arial" w:hAnsi="Arial" w:cs="Arial"/>
          <w:color w:val="000000" w:themeColor="text1"/>
          <w:szCs w:val="26"/>
          <w:lang w:val="en-ZA"/>
        </w:rPr>
        <w:t>in</w:t>
      </w:r>
      <w:r w:rsidRPr="00644043">
        <w:rPr>
          <w:rFonts w:ascii="Arial" w:hAnsi="Arial" w:cs="Arial"/>
          <w:color w:val="000000" w:themeColor="text1"/>
          <w:szCs w:val="26"/>
          <w:lang w:val="en-ZA"/>
        </w:rPr>
        <w:t xml:space="preserve">crease </w:t>
      </w:r>
      <w:r w:rsidR="00B51159">
        <w:rPr>
          <w:rFonts w:ascii="Arial" w:hAnsi="Arial" w:cs="Arial"/>
          <w:color w:val="000000" w:themeColor="text1"/>
          <w:szCs w:val="26"/>
          <w:lang w:val="en-ZA"/>
        </w:rPr>
        <w:t>was</w:t>
      </w:r>
      <w:r w:rsidRPr="00644043">
        <w:rPr>
          <w:rFonts w:ascii="Arial" w:hAnsi="Arial" w:cs="Arial"/>
          <w:color w:val="000000" w:themeColor="text1"/>
          <w:szCs w:val="26"/>
          <w:lang w:val="en-ZA"/>
        </w:rPr>
        <w:t xml:space="preserve"> due to the </w:t>
      </w:r>
      <w:r>
        <w:rPr>
          <w:rFonts w:ascii="Arial" w:hAnsi="Arial" w:cs="Arial"/>
          <w:color w:val="000000" w:themeColor="text1"/>
          <w:szCs w:val="26"/>
          <w:lang w:val="en-ZA"/>
        </w:rPr>
        <w:t>in</w:t>
      </w:r>
      <w:r w:rsidRPr="00644043">
        <w:rPr>
          <w:rFonts w:ascii="Arial" w:hAnsi="Arial" w:cs="Arial"/>
          <w:color w:val="000000" w:themeColor="text1"/>
          <w:szCs w:val="26"/>
          <w:lang w:val="en-ZA"/>
        </w:rPr>
        <w:t xml:space="preserve">crease in exports of </w:t>
      </w:r>
      <w:r w:rsidR="005C4EFD" w:rsidRPr="001F5E24">
        <w:rPr>
          <w:rFonts w:ascii="Arial" w:hAnsi="Arial" w:cs="Arial"/>
          <w:color w:val="000000" w:themeColor="text1"/>
          <w:szCs w:val="26"/>
          <w:lang w:val="en-ZA"/>
        </w:rPr>
        <w:t>four</w:t>
      </w:r>
      <w:r w:rsidR="00096703" w:rsidRPr="001F5E24">
        <w:rPr>
          <w:rFonts w:ascii="Arial" w:hAnsi="Arial" w:cs="Arial"/>
          <w:color w:val="000000" w:themeColor="text1"/>
          <w:szCs w:val="26"/>
          <w:lang w:val="en-ZA"/>
        </w:rPr>
        <w:t xml:space="preserve"> </w:t>
      </w:r>
      <w:r w:rsidR="00096703">
        <w:rPr>
          <w:rFonts w:ascii="Arial" w:hAnsi="Arial" w:cs="Arial"/>
          <w:color w:val="000000" w:themeColor="text1"/>
          <w:szCs w:val="26"/>
          <w:lang w:val="en-ZA"/>
        </w:rPr>
        <w:t>o</w:t>
      </w:r>
      <w:r w:rsidRPr="00644043">
        <w:rPr>
          <w:rFonts w:ascii="Arial" w:hAnsi="Arial" w:cs="Arial"/>
          <w:color w:val="000000" w:themeColor="text1"/>
          <w:szCs w:val="26"/>
          <w:lang w:val="en-ZA"/>
        </w:rPr>
        <w:t>f the six categories of dairy products</w:t>
      </w:r>
      <w:r w:rsidR="008E5047">
        <w:rPr>
          <w:rFonts w:ascii="Arial" w:hAnsi="Arial" w:cs="Arial"/>
          <w:color w:val="000000" w:themeColor="text1"/>
          <w:szCs w:val="26"/>
          <w:lang w:val="en-ZA"/>
        </w:rPr>
        <w:t xml:space="preserve">; </w:t>
      </w:r>
    </w:p>
    <w:p w14:paraId="5E50FF2F" w14:textId="77777777" w:rsidR="00603B20" w:rsidRPr="00603B20" w:rsidRDefault="00603B20" w:rsidP="00603B20">
      <w:pPr>
        <w:pStyle w:val="ListParagraph"/>
        <w:rPr>
          <w:rFonts w:ascii="Arial" w:hAnsi="Arial" w:cs="Arial"/>
          <w:color w:val="000000" w:themeColor="text1"/>
          <w:lang w:val="en-ZA"/>
        </w:rPr>
      </w:pPr>
    </w:p>
    <w:p w14:paraId="645A94A6" w14:textId="54A23A8A" w:rsidR="00603B20" w:rsidRPr="007F272D" w:rsidRDefault="00603B20" w:rsidP="00603B20">
      <w:pPr>
        <w:pStyle w:val="ListParagraph"/>
        <w:numPr>
          <w:ilvl w:val="0"/>
          <w:numId w:val="7"/>
        </w:numPr>
        <w:ind w:left="1134" w:hanging="567"/>
        <w:jc w:val="both"/>
        <w:rPr>
          <w:rFonts w:ascii="Arial" w:hAnsi="Arial" w:cs="Arial"/>
          <w:color w:val="000000" w:themeColor="text1"/>
          <w:lang w:val="en-ZA"/>
        </w:rPr>
      </w:pPr>
      <w:r w:rsidRPr="00644043">
        <w:rPr>
          <w:rFonts w:ascii="Arial" w:hAnsi="Arial" w:cs="Arial"/>
          <w:color w:val="000000" w:themeColor="text1"/>
          <w:szCs w:val="26"/>
          <w:lang w:val="en-ZA"/>
        </w:rPr>
        <w:t>The mass of exports in 20</w:t>
      </w:r>
      <w:r>
        <w:rPr>
          <w:rFonts w:ascii="Arial" w:hAnsi="Arial" w:cs="Arial"/>
          <w:color w:val="000000" w:themeColor="text1"/>
          <w:szCs w:val="26"/>
          <w:lang w:val="en-ZA"/>
        </w:rPr>
        <w:t>22</w:t>
      </w:r>
      <w:r w:rsidRPr="00644043">
        <w:rPr>
          <w:rFonts w:ascii="Arial" w:hAnsi="Arial" w:cs="Arial"/>
          <w:color w:val="000000" w:themeColor="text1"/>
          <w:szCs w:val="26"/>
          <w:lang w:val="en-ZA"/>
        </w:rPr>
        <w:t xml:space="preserve">, </w:t>
      </w:r>
      <w:r w:rsidR="00D61CA4">
        <w:rPr>
          <w:rFonts w:ascii="Arial" w:hAnsi="Arial" w:cs="Arial"/>
          <w:color w:val="000000" w:themeColor="text1"/>
          <w:szCs w:val="26"/>
          <w:lang w:val="en-ZA"/>
        </w:rPr>
        <w:t>wa</w:t>
      </w:r>
      <w:r>
        <w:rPr>
          <w:rFonts w:ascii="Arial" w:hAnsi="Arial" w:cs="Arial"/>
          <w:color w:val="000000" w:themeColor="text1"/>
          <w:szCs w:val="26"/>
          <w:lang w:val="en-ZA"/>
        </w:rPr>
        <w:t>s</w:t>
      </w:r>
      <w:r w:rsidRPr="00644043">
        <w:rPr>
          <w:rFonts w:ascii="Arial" w:hAnsi="Arial" w:cs="Arial"/>
          <w:color w:val="000000" w:themeColor="text1"/>
          <w:szCs w:val="26"/>
          <w:lang w:val="en-ZA"/>
        </w:rPr>
        <w:t xml:space="preserve"> </w:t>
      </w:r>
      <w:r w:rsidR="00D61CA4">
        <w:rPr>
          <w:rFonts w:ascii="Arial" w:hAnsi="Arial" w:cs="Arial"/>
          <w:color w:val="000000" w:themeColor="text1"/>
          <w:szCs w:val="26"/>
          <w:lang w:val="en-ZA"/>
        </w:rPr>
        <w:t>1</w:t>
      </w:r>
      <w:r w:rsidR="003307EF">
        <w:rPr>
          <w:rFonts w:ascii="Arial" w:hAnsi="Arial" w:cs="Arial"/>
          <w:color w:val="000000" w:themeColor="text1"/>
          <w:szCs w:val="26"/>
          <w:lang w:val="en-ZA"/>
        </w:rPr>
        <w:t>.9</w:t>
      </w:r>
      <w:r w:rsidRPr="00644043">
        <w:rPr>
          <w:rFonts w:ascii="Arial" w:hAnsi="Arial" w:cs="Arial"/>
          <w:color w:val="000000" w:themeColor="text1"/>
          <w:szCs w:val="26"/>
          <w:lang w:val="en-ZA"/>
        </w:rPr>
        <w:t xml:space="preserve"> percent </w:t>
      </w:r>
      <w:r w:rsidR="00D61CA4">
        <w:rPr>
          <w:rFonts w:ascii="Arial" w:hAnsi="Arial" w:cs="Arial"/>
          <w:color w:val="000000" w:themeColor="text1"/>
          <w:szCs w:val="26"/>
          <w:lang w:val="en-ZA"/>
        </w:rPr>
        <w:t>high</w:t>
      </w:r>
      <w:r w:rsidRPr="00644043">
        <w:rPr>
          <w:rFonts w:ascii="Arial" w:hAnsi="Arial" w:cs="Arial"/>
          <w:color w:val="000000" w:themeColor="text1"/>
          <w:szCs w:val="26"/>
          <w:lang w:val="en-ZA"/>
        </w:rPr>
        <w:t>er than in 20</w:t>
      </w:r>
      <w:r>
        <w:rPr>
          <w:rFonts w:ascii="Arial" w:hAnsi="Arial" w:cs="Arial"/>
          <w:color w:val="000000" w:themeColor="text1"/>
          <w:szCs w:val="26"/>
          <w:lang w:val="en-ZA"/>
        </w:rPr>
        <w:t xml:space="preserve">21 and </w:t>
      </w:r>
      <w:r w:rsidR="00D61CA4">
        <w:rPr>
          <w:rFonts w:ascii="Arial" w:hAnsi="Arial" w:cs="Arial"/>
          <w:color w:val="000000" w:themeColor="text1"/>
          <w:szCs w:val="26"/>
          <w:lang w:val="en-ZA"/>
        </w:rPr>
        <w:t>11</w:t>
      </w:r>
      <w:r w:rsidR="003307EF">
        <w:rPr>
          <w:rFonts w:ascii="Arial" w:hAnsi="Arial" w:cs="Arial"/>
          <w:color w:val="000000" w:themeColor="text1"/>
          <w:szCs w:val="26"/>
          <w:lang w:val="en-ZA"/>
        </w:rPr>
        <w:t>.</w:t>
      </w:r>
      <w:r w:rsidR="00D61CA4">
        <w:rPr>
          <w:rFonts w:ascii="Arial" w:hAnsi="Arial" w:cs="Arial"/>
          <w:color w:val="000000" w:themeColor="text1"/>
          <w:szCs w:val="26"/>
          <w:lang w:val="en-ZA"/>
        </w:rPr>
        <w:t>3</w:t>
      </w:r>
      <w:r>
        <w:rPr>
          <w:rFonts w:ascii="Arial" w:hAnsi="Arial" w:cs="Arial"/>
          <w:color w:val="000000" w:themeColor="text1"/>
          <w:szCs w:val="26"/>
          <w:lang w:val="en-ZA"/>
        </w:rPr>
        <w:t xml:space="preserve"> percent higher than in 20</w:t>
      </w:r>
      <w:r w:rsidR="008E5047">
        <w:rPr>
          <w:rFonts w:ascii="Arial" w:hAnsi="Arial" w:cs="Arial"/>
          <w:color w:val="000000" w:themeColor="text1"/>
          <w:szCs w:val="26"/>
          <w:lang w:val="en-ZA"/>
        </w:rPr>
        <w:t>20</w:t>
      </w:r>
      <w:r w:rsidRPr="00644043">
        <w:rPr>
          <w:rFonts w:ascii="Arial" w:hAnsi="Arial" w:cs="Arial"/>
          <w:color w:val="000000" w:themeColor="text1"/>
          <w:szCs w:val="26"/>
          <w:lang w:val="en-ZA"/>
        </w:rPr>
        <w:t>. Th</w:t>
      </w:r>
      <w:r>
        <w:rPr>
          <w:rFonts w:ascii="Arial" w:hAnsi="Arial" w:cs="Arial"/>
          <w:color w:val="000000" w:themeColor="text1"/>
          <w:szCs w:val="26"/>
          <w:lang w:val="en-ZA"/>
        </w:rPr>
        <w:t>is</w:t>
      </w:r>
      <w:r w:rsidRPr="00644043">
        <w:rPr>
          <w:rFonts w:ascii="Arial" w:hAnsi="Arial" w:cs="Arial"/>
          <w:color w:val="000000" w:themeColor="text1"/>
          <w:szCs w:val="26"/>
          <w:lang w:val="en-ZA"/>
        </w:rPr>
        <w:t xml:space="preserve"> </w:t>
      </w:r>
      <w:r w:rsidR="00D61CA4">
        <w:rPr>
          <w:rFonts w:ascii="Arial" w:hAnsi="Arial" w:cs="Arial"/>
          <w:color w:val="000000" w:themeColor="text1"/>
          <w:szCs w:val="26"/>
          <w:lang w:val="en-ZA"/>
        </w:rPr>
        <w:t>in</w:t>
      </w:r>
      <w:r w:rsidRPr="00644043">
        <w:rPr>
          <w:rFonts w:ascii="Arial" w:hAnsi="Arial" w:cs="Arial"/>
          <w:color w:val="000000" w:themeColor="text1"/>
          <w:szCs w:val="26"/>
          <w:lang w:val="en-ZA"/>
        </w:rPr>
        <w:t xml:space="preserve">crease </w:t>
      </w:r>
      <w:r w:rsidR="005B0E88">
        <w:rPr>
          <w:rFonts w:ascii="Arial" w:hAnsi="Arial" w:cs="Arial"/>
          <w:color w:val="000000" w:themeColor="text1"/>
          <w:szCs w:val="26"/>
          <w:lang w:val="en-ZA"/>
        </w:rPr>
        <w:t>wa</w:t>
      </w:r>
      <w:r>
        <w:rPr>
          <w:rFonts w:ascii="Arial" w:hAnsi="Arial" w:cs="Arial"/>
          <w:color w:val="000000" w:themeColor="text1"/>
          <w:szCs w:val="26"/>
          <w:lang w:val="en-ZA"/>
        </w:rPr>
        <w:t>s</w:t>
      </w:r>
      <w:r w:rsidRPr="00644043">
        <w:rPr>
          <w:rFonts w:ascii="Arial" w:hAnsi="Arial" w:cs="Arial"/>
          <w:color w:val="000000" w:themeColor="text1"/>
          <w:szCs w:val="26"/>
          <w:lang w:val="en-ZA"/>
        </w:rPr>
        <w:t xml:space="preserve"> due to the </w:t>
      </w:r>
      <w:r w:rsidR="00D61CA4">
        <w:rPr>
          <w:rFonts w:ascii="Arial" w:hAnsi="Arial" w:cs="Arial"/>
          <w:color w:val="000000" w:themeColor="text1"/>
          <w:szCs w:val="26"/>
          <w:lang w:val="en-ZA"/>
        </w:rPr>
        <w:t>in</w:t>
      </w:r>
      <w:r w:rsidRPr="00644043">
        <w:rPr>
          <w:rFonts w:ascii="Arial" w:hAnsi="Arial" w:cs="Arial"/>
          <w:color w:val="000000" w:themeColor="text1"/>
          <w:szCs w:val="26"/>
          <w:lang w:val="en-ZA"/>
        </w:rPr>
        <w:t xml:space="preserve">crease in exports of </w:t>
      </w:r>
      <w:r w:rsidRPr="001F5E24">
        <w:rPr>
          <w:rFonts w:ascii="Arial" w:hAnsi="Arial" w:cs="Arial"/>
          <w:color w:val="000000" w:themeColor="text1"/>
          <w:szCs w:val="26"/>
          <w:lang w:val="en-ZA"/>
        </w:rPr>
        <w:t xml:space="preserve">four </w:t>
      </w:r>
      <w:r>
        <w:rPr>
          <w:rFonts w:ascii="Arial" w:hAnsi="Arial" w:cs="Arial"/>
          <w:color w:val="000000" w:themeColor="text1"/>
          <w:szCs w:val="26"/>
          <w:lang w:val="en-ZA"/>
        </w:rPr>
        <w:t>o</w:t>
      </w:r>
      <w:r w:rsidRPr="00644043">
        <w:rPr>
          <w:rFonts w:ascii="Arial" w:hAnsi="Arial" w:cs="Arial"/>
          <w:color w:val="000000" w:themeColor="text1"/>
          <w:szCs w:val="26"/>
          <w:lang w:val="en-ZA"/>
        </w:rPr>
        <w:t>f the six categories of dairy products</w:t>
      </w:r>
      <w:r w:rsidR="00D52AF1">
        <w:rPr>
          <w:rFonts w:ascii="Arial" w:hAnsi="Arial" w:cs="Arial"/>
          <w:color w:val="000000" w:themeColor="text1"/>
          <w:szCs w:val="26"/>
          <w:lang w:val="en-ZA"/>
        </w:rPr>
        <w:t>;</w:t>
      </w:r>
      <w:r w:rsidR="00E74475">
        <w:rPr>
          <w:rFonts w:ascii="Arial" w:hAnsi="Arial" w:cs="Arial"/>
          <w:color w:val="000000" w:themeColor="text1"/>
          <w:szCs w:val="26"/>
          <w:lang w:val="en-ZA"/>
        </w:rPr>
        <w:t xml:space="preserve"> and</w:t>
      </w:r>
    </w:p>
    <w:p w14:paraId="3C2D4719" w14:textId="77777777" w:rsidR="007F272D" w:rsidRPr="007F272D" w:rsidRDefault="007F272D" w:rsidP="007F272D">
      <w:pPr>
        <w:pStyle w:val="ListParagraph"/>
        <w:rPr>
          <w:rFonts w:ascii="Arial" w:hAnsi="Arial" w:cs="Arial"/>
          <w:color w:val="000000" w:themeColor="text1"/>
          <w:lang w:val="en-ZA"/>
        </w:rPr>
      </w:pPr>
    </w:p>
    <w:p w14:paraId="1C491EBF" w14:textId="73B06E39" w:rsidR="007F272D" w:rsidRPr="00603B20" w:rsidRDefault="007F272D" w:rsidP="00603B20">
      <w:pPr>
        <w:pStyle w:val="ListParagraph"/>
        <w:numPr>
          <w:ilvl w:val="0"/>
          <w:numId w:val="7"/>
        </w:numPr>
        <w:ind w:left="1134" w:hanging="567"/>
        <w:jc w:val="both"/>
        <w:rPr>
          <w:rFonts w:ascii="Arial" w:hAnsi="Arial" w:cs="Arial"/>
          <w:color w:val="000000" w:themeColor="text1"/>
          <w:lang w:val="en-ZA"/>
        </w:rPr>
      </w:pPr>
      <w:bookmarkStart w:id="6" w:name="_Hlk134689444"/>
      <w:r w:rsidRPr="00644043">
        <w:rPr>
          <w:rFonts w:ascii="Arial" w:hAnsi="Arial" w:cs="Arial"/>
          <w:color w:val="000000" w:themeColor="text1"/>
          <w:szCs w:val="26"/>
          <w:lang w:val="en-ZA"/>
        </w:rPr>
        <w:t xml:space="preserve">The </w:t>
      </w:r>
      <w:r>
        <w:rPr>
          <w:rFonts w:ascii="Arial" w:hAnsi="Arial" w:cs="Arial"/>
          <w:color w:val="000000" w:themeColor="text1"/>
          <w:szCs w:val="26"/>
          <w:lang w:val="en-ZA"/>
        </w:rPr>
        <w:t xml:space="preserve">estimated </w:t>
      </w:r>
      <w:r w:rsidRPr="00644043">
        <w:rPr>
          <w:rFonts w:ascii="Arial" w:hAnsi="Arial" w:cs="Arial"/>
          <w:color w:val="000000" w:themeColor="text1"/>
          <w:szCs w:val="26"/>
          <w:lang w:val="en-ZA"/>
        </w:rPr>
        <w:t xml:space="preserve">mass of exports </w:t>
      </w:r>
      <w:r w:rsidRPr="005D0D1B">
        <w:rPr>
          <w:rFonts w:ascii="Arial" w:hAnsi="Arial" w:cs="Arial"/>
          <w:szCs w:val="26"/>
          <w:lang w:val="en-ZA"/>
        </w:rPr>
        <w:t xml:space="preserve">in 2023, is </w:t>
      </w:r>
      <w:r w:rsidR="00E15551" w:rsidRPr="005D0D1B">
        <w:rPr>
          <w:rFonts w:ascii="Arial" w:hAnsi="Arial" w:cs="Arial"/>
          <w:szCs w:val="26"/>
          <w:lang w:val="en-ZA"/>
        </w:rPr>
        <w:t>3.</w:t>
      </w:r>
      <w:r w:rsidR="000F2B46">
        <w:rPr>
          <w:rFonts w:ascii="Arial" w:hAnsi="Arial" w:cs="Arial"/>
          <w:szCs w:val="26"/>
          <w:lang w:val="en-ZA"/>
        </w:rPr>
        <w:t>1</w:t>
      </w:r>
      <w:r w:rsidRPr="005D0D1B">
        <w:rPr>
          <w:rFonts w:ascii="Arial" w:hAnsi="Arial" w:cs="Arial"/>
          <w:szCs w:val="26"/>
          <w:lang w:val="en-ZA"/>
        </w:rPr>
        <w:t xml:space="preserve"> percent </w:t>
      </w:r>
      <w:r w:rsidR="00E15551" w:rsidRPr="005D0D1B">
        <w:rPr>
          <w:rFonts w:ascii="Arial" w:hAnsi="Arial" w:cs="Arial"/>
          <w:szCs w:val="26"/>
          <w:lang w:val="en-ZA"/>
        </w:rPr>
        <w:t>higher</w:t>
      </w:r>
      <w:r w:rsidRPr="005D0D1B">
        <w:rPr>
          <w:rFonts w:ascii="Arial" w:hAnsi="Arial" w:cs="Arial"/>
          <w:szCs w:val="26"/>
          <w:lang w:val="en-ZA"/>
        </w:rPr>
        <w:t xml:space="preserve"> than in </w:t>
      </w:r>
      <w:r w:rsidRPr="00644043">
        <w:rPr>
          <w:rFonts w:ascii="Arial" w:hAnsi="Arial" w:cs="Arial"/>
          <w:color w:val="000000" w:themeColor="text1"/>
          <w:szCs w:val="26"/>
          <w:lang w:val="en-ZA"/>
        </w:rPr>
        <w:t>20</w:t>
      </w:r>
      <w:r>
        <w:rPr>
          <w:rFonts w:ascii="Arial" w:hAnsi="Arial" w:cs="Arial"/>
          <w:color w:val="000000" w:themeColor="text1"/>
          <w:szCs w:val="26"/>
          <w:lang w:val="en-ZA"/>
        </w:rPr>
        <w:t>22</w:t>
      </w:r>
      <w:r w:rsidRPr="007F272D">
        <w:rPr>
          <w:rFonts w:ascii="Arial" w:hAnsi="Arial" w:cs="Arial"/>
          <w:color w:val="000000" w:themeColor="text1"/>
          <w:szCs w:val="26"/>
          <w:lang w:val="en-ZA"/>
        </w:rPr>
        <w:t xml:space="preserve"> </w:t>
      </w:r>
      <w:r>
        <w:rPr>
          <w:rFonts w:ascii="Arial" w:hAnsi="Arial" w:cs="Arial"/>
          <w:color w:val="000000" w:themeColor="text1"/>
          <w:szCs w:val="26"/>
          <w:lang w:val="en-ZA"/>
        </w:rPr>
        <w:t xml:space="preserve">and </w:t>
      </w:r>
      <w:r w:rsidR="000F2B46">
        <w:rPr>
          <w:rFonts w:ascii="Arial" w:hAnsi="Arial" w:cs="Arial"/>
          <w:color w:val="000000" w:themeColor="text1"/>
          <w:szCs w:val="26"/>
          <w:lang w:val="en-ZA"/>
        </w:rPr>
        <w:t>5.0</w:t>
      </w:r>
      <w:r w:rsidRPr="005D0D1B">
        <w:rPr>
          <w:rFonts w:ascii="Arial" w:hAnsi="Arial" w:cs="Arial"/>
          <w:szCs w:val="26"/>
          <w:lang w:val="en-ZA"/>
        </w:rPr>
        <w:t xml:space="preserve"> percent higher than in 2021. The </w:t>
      </w:r>
      <w:r w:rsidR="00E15551" w:rsidRPr="005D0D1B">
        <w:rPr>
          <w:rFonts w:ascii="Arial" w:hAnsi="Arial" w:cs="Arial"/>
          <w:szCs w:val="26"/>
          <w:lang w:val="en-ZA"/>
        </w:rPr>
        <w:t>in</w:t>
      </w:r>
      <w:r w:rsidRPr="005D0D1B">
        <w:rPr>
          <w:rFonts w:ascii="Arial" w:hAnsi="Arial" w:cs="Arial"/>
          <w:szCs w:val="26"/>
          <w:lang w:val="en-ZA"/>
        </w:rPr>
        <w:t xml:space="preserve">crease is due to the </w:t>
      </w:r>
      <w:r w:rsidR="00E15551" w:rsidRPr="005D0D1B">
        <w:rPr>
          <w:rFonts w:ascii="Arial" w:hAnsi="Arial" w:cs="Arial"/>
          <w:szCs w:val="26"/>
          <w:lang w:val="en-ZA"/>
        </w:rPr>
        <w:t>in</w:t>
      </w:r>
      <w:r w:rsidRPr="005D0D1B">
        <w:rPr>
          <w:rFonts w:ascii="Arial" w:hAnsi="Arial" w:cs="Arial"/>
          <w:szCs w:val="26"/>
          <w:lang w:val="en-ZA"/>
        </w:rPr>
        <w:t xml:space="preserve">creases in exports of </w:t>
      </w:r>
      <w:r w:rsidR="00D96482">
        <w:rPr>
          <w:rFonts w:ascii="Arial" w:hAnsi="Arial" w:cs="Arial"/>
          <w:szCs w:val="26"/>
          <w:lang w:val="en-ZA"/>
        </w:rPr>
        <w:t>four</w:t>
      </w:r>
      <w:r w:rsidRPr="005D0D1B">
        <w:rPr>
          <w:rFonts w:ascii="Arial" w:hAnsi="Arial" w:cs="Arial"/>
          <w:szCs w:val="26"/>
          <w:lang w:val="en-ZA"/>
        </w:rPr>
        <w:t xml:space="preserve"> of the six categories of dairy products</w:t>
      </w:r>
      <w:bookmarkEnd w:id="6"/>
      <w:r w:rsidR="00D52AF1" w:rsidRPr="005D0D1B">
        <w:rPr>
          <w:rFonts w:ascii="Arial" w:hAnsi="Arial" w:cs="Arial"/>
          <w:szCs w:val="26"/>
          <w:lang w:val="en-ZA"/>
        </w:rPr>
        <w:t>.</w:t>
      </w:r>
    </w:p>
    <w:p w14:paraId="020597B3" w14:textId="77777777" w:rsidR="00FA5B03" w:rsidRPr="00D92F01" w:rsidRDefault="00FA5B03" w:rsidP="00046D80">
      <w:pPr>
        <w:ind w:left="1134" w:hanging="567"/>
        <w:jc w:val="both"/>
        <w:rPr>
          <w:rFonts w:ascii="Arial" w:hAnsi="Arial" w:cs="Arial"/>
          <w:color w:val="000000" w:themeColor="text1"/>
        </w:rPr>
      </w:pPr>
    </w:p>
    <w:p w14:paraId="2B995704" w14:textId="5B505A3A" w:rsidR="000E4438" w:rsidRPr="00644043" w:rsidRDefault="000E4438" w:rsidP="00115D3B">
      <w:pPr>
        <w:pStyle w:val="ListParagraph"/>
        <w:numPr>
          <w:ilvl w:val="0"/>
          <w:numId w:val="16"/>
        </w:numPr>
        <w:ind w:left="567" w:hanging="567"/>
        <w:jc w:val="both"/>
        <w:rPr>
          <w:rFonts w:ascii="Arial" w:hAnsi="Arial" w:cs="Arial"/>
          <w:color w:val="000000" w:themeColor="text1"/>
        </w:rPr>
      </w:pPr>
      <w:r w:rsidRPr="00644043">
        <w:rPr>
          <w:rFonts w:ascii="Arial" w:hAnsi="Arial" w:cs="Arial"/>
          <w:color w:val="000000" w:themeColor="text1"/>
          <w:lang w:val="en-ZA"/>
        </w:rPr>
        <w:t xml:space="preserve">In </w:t>
      </w:r>
      <w:r w:rsidR="007414FE" w:rsidRPr="00644043">
        <w:rPr>
          <w:rFonts w:ascii="Arial" w:hAnsi="Arial" w:cs="Arial"/>
          <w:color w:val="000000" w:themeColor="text1"/>
          <w:lang w:val="en-ZA"/>
        </w:rPr>
        <w:t>Table</w:t>
      </w:r>
      <w:r w:rsidRPr="00644043">
        <w:rPr>
          <w:rFonts w:ascii="Arial" w:hAnsi="Arial" w:cs="Arial"/>
          <w:color w:val="000000" w:themeColor="text1"/>
          <w:lang w:val="en-ZA"/>
        </w:rPr>
        <w:t xml:space="preserve"> 6, the mass of export</w:t>
      </w:r>
      <w:r w:rsidR="00842182" w:rsidRPr="00644043">
        <w:rPr>
          <w:rFonts w:ascii="Arial" w:hAnsi="Arial" w:cs="Arial"/>
          <w:color w:val="000000" w:themeColor="text1"/>
          <w:lang w:val="en-ZA"/>
        </w:rPr>
        <w:t>s</w:t>
      </w:r>
      <w:r w:rsidRPr="00644043">
        <w:rPr>
          <w:rFonts w:ascii="Arial" w:hAnsi="Arial" w:cs="Arial"/>
          <w:color w:val="000000" w:themeColor="text1"/>
          <w:lang w:val="en-ZA"/>
        </w:rPr>
        <w:t xml:space="preserve"> </w:t>
      </w:r>
      <w:r w:rsidR="0094479F">
        <w:rPr>
          <w:rFonts w:ascii="Arial" w:hAnsi="Arial" w:cs="Arial"/>
          <w:color w:val="000000" w:themeColor="text1"/>
          <w:lang w:val="en-ZA"/>
        </w:rPr>
        <w:t>from</w:t>
      </w:r>
      <w:r w:rsidRPr="00644043">
        <w:rPr>
          <w:rFonts w:ascii="Arial" w:hAnsi="Arial" w:cs="Arial"/>
          <w:color w:val="000000" w:themeColor="text1"/>
          <w:lang w:val="en-ZA"/>
        </w:rPr>
        <w:t xml:space="preserve"> </w:t>
      </w:r>
      <w:r w:rsidR="00623111">
        <w:rPr>
          <w:rFonts w:ascii="Arial" w:hAnsi="Arial" w:cs="Arial"/>
          <w:color w:val="000000" w:themeColor="text1"/>
          <w:lang w:val="en-ZA"/>
        </w:rPr>
        <w:t xml:space="preserve">January to </w:t>
      </w:r>
      <w:r w:rsidR="00190B93">
        <w:rPr>
          <w:rFonts w:ascii="Arial" w:hAnsi="Arial" w:cs="Arial"/>
          <w:color w:val="000000" w:themeColor="text1"/>
          <w:lang w:val="en-ZA"/>
        </w:rPr>
        <w:t>September</w:t>
      </w:r>
      <w:r w:rsidR="003116B9">
        <w:rPr>
          <w:rFonts w:ascii="Arial" w:hAnsi="Arial" w:cs="Arial"/>
          <w:color w:val="000000" w:themeColor="text1"/>
          <w:lang w:val="en-ZA"/>
        </w:rPr>
        <w:t xml:space="preserve"> </w:t>
      </w:r>
      <w:r w:rsidR="00BB0395">
        <w:rPr>
          <w:rFonts w:ascii="Arial" w:hAnsi="Arial" w:cs="Arial"/>
          <w:color w:val="000000" w:themeColor="text1"/>
          <w:lang w:val="en-ZA"/>
        </w:rPr>
        <w:t>202</w:t>
      </w:r>
      <w:r w:rsidR="00437474">
        <w:rPr>
          <w:rFonts w:ascii="Arial" w:hAnsi="Arial" w:cs="Arial"/>
          <w:color w:val="000000" w:themeColor="text1"/>
          <w:lang w:val="en-ZA"/>
        </w:rPr>
        <w:t>3</w:t>
      </w:r>
      <w:r w:rsidR="00604409" w:rsidRPr="00644043">
        <w:rPr>
          <w:rFonts w:ascii="Arial" w:hAnsi="Arial" w:cs="Arial"/>
          <w:color w:val="000000" w:themeColor="text1"/>
          <w:lang w:val="en-ZA"/>
        </w:rPr>
        <w:t>,</w:t>
      </w:r>
      <w:r w:rsidRPr="00644043">
        <w:rPr>
          <w:rFonts w:ascii="Arial" w:hAnsi="Arial" w:cs="Arial"/>
          <w:color w:val="000000" w:themeColor="text1"/>
          <w:lang w:val="en-ZA"/>
        </w:rPr>
        <w:t xml:space="preserve"> is compared with the mass of export</w:t>
      </w:r>
      <w:r w:rsidR="00842182" w:rsidRPr="00644043">
        <w:rPr>
          <w:rFonts w:ascii="Arial" w:hAnsi="Arial" w:cs="Arial"/>
          <w:color w:val="000000" w:themeColor="text1"/>
          <w:lang w:val="en-ZA"/>
        </w:rPr>
        <w:t>s</w:t>
      </w:r>
      <w:r w:rsidRPr="00644043">
        <w:rPr>
          <w:rFonts w:ascii="Arial" w:hAnsi="Arial" w:cs="Arial"/>
          <w:color w:val="000000" w:themeColor="text1"/>
          <w:lang w:val="en-ZA"/>
        </w:rPr>
        <w:t xml:space="preserve"> </w:t>
      </w:r>
      <w:r w:rsidR="0094479F">
        <w:rPr>
          <w:rFonts w:ascii="Arial" w:hAnsi="Arial" w:cs="Arial"/>
          <w:color w:val="000000" w:themeColor="text1"/>
          <w:lang w:val="en-ZA"/>
        </w:rPr>
        <w:t xml:space="preserve">from </w:t>
      </w:r>
      <w:r w:rsidR="00623111">
        <w:rPr>
          <w:rFonts w:ascii="Arial" w:hAnsi="Arial" w:cs="Arial"/>
          <w:color w:val="000000" w:themeColor="text1"/>
          <w:lang w:val="en-ZA"/>
        </w:rPr>
        <w:t xml:space="preserve">January to </w:t>
      </w:r>
      <w:r w:rsidR="00190B93">
        <w:rPr>
          <w:rFonts w:ascii="Arial" w:hAnsi="Arial" w:cs="Arial"/>
          <w:color w:val="000000" w:themeColor="text1"/>
          <w:lang w:val="en-ZA"/>
        </w:rPr>
        <w:t>September</w:t>
      </w:r>
      <w:r w:rsidR="003C1E3B">
        <w:rPr>
          <w:rFonts w:ascii="Arial" w:hAnsi="Arial" w:cs="Arial"/>
          <w:color w:val="000000" w:themeColor="text1"/>
          <w:lang w:val="en-ZA"/>
        </w:rPr>
        <w:t xml:space="preserve"> </w:t>
      </w:r>
      <w:r w:rsidR="00BB0395">
        <w:rPr>
          <w:rFonts w:ascii="Arial" w:hAnsi="Arial" w:cs="Arial"/>
          <w:color w:val="000000" w:themeColor="text1"/>
          <w:lang w:val="en-ZA"/>
        </w:rPr>
        <w:t>20</w:t>
      </w:r>
      <w:r w:rsidR="00CC7447">
        <w:rPr>
          <w:rFonts w:ascii="Arial" w:hAnsi="Arial" w:cs="Arial"/>
          <w:color w:val="000000" w:themeColor="text1"/>
          <w:lang w:val="en-ZA"/>
        </w:rPr>
        <w:t>2</w:t>
      </w:r>
      <w:r w:rsidR="00437474">
        <w:rPr>
          <w:rFonts w:ascii="Arial" w:hAnsi="Arial" w:cs="Arial"/>
          <w:color w:val="000000" w:themeColor="text1"/>
          <w:lang w:val="en-ZA"/>
        </w:rPr>
        <w:t>2</w:t>
      </w:r>
      <w:r w:rsidRPr="00644043">
        <w:rPr>
          <w:rFonts w:ascii="Arial" w:hAnsi="Arial" w:cs="Arial"/>
          <w:color w:val="000000" w:themeColor="text1"/>
        </w:rPr>
        <w:t>.</w:t>
      </w:r>
    </w:p>
    <w:p w14:paraId="34ABF5A5" w14:textId="77777777" w:rsidR="008953B9" w:rsidRDefault="008953B9" w:rsidP="00046D80">
      <w:pPr>
        <w:ind w:left="1134" w:hanging="567"/>
        <w:jc w:val="both"/>
        <w:rPr>
          <w:rFonts w:ascii="Arial" w:hAnsi="Arial" w:cs="Arial"/>
          <w:sz w:val="22"/>
          <w:szCs w:val="22"/>
        </w:rPr>
      </w:pPr>
    </w:p>
    <w:p w14:paraId="43FB8678" w14:textId="17A2AFD3" w:rsidR="00831BC6" w:rsidRDefault="007414FE" w:rsidP="00D92F01">
      <w:pPr>
        <w:ind w:left="720" w:hanging="153"/>
        <w:jc w:val="both"/>
        <w:rPr>
          <w:rFonts w:ascii="Arial" w:hAnsi="Arial" w:cs="Arial"/>
          <w:b/>
          <w:i/>
          <w:color w:val="000000" w:themeColor="text1"/>
          <w:sz w:val="22"/>
          <w:lang w:val="en-ZA"/>
        </w:rPr>
      </w:pPr>
      <w:r>
        <w:rPr>
          <w:rFonts w:ascii="Arial" w:hAnsi="Arial" w:cs="Arial"/>
          <w:b/>
          <w:i/>
          <w:color w:val="000000" w:themeColor="text1"/>
          <w:sz w:val="22"/>
          <w:lang w:val="en-ZA"/>
        </w:rPr>
        <w:t>Table</w:t>
      </w:r>
      <w:r w:rsidR="00831BC6" w:rsidRPr="00831BC6">
        <w:rPr>
          <w:rFonts w:ascii="Arial" w:hAnsi="Arial" w:cs="Arial"/>
          <w:b/>
          <w:i/>
          <w:color w:val="000000" w:themeColor="text1"/>
          <w:sz w:val="22"/>
          <w:lang w:val="en-ZA"/>
        </w:rPr>
        <w:t xml:space="preserve"> 6: </w:t>
      </w:r>
      <w:r w:rsidR="00831BC6" w:rsidRPr="00EF1D9C">
        <w:rPr>
          <w:rFonts w:ascii="Arial" w:hAnsi="Arial" w:cs="Arial"/>
          <w:b/>
          <w:i/>
          <w:color w:val="000000" w:themeColor="text1"/>
          <w:sz w:val="22"/>
          <w:lang w:val="en-ZA"/>
        </w:rPr>
        <w:t>Export</w:t>
      </w:r>
      <w:r w:rsidR="00842182" w:rsidRPr="00EF1D9C">
        <w:rPr>
          <w:rFonts w:ascii="Arial" w:hAnsi="Arial" w:cs="Arial"/>
          <w:b/>
          <w:i/>
          <w:color w:val="000000" w:themeColor="text1"/>
          <w:sz w:val="22"/>
          <w:lang w:val="en-ZA"/>
        </w:rPr>
        <w:t>s</w:t>
      </w:r>
      <w:r w:rsidR="00831BC6" w:rsidRPr="00EF1D9C">
        <w:rPr>
          <w:rFonts w:ascii="Arial" w:hAnsi="Arial" w:cs="Arial"/>
          <w:b/>
          <w:i/>
          <w:color w:val="000000" w:themeColor="text1"/>
          <w:sz w:val="22"/>
          <w:lang w:val="en-ZA"/>
        </w:rPr>
        <w:t xml:space="preserve"> </w:t>
      </w:r>
      <w:r w:rsidR="001C280F">
        <w:rPr>
          <w:rFonts w:ascii="Arial" w:hAnsi="Arial" w:cs="Arial"/>
          <w:b/>
          <w:i/>
          <w:noProof/>
          <w:color w:val="000000" w:themeColor="text1"/>
          <w:sz w:val="22"/>
          <w:lang w:val="en-ZA"/>
        </w:rPr>
        <w:t>from</w:t>
      </w:r>
      <w:r w:rsidR="00831BC6" w:rsidRPr="00EF1D9C">
        <w:rPr>
          <w:rFonts w:ascii="Arial" w:hAnsi="Arial" w:cs="Arial"/>
          <w:b/>
          <w:i/>
          <w:color w:val="000000" w:themeColor="text1"/>
          <w:sz w:val="22"/>
          <w:lang w:val="en-ZA"/>
        </w:rPr>
        <w:t xml:space="preserve"> </w:t>
      </w:r>
      <w:r w:rsidR="00623111">
        <w:rPr>
          <w:rFonts w:ascii="Arial" w:hAnsi="Arial" w:cs="Arial"/>
          <w:b/>
          <w:i/>
          <w:color w:val="000000" w:themeColor="text1"/>
          <w:sz w:val="22"/>
          <w:lang w:val="en-ZA"/>
        </w:rPr>
        <w:t xml:space="preserve">January to </w:t>
      </w:r>
      <w:r w:rsidR="00190B93">
        <w:rPr>
          <w:rFonts w:ascii="Arial" w:hAnsi="Arial" w:cs="Arial"/>
          <w:b/>
          <w:i/>
          <w:color w:val="000000" w:themeColor="text1"/>
          <w:sz w:val="22"/>
          <w:lang w:val="en-ZA"/>
        </w:rPr>
        <w:t>September</w:t>
      </w:r>
      <w:r w:rsidR="00BB0395">
        <w:rPr>
          <w:rFonts w:ascii="Arial" w:hAnsi="Arial" w:cs="Arial"/>
          <w:b/>
          <w:i/>
          <w:color w:val="000000" w:themeColor="text1"/>
          <w:sz w:val="22"/>
          <w:lang w:val="en-ZA"/>
        </w:rPr>
        <w:t xml:space="preserve"> 202</w:t>
      </w:r>
      <w:r w:rsidR="00437474">
        <w:rPr>
          <w:rFonts w:ascii="Arial" w:hAnsi="Arial" w:cs="Arial"/>
          <w:b/>
          <w:i/>
          <w:color w:val="000000" w:themeColor="text1"/>
          <w:sz w:val="22"/>
          <w:lang w:val="en-ZA"/>
        </w:rPr>
        <w:t>3</w:t>
      </w:r>
      <w:r w:rsidR="00831BC6" w:rsidRPr="00237898">
        <w:rPr>
          <w:rFonts w:ascii="Arial" w:hAnsi="Arial" w:cs="Arial"/>
          <w:b/>
          <w:i/>
          <w:color w:val="000000" w:themeColor="text1"/>
          <w:sz w:val="22"/>
          <w:lang w:val="en-ZA"/>
        </w:rPr>
        <w:t xml:space="preserve"> and </w:t>
      </w:r>
      <w:r w:rsidR="00623111">
        <w:rPr>
          <w:rFonts w:ascii="Arial" w:hAnsi="Arial" w:cs="Arial"/>
          <w:b/>
          <w:i/>
          <w:color w:val="000000" w:themeColor="text1"/>
          <w:sz w:val="22"/>
          <w:lang w:val="en-ZA"/>
        </w:rPr>
        <w:t xml:space="preserve">January to </w:t>
      </w:r>
      <w:r w:rsidR="00190B93">
        <w:rPr>
          <w:rFonts w:ascii="Arial" w:hAnsi="Arial" w:cs="Arial"/>
          <w:b/>
          <w:i/>
          <w:color w:val="000000" w:themeColor="text1"/>
          <w:sz w:val="22"/>
          <w:lang w:val="en-ZA"/>
        </w:rPr>
        <w:t>September</w:t>
      </w:r>
      <w:r w:rsidR="00BB0395" w:rsidRPr="002E4D54">
        <w:rPr>
          <w:rFonts w:ascii="Arial" w:hAnsi="Arial" w:cs="Arial"/>
          <w:b/>
          <w:i/>
          <w:color w:val="000000" w:themeColor="text1"/>
          <w:sz w:val="22"/>
          <w:lang w:val="en-ZA"/>
        </w:rPr>
        <w:t xml:space="preserve"> 20</w:t>
      </w:r>
      <w:r w:rsidR="001A59D7" w:rsidRPr="002E4D54">
        <w:rPr>
          <w:rFonts w:ascii="Arial" w:hAnsi="Arial" w:cs="Arial"/>
          <w:b/>
          <w:i/>
          <w:color w:val="000000" w:themeColor="text1"/>
          <w:sz w:val="22"/>
          <w:lang w:val="en-ZA"/>
        </w:rPr>
        <w:t>2</w:t>
      </w:r>
      <w:r w:rsidR="00437474">
        <w:rPr>
          <w:rFonts w:ascii="Arial" w:hAnsi="Arial" w:cs="Arial"/>
          <w:b/>
          <w:i/>
          <w:color w:val="000000" w:themeColor="text1"/>
          <w:sz w:val="22"/>
          <w:lang w:val="en-ZA"/>
        </w:rPr>
        <w:t>2</w:t>
      </w:r>
    </w:p>
    <w:p w14:paraId="23628708" w14:textId="77777777" w:rsidR="00046D80" w:rsidRPr="00EF1D9C" w:rsidRDefault="00046D80" w:rsidP="00831BC6">
      <w:pPr>
        <w:ind w:left="720" w:hanging="720"/>
        <w:jc w:val="both"/>
        <w:rPr>
          <w:rFonts w:ascii="Arial" w:hAnsi="Arial" w:cs="Arial"/>
          <w:b/>
          <w:i/>
          <w:color w:val="000000" w:themeColor="text1"/>
          <w:sz w:val="22"/>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928"/>
        <w:gridCol w:w="1772"/>
        <w:gridCol w:w="1772"/>
        <w:gridCol w:w="1101"/>
      </w:tblGrid>
      <w:tr w:rsidR="00831BC6" w:rsidRPr="00E56907" w14:paraId="2BD510BC" w14:textId="77777777" w:rsidTr="00BF61CC">
        <w:trPr>
          <w:jc w:val="center"/>
        </w:trPr>
        <w:tc>
          <w:tcPr>
            <w:tcW w:w="1320" w:type="dxa"/>
            <w:shd w:val="clear" w:color="auto" w:fill="EEECE1"/>
            <w:vAlign w:val="center"/>
          </w:tcPr>
          <w:p w14:paraId="15E304CB" w14:textId="77777777" w:rsidR="00831BC6" w:rsidRPr="00831BC6" w:rsidRDefault="00831BC6" w:rsidP="005C16F9">
            <w:pPr>
              <w:jc w:val="center"/>
              <w:rPr>
                <w:rFonts w:ascii="Arial" w:hAnsi="Arial" w:cs="Arial"/>
                <w:b/>
                <w:bCs/>
                <w:sz w:val="18"/>
                <w:lang w:val="en-ZA"/>
              </w:rPr>
            </w:pPr>
            <w:r w:rsidRPr="00831BC6">
              <w:rPr>
                <w:rFonts w:ascii="Arial" w:hAnsi="Arial" w:cs="Arial"/>
                <w:b/>
                <w:bCs/>
                <w:sz w:val="18"/>
                <w:lang w:val="en-ZA"/>
              </w:rPr>
              <w:t>Heading</w:t>
            </w:r>
          </w:p>
        </w:tc>
        <w:tc>
          <w:tcPr>
            <w:tcW w:w="2928" w:type="dxa"/>
            <w:shd w:val="clear" w:color="auto" w:fill="EEECE1"/>
            <w:vAlign w:val="center"/>
          </w:tcPr>
          <w:p w14:paraId="413B8CC7" w14:textId="77777777" w:rsidR="00831BC6" w:rsidRPr="00831BC6" w:rsidRDefault="00831BC6" w:rsidP="005C16F9">
            <w:pPr>
              <w:pStyle w:val="Heading3"/>
              <w:rPr>
                <w:sz w:val="18"/>
                <w:lang w:val="en-ZA"/>
              </w:rPr>
            </w:pPr>
            <w:r w:rsidRPr="00831BC6">
              <w:rPr>
                <w:sz w:val="18"/>
                <w:lang w:val="en-ZA"/>
              </w:rPr>
              <w:t>Description</w:t>
            </w:r>
          </w:p>
        </w:tc>
        <w:tc>
          <w:tcPr>
            <w:tcW w:w="1772" w:type="dxa"/>
            <w:shd w:val="clear" w:color="auto" w:fill="EEECE1"/>
            <w:vAlign w:val="center"/>
          </w:tcPr>
          <w:p w14:paraId="24948E81" w14:textId="77777777" w:rsidR="00831BC6" w:rsidRPr="00831BC6" w:rsidRDefault="00831BC6" w:rsidP="001209F4">
            <w:pPr>
              <w:jc w:val="center"/>
              <w:rPr>
                <w:rFonts w:ascii="Arial" w:hAnsi="Arial" w:cs="Arial"/>
                <w:b/>
                <w:sz w:val="22"/>
                <w:szCs w:val="22"/>
                <w:lang w:val="en-ZA"/>
              </w:rPr>
            </w:pPr>
            <w:r w:rsidRPr="00831BC6">
              <w:rPr>
                <w:rFonts w:ascii="Arial" w:hAnsi="Arial" w:cs="Arial"/>
                <w:b/>
                <w:sz w:val="22"/>
                <w:szCs w:val="22"/>
                <w:lang w:val="en-ZA"/>
              </w:rPr>
              <w:t>A</w:t>
            </w:r>
          </w:p>
          <w:p w14:paraId="722BA707" w14:textId="54FABA26" w:rsidR="00746B08" w:rsidRDefault="00831BC6" w:rsidP="00401114">
            <w:pPr>
              <w:jc w:val="center"/>
              <w:rPr>
                <w:rFonts w:ascii="Arial" w:hAnsi="Arial" w:cs="Arial"/>
                <w:b/>
                <w:sz w:val="22"/>
                <w:szCs w:val="22"/>
                <w:lang w:val="en-ZA"/>
              </w:rPr>
            </w:pPr>
            <w:r w:rsidRPr="00831BC6">
              <w:rPr>
                <w:rFonts w:ascii="Arial" w:hAnsi="Arial" w:cs="Arial"/>
                <w:b/>
                <w:sz w:val="22"/>
                <w:szCs w:val="22"/>
                <w:lang w:val="en-ZA"/>
              </w:rPr>
              <w:t>20</w:t>
            </w:r>
            <w:r w:rsidR="00401114">
              <w:rPr>
                <w:rFonts w:ascii="Arial" w:hAnsi="Arial" w:cs="Arial"/>
                <w:b/>
                <w:sz w:val="22"/>
                <w:szCs w:val="22"/>
                <w:lang w:val="en-ZA"/>
              </w:rPr>
              <w:t>2</w:t>
            </w:r>
            <w:r w:rsidR="00437474">
              <w:rPr>
                <w:rFonts w:ascii="Arial" w:hAnsi="Arial" w:cs="Arial"/>
                <w:b/>
                <w:sz w:val="22"/>
                <w:szCs w:val="22"/>
                <w:lang w:val="en-ZA"/>
              </w:rPr>
              <w:t>3</w:t>
            </w:r>
            <w:r w:rsidRPr="00831BC6">
              <w:rPr>
                <w:rFonts w:ascii="Arial" w:hAnsi="Arial" w:cs="Arial"/>
                <w:b/>
                <w:sz w:val="22"/>
                <w:szCs w:val="22"/>
                <w:lang w:val="en-ZA"/>
              </w:rPr>
              <w:t xml:space="preserve"> </w:t>
            </w:r>
          </w:p>
          <w:p w14:paraId="0FB3B247" w14:textId="77777777" w:rsidR="00831BC6" w:rsidRPr="00831BC6" w:rsidRDefault="00831BC6" w:rsidP="00401114">
            <w:pPr>
              <w:jc w:val="center"/>
              <w:rPr>
                <w:rFonts w:ascii="Arial" w:hAnsi="Arial" w:cs="Arial"/>
                <w:b/>
                <w:sz w:val="22"/>
                <w:szCs w:val="22"/>
                <w:lang w:val="en-ZA"/>
              </w:rPr>
            </w:pPr>
            <w:r w:rsidRPr="00831BC6">
              <w:rPr>
                <w:rFonts w:ascii="Arial" w:hAnsi="Arial" w:cs="Arial"/>
                <w:b/>
                <w:sz w:val="22"/>
                <w:szCs w:val="22"/>
                <w:lang w:val="en-ZA"/>
              </w:rPr>
              <w:t>Kg</w:t>
            </w:r>
          </w:p>
        </w:tc>
        <w:tc>
          <w:tcPr>
            <w:tcW w:w="1772" w:type="dxa"/>
            <w:shd w:val="clear" w:color="auto" w:fill="EEECE1"/>
            <w:vAlign w:val="center"/>
          </w:tcPr>
          <w:p w14:paraId="7BCB15A5" w14:textId="77777777" w:rsidR="00831BC6" w:rsidRPr="00831BC6" w:rsidRDefault="00831BC6" w:rsidP="001209F4">
            <w:pPr>
              <w:jc w:val="center"/>
              <w:rPr>
                <w:rFonts w:ascii="Arial" w:hAnsi="Arial" w:cs="Arial"/>
                <w:b/>
                <w:sz w:val="22"/>
                <w:szCs w:val="22"/>
                <w:lang w:val="en-ZA"/>
              </w:rPr>
            </w:pPr>
            <w:r w:rsidRPr="00831BC6">
              <w:rPr>
                <w:rFonts w:ascii="Arial" w:hAnsi="Arial" w:cs="Arial"/>
                <w:b/>
                <w:sz w:val="22"/>
                <w:szCs w:val="22"/>
                <w:lang w:val="en-ZA"/>
              </w:rPr>
              <w:t>B</w:t>
            </w:r>
          </w:p>
          <w:p w14:paraId="390A6290" w14:textId="4BCED352" w:rsidR="00746B08" w:rsidRDefault="00831BC6" w:rsidP="00401114">
            <w:pPr>
              <w:jc w:val="center"/>
              <w:rPr>
                <w:rFonts w:ascii="Arial" w:hAnsi="Arial" w:cs="Arial"/>
                <w:b/>
                <w:sz w:val="22"/>
                <w:szCs w:val="22"/>
                <w:lang w:val="en-ZA"/>
              </w:rPr>
            </w:pPr>
            <w:r w:rsidRPr="00831BC6">
              <w:rPr>
                <w:rFonts w:ascii="Arial" w:hAnsi="Arial" w:cs="Arial"/>
                <w:b/>
                <w:sz w:val="22"/>
                <w:szCs w:val="22"/>
                <w:lang w:val="en-ZA"/>
              </w:rPr>
              <w:t>20</w:t>
            </w:r>
            <w:r w:rsidR="001A59D7">
              <w:rPr>
                <w:rFonts w:ascii="Arial" w:hAnsi="Arial" w:cs="Arial"/>
                <w:b/>
                <w:sz w:val="22"/>
                <w:szCs w:val="22"/>
                <w:lang w:val="en-ZA"/>
              </w:rPr>
              <w:t>2</w:t>
            </w:r>
            <w:r w:rsidR="00437474">
              <w:rPr>
                <w:rFonts w:ascii="Arial" w:hAnsi="Arial" w:cs="Arial"/>
                <w:b/>
                <w:sz w:val="22"/>
                <w:szCs w:val="22"/>
                <w:lang w:val="en-ZA"/>
              </w:rPr>
              <w:t>2</w:t>
            </w:r>
          </w:p>
          <w:p w14:paraId="5E73FF75" w14:textId="77777777" w:rsidR="00831BC6" w:rsidRPr="00831BC6" w:rsidRDefault="00831BC6" w:rsidP="00401114">
            <w:pPr>
              <w:jc w:val="center"/>
              <w:rPr>
                <w:rFonts w:ascii="Arial" w:hAnsi="Arial" w:cs="Arial"/>
                <w:b/>
                <w:sz w:val="22"/>
                <w:szCs w:val="22"/>
                <w:lang w:val="en-ZA"/>
              </w:rPr>
            </w:pPr>
            <w:r w:rsidRPr="00831BC6">
              <w:rPr>
                <w:rFonts w:ascii="Arial" w:hAnsi="Arial" w:cs="Arial"/>
                <w:b/>
                <w:sz w:val="22"/>
                <w:szCs w:val="22"/>
                <w:lang w:val="en-ZA"/>
              </w:rPr>
              <w:t xml:space="preserve"> Kg</w:t>
            </w:r>
          </w:p>
        </w:tc>
        <w:tc>
          <w:tcPr>
            <w:tcW w:w="1101" w:type="dxa"/>
            <w:shd w:val="clear" w:color="auto" w:fill="EEECE1"/>
          </w:tcPr>
          <w:p w14:paraId="231C20D8" w14:textId="77777777" w:rsidR="00831BC6" w:rsidRPr="00831BC6" w:rsidRDefault="00831BC6" w:rsidP="00AA368D">
            <w:pPr>
              <w:jc w:val="center"/>
              <w:rPr>
                <w:rFonts w:ascii="Arial" w:hAnsi="Arial" w:cs="Arial"/>
                <w:b/>
                <w:sz w:val="22"/>
                <w:lang w:val="en-ZA"/>
              </w:rPr>
            </w:pPr>
            <w:r w:rsidRPr="00831BC6">
              <w:rPr>
                <w:rFonts w:ascii="Arial" w:hAnsi="Arial" w:cs="Arial"/>
                <w:b/>
                <w:sz w:val="22"/>
                <w:lang w:val="en-ZA"/>
              </w:rPr>
              <w:t xml:space="preserve">A </w:t>
            </w:r>
          </w:p>
          <w:p w14:paraId="0924C32F" w14:textId="77777777" w:rsidR="00831BC6" w:rsidRPr="00831BC6" w:rsidRDefault="00831BC6" w:rsidP="00AA368D">
            <w:pPr>
              <w:jc w:val="center"/>
              <w:rPr>
                <w:rFonts w:ascii="Arial" w:hAnsi="Arial" w:cs="Arial"/>
                <w:b/>
                <w:sz w:val="22"/>
                <w:lang w:val="en-ZA"/>
              </w:rPr>
            </w:pPr>
            <w:r w:rsidRPr="00831BC6">
              <w:rPr>
                <w:rFonts w:ascii="Arial" w:hAnsi="Arial" w:cs="Arial"/>
                <w:b/>
                <w:sz w:val="22"/>
                <w:lang w:val="en-ZA"/>
              </w:rPr>
              <w:t>as %</w:t>
            </w:r>
          </w:p>
          <w:p w14:paraId="626084D7" w14:textId="77777777" w:rsidR="00831BC6" w:rsidRPr="00831BC6" w:rsidRDefault="00831BC6" w:rsidP="00251707">
            <w:pPr>
              <w:jc w:val="center"/>
              <w:rPr>
                <w:rFonts w:ascii="Arial" w:hAnsi="Arial" w:cs="Arial"/>
                <w:b/>
                <w:sz w:val="22"/>
                <w:lang w:val="en-ZA"/>
              </w:rPr>
            </w:pPr>
            <w:r w:rsidRPr="00831BC6">
              <w:rPr>
                <w:rFonts w:ascii="Arial" w:hAnsi="Arial" w:cs="Arial"/>
                <w:b/>
                <w:sz w:val="22"/>
                <w:lang w:val="en-ZA"/>
              </w:rPr>
              <w:t>van B</w:t>
            </w:r>
          </w:p>
        </w:tc>
      </w:tr>
      <w:tr w:rsidR="00F240FE" w:rsidRPr="00E56907" w14:paraId="32DB531F" w14:textId="77777777" w:rsidTr="00F240FE">
        <w:trPr>
          <w:trHeight w:val="300"/>
          <w:jc w:val="center"/>
        </w:trPr>
        <w:tc>
          <w:tcPr>
            <w:tcW w:w="1320" w:type="dxa"/>
            <w:vAlign w:val="center"/>
          </w:tcPr>
          <w:p w14:paraId="27EFD3F7" w14:textId="77777777" w:rsidR="00F240FE" w:rsidRPr="00831BC6" w:rsidRDefault="00F240FE" w:rsidP="00F240FE">
            <w:pPr>
              <w:spacing w:before="60" w:after="60"/>
              <w:jc w:val="center"/>
              <w:rPr>
                <w:rFonts w:ascii="Arial" w:hAnsi="Arial" w:cs="Arial"/>
                <w:sz w:val="20"/>
                <w:szCs w:val="22"/>
                <w:lang w:val="en-ZA"/>
              </w:rPr>
            </w:pPr>
            <w:r w:rsidRPr="00831BC6">
              <w:rPr>
                <w:rFonts w:ascii="Arial" w:hAnsi="Arial" w:cs="Arial"/>
                <w:sz w:val="20"/>
                <w:szCs w:val="22"/>
                <w:lang w:val="en-ZA"/>
              </w:rPr>
              <w:t>04.01</w:t>
            </w:r>
          </w:p>
        </w:tc>
        <w:tc>
          <w:tcPr>
            <w:tcW w:w="2928" w:type="dxa"/>
            <w:vAlign w:val="center"/>
          </w:tcPr>
          <w:p w14:paraId="36A37223" w14:textId="77777777" w:rsidR="00F240FE" w:rsidRPr="00831BC6" w:rsidRDefault="00F240FE" w:rsidP="00F240FE">
            <w:pPr>
              <w:spacing w:before="60" w:after="60"/>
              <w:rPr>
                <w:rFonts w:ascii="Arial" w:hAnsi="Arial" w:cs="Arial"/>
                <w:color w:val="000000" w:themeColor="text1"/>
                <w:sz w:val="16"/>
                <w:szCs w:val="22"/>
                <w:lang w:val="en-ZA"/>
              </w:rPr>
            </w:pPr>
            <w:r w:rsidRPr="00831BC6">
              <w:rPr>
                <w:rFonts w:ascii="Arial" w:hAnsi="Arial" w:cs="Arial"/>
                <w:color w:val="000000" w:themeColor="text1"/>
                <w:sz w:val="16"/>
                <w:szCs w:val="22"/>
                <w:lang w:val="en-ZA"/>
              </w:rPr>
              <w:t>Milk and cream, unsweetened</w:t>
            </w:r>
          </w:p>
        </w:tc>
        <w:tc>
          <w:tcPr>
            <w:tcW w:w="1772" w:type="dxa"/>
            <w:vAlign w:val="bottom"/>
          </w:tcPr>
          <w:p w14:paraId="375E8687" w14:textId="2F7E018F"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16 338 888</w:t>
            </w:r>
          </w:p>
        </w:tc>
        <w:tc>
          <w:tcPr>
            <w:tcW w:w="1772" w:type="dxa"/>
            <w:vAlign w:val="center"/>
          </w:tcPr>
          <w:p w14:paraId="405BAC67" w14:textId="717752CC"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15 889 729</w:t>
            </w:r>
          </w:p>
        </w:tc>
        <w:tc>
          <w:tcPr>
            <w:tcW w:w="1101" w:type="dxa"/>
            <w:vAlign w:val="center"/>
          </w:tcPr>
          <w:p w14:paraId="17F1D093" w14:textId="4926709C"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102.8</w:t>
            </w:r>
          </w:p>
        </w:tc>
      </w:tr>
      <w:tr w:rsidR="00F240FE" w:rsidRPr="00E56907" w14:paraId="65E3B935" w14:textId="77777777" w:rsidTr="00F240FE">
        <w:trPr>
          <w:jc w:val="center"/>
        </w:trPr>
        <w:tc>
          <w:tcPr>
            <w:tcW w:w="1320" w:type="dxa"/>
            <w:vAlign w:val="center"/>
          </w:tcPr>
          <w:p w14:paraId="23109D30" w14:textId="77777777" w:rsidR="00F240FE" w:rsidRPr="00831BC6" w:rsidRDefault="00F240FE" w:rsidP="00F240FE">
            <w:pPr>
              <w:spacing w:before="60" w:after="60"/>
              <w:jc w:val="center"/>
              <w:rPr>
                <w:rFonts w:ascii="Arial" w:hAnsi="Arial" w:cs="Arial"/>
                <w:sz w:val="20"/>
                <w:szCs w:val="22"/>
                <w:lang w:val="en-ZA"/>
              </w:rPr>
            </w:pPr>
            <w:r w:rsidRPr="00831BC6">
              <w:rPr>
                <w:rFonts w:ascii="Arial" w:hAnsi="Arial" w:cs="Arial"/>
                <w:sz w:val="20"/>
                <w:szCs w:val="22"/>
                <w:lang w:val="en-ZA"/>
              </w:rPr>
              <w:t>04.02</w:t>
            </w:r>
          </w:p>
        </w:tc>
        <w:tc>
          <w:tcPr>
            <w:tcW w:w="2928" w:type="dxa"/>
            <w:vAlign w:val="center"/>
          </w:tcPr>
          <w:p w14:paraId="4F6AF482" w14:textId="77777777" w:rsidR="00F240FE" w:rsidRPr="00831BC6" w:rsidRDefault="00F240FE" w:rsidP="00F240FE">
            <w:pPr>
              <w:spacing w:before="60" w:after="60"/>
              <w:rPr>
                <w:rFonts w:ascii="Arial" w:hAnsi="Arial" w:cs="Arial"/>
                <w:color w:val="000000" w:themeColor="text1"/>
                <w:sz w:val="16"/>
                <w:szCs w:val="22"/>
                <w:lang w:val="en-ZA"/>
              </w:rPr>
            </w:pPr>
            <w:r w:rsidRPr="00831BC6">
              <w:rPr>
                <w:rFonts w:ascii="Arial" w:hAnsi="Arial" w:cs="Arial"/>
                <w:color w:val="000000" w:themeColor="text1"/>
                <w:sz w:val="16"/>
                <w:szCs w:val="22"/>
                <w:lang w:val="en-ZA"/>
              </w:rPr>
              <w:t>Milk, concentrated</w:t>
            </w:r>
          </w:p>
        </w:tc>
        <w:tc>
          <w:tcPr>
            <w:tcW w:w="1772" w:type="dxa"/>
            <w:vAlign w:val="bottom"/>
          </w:tcPr>
          <w:p w14:paraId="5532F04C" w14:textId="1811E1E4"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7 865 617</w:t>
            </w:r>
          </w:p>
        </w:tc>
        <w:tc>
          <w:tcPr>
            <w:tcW w:w="1772" w:type="dxa"/>
            <w:vAlign w:val="center"/>
          </w:tcPr>
          <w:p w14:paraId="1E3981FB" w14:textId="36F19EB4"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7 718 601</w:t>
            </w:r>
          </w:p>
        </w:tc>
        <w:tc>
          <w:tcPr>
            <w:tcW w:w="1101" w:type="dxa"/>
            <w:vAlign w:val="center"/>
          </w:tcPr>
          <w:p w14:paraId="1F3C4304" w14:textId="4840495B"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101.9</w:t>
            </w:r>
          </w:p>
        </w:tc>
      </w:tr>
      <w:tr w:rsidR="00F240FE" w:rsidRPr="00E56907" w14:paraId="7536E68E" w14:textId="77777777" w:rsidTr="00F240FE">
        <w:trPr>
          <w:jc w:val="center"/>
        </w:trPr>
        <w:tc>
          <w:tcPr>
            <w:tcW w:w="1320" w:type="dxa"/>
            <w:vAlign w:val="center"/>
          </w:tcPr>
          <w:p w14:paraId="6C450E67" w14:textId="77777777" w:rsidR="00F240FE" w:rsidRPr="00831BC6" w:rsidRDefault="00F240FE" w:rsidP="00F240FE">
            <w:pPr>
              <w:spacing w:before="60" w:after="60"/>
              <w:jc w:val="center"/>
              <w:rPr>
                <w:rFonts w:ascii="Arial" w:hAnsi="Arial" w:cs="Arial"/>
                <w:sz w:val="20"/>
                <w:szCs w:val="22"/>
                <w:lang w:val="en-ZA"/>
              </w:rPr>
            </w:pPr>
            <w:r w:rsidRPr="00831BC6">
              <w:rPr>
                <w:rFonts w:ascii="Arial" w:hAnsi="Arial" w:cs="Arial"/>
                <w:sz w:val="20"/>
                <w:szCs w:val="22"/>
                <w:lang w:val="en-ZA"/>
              </w:rPr>
              <w:t>04.03</w:t>
            </w:r>
          </w:p>
        </w:tc>
        <w:tc>
          <w:tcPr>
            <w:tcW w:w="2928" w:type="dxa"/>
            <w:vAlign w:val="center"/>
          </w:tcPr>
          <w:p w14:paraId="304671B1" w14:textId="77777777" w:rsidR="00F240FE" w:rsidRPr="00831BC6" w:rsidRDefault="00F240FE" w:rsidP="00F240FE">
            <w:pPr>
              <w:spacing w:before="60" w:after="60"/>
              <w:rPr>
                <w:rFonts w:ascii="Arial" w:hAnsi="Arial" w:cs="Arial"/>
                <w:color w:val="000000" w:themeColor="text1"/>
                <w:sz w:val="16"/>
                <w:szCs w:val="22"/>
                <w:lang w:val="en-ZA"/>
              </w:rPr>
            </w:pPr>
            <w:r w:rsidRPr="00831BC6">
              <w:rPr>
                <w:rFonts w:ascii="Arial" w:hAnsi="Arial" w:cs="Arial"/>
                <w:color w:val="000000" w:themeColor="text1"/>
                <w:sz w:val="16"/>
                <w:szCs w:val="22"/>
                <w:lang w:val="en-ZA"/>
              </w:rPr>
              <w:t>Buttermilk powder, yoghurt</w:t>
            </w:r>
          </w:p>
        </w:tc>
        <w:tc>
          <w:tcPr>
            <w:tcW w:w="1772" w:type="dxa"/>
            <w:vAlign w:val="bottom"/>
          </w:tcPr>
          <w:p w14:paraId="198458E9" w14:textId="6B4D6D92"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8 104 151</w:t>
            </w:r>
          </w:p>
        </w:tc>
        <w:tc>
          <w:tcPr>
            <w:tcW w:w="1772" w:type="dxa"/>
            <w:vAlign w:val="center"/>
          </w:tcPr>
          <w:p w14:paraId="0553B2AC" w14:textId="0B830FFC"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7 478 138</w:t>
            </w:r>
          </w:p>
        </w:tc>
        <w:tc>
          <w:tcPr>
            <w:tcW w:w="1101" w:type="dxa"/>
            <w:vAlign w:val="center"/>
          </w:tcPr>
          <w:p w14:paraId="76FA23A8" w14:textId="79F7D7F7"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108.4</w:t>
            </w:r>
          </w:p>
        </w:tc>
      </w:tr>
      <w:tr w:rsidR="00F240FE" w:rsidRPr="00E56907" w14:paraId="19BCB414" w14:textId="77777777" w:rsidTr="00F240FE">
        <w:trPr>
          <w:jc w:val="center"/>
        </w:trPr>
        <w:tc>
          <w:tcPr>
            <w:tcW w:w="1320" w:type="dxa"/>
            <w:vAlign w:val="center"/>
          </w:tcPr>
          <w:p w14:paraId="5637BF9C" w14:textId="77777777" w:rsidR="00F240FE" w:rsidRPr="00831BC6" w:rsidRDefault="00F240FE" w:rsidP="00F240FE">
            <w:pPr>
              <w:spacing w:before="60" w:after="60"/>
              <w:jc w:val="center"/>
              <w:rPr>
                <w:rFonts w:ascii="Arial" w:hAnsi="Arial" w:cs="Arial"/>
                <w:sz w:val="20"/>
                <w:szCs w:val="22"/>
                <w:lang w:val="en-ZA"/>
              </w:rPr>
            </w:pPr>
            <w:r w:rsidRPr="00831BC6">
              <w:rPr>
                <w:rFonts w:ascii="Arial" w:hAnsi="Arial" w:cs="Arial"/>
                <w:sz w:val="20"/>
                <w:szCs w:val="22"/>
                <w:lang w:val="en-ZA"/>
              </w:rPr>
              <w:t>04.04</w:t>
            </w:r>
          </w:p>
        </w:tc>
        <w:tc>
          <w:tcPr>
            <w:tcW w:w="2928" w:type="dxa"/>
            <w:vAlign w:val="center"/>
          </w:tcPr>
          <w:p w14:paraId="33BE9E69" w14:textId="77777777" w:rsidR="00F240FE" w:rsidRPr="00831BC6" w:rsidRDefault="00F240FE" w:rsidP="00F240FE">
            <w:pPr>
              <w:spacing w:before="60" w:after="60"/>
              <w:rPr>
                <w:rFonts w:ascii="Arial" w:hAnsi="Arial" w:cs="Arial"/>
                <w:color w:val="000000" w:themeColor="text1"/>
                <w:sz w:val="16"/>
                <w:szCs w:val="22"/>
                <w:lang w:val="en-ZA"/>
              </w:rPr>
            </w:pPr>
            <w:r w:rsidRPr="00831BC6">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831BC6">
              <w:rPr>
                <w:rFonts w:ascii="Arial" w:hAnsi="Arial" w:cs="Arial"/>
                <w:color w:val="000000" w:themeColor="text1"/>
                <w:sz w:val="16"/>
                <w:szCs w:val="22"/>
                <w:lang w:val="en-ZA"/>
              </w:rPr>
              <w:t xml:space="preserve"> etc</w:t>
            </w:r>
          </w:p>
        </w:tc>
        <w:tc>
          <w:tcPr>
            <w:tcW w:w="1772" w:type="dxa"/>
            <w:vAlign w:val="bottom"/>
          </w:tcPr>
          <w:p w14:paraId="32CFFAB6" w14:textId="5DDC174B"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1 291 958</w:t>
            </w:r>
          </w:p>
        </w:tc>
        <w:tc>
          <w:tcPr>
            <w:tcW w:w="1772" w:type="dxa"/>
            <w:vAlign w:val="center"/>
          </w:tcPr>
          <w:p w14:paraId="6FD1E66A" w14:textId="0E3A92EC"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1 545 803</w:t>
            </w:r>
          </w:p>
        </w:tc>
        <w:tc>
          <w:tcPr>
            <w:tcW w:w="1101" w:type="dxa"/>
            <w:vAlign w:val="center"/>
          </w:tcPr>
          <w:p w14:paraId="62816997" w14:textId="747BE7EF"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83.6</w:t>
            </w:r>
          </w:p>
        </w:tc>
      </w:tr>
      <w:tr w:rsidR="00F240FE" w:rsidRPr="00E56907" w14:paraId="09D1BAD9" w14:textId="77777777" w:rsidTr="00F240FE">
        <w:trPr>
          <w:jc w:val="center"/>
        </w:trPr>
        <w:tc>
          <w:tcPr>
            <w:tcW w:w="1320" w:type="dxa"/>
            <w:vAlign w:val="center"/>
          </w:tcPr>
          <w:p w14:paraId="77551E28" w14:textId="77777777" w:rsidR="00F240FE" w:rsidRPr="00831BC6" w:rsidRDefault="00F240FE" w:rsidP="00F240FE">
            <w:pPr>
              <w:spacing w:before="60" w:after="60"/>
              <w:jc w:val="center"/>
              <w:rPr>
                <w:rFonts w:ascii="Arial" w:hAnsi="Arial" w:cs="Arial"/>
                <w:sz w:val="20"/>
                <w:szCs w:val="22"/>
                <w:lang w:val="en-ZA"/>
              </w:rPr>
            </w:pPr>
            <w:r w:rsidRPr="00831BC6">
              <w:rPr>
                <w:rFonts w:ascii="Arial" w:hAnsi="Arial" w:cs="Arial"/>
                <w:sz w:val="20"/>
                <w:szCs w:val="22"/>
                <w:lang w:val="en-ZA"/>
              </w:rPr>
              <w:t>04.05</w:t>
            </w:r>
          </w:p>
        </w:tc>
        <w:tc>
          <w:tcPr>
            <w:tcW w:w="2928" w:type="dxa"/>
            <w:vAlign w:val="center"/>
          </w:tcPr>
          <w:p w14:paraId="1772DBE5" w14:textId="77777777" w:rsidR="00F240FE" w:rsidRPr="00831BC6" w:rsidRDefault="00F240FE" w:rsidP="00F240FE">
            <w:pPr>
              <w:spacing w:before="60" w:after="60"/>
              <w:rPr>
                <w:rFonts w:ascii="Arial" w:hAnsi="Arial" w:cs="Arial"/>
                <w:color w:val="000000" w:themeColor="text1"/>
                <w:sz w:val="16"/>
                <w:szCs w:val="22"/>
                <w:lang w:val="en-ZA"/>
              </w:rPr>
            </w:pPr>
            <w:r w:rsidRPr="00831BC6">
              <w:rPr>
                <w:rFonts w:ascii="Arial" w:hAnsi="Arial" w:cs="Arial"/>
                <w:color w:val="000000" w:themeColor="text1"/>
                <w:sz w:val="16"/>
                <w:szCs w:val="22"/>
                <w:lang w:val="en-ZA"/>
              </w:rPr>
              <w:t>Butter, butter spreads and butter oil</w:t>
            </w:r>
          </w:p>
        </w:tc>
        <w:tc>
          <w:tcPr>
            <w:tcW w:w="1772" w:type="dxa"/>
            <w:vAlign w:val="bottom"/>
          </w:tcPr>
          <w:p w14:paraId="2C6AA14E" w14:textId="61A9BDA2"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805 156</w:t>
            </w:r>
          </w:p>
        </w:tc>
        <w:tc>
          <w:tcPr>
            <w:tcW w:w="1772" w:type="dxa"/>
            <w:vAlign w:val="center"/>
          </w:tcPr>
          <w:p w14:paraId="11BB0142" w14:textId="0291EB12"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920 503</w:t>
            </w:r>
          </w:p>
        </w:tc>
        <w:tc>
          <w:tcPr>
            <w:tcW w:w="1101" w:type="dxa"/>
            <w:vAlign w:val="center"/>
          </w:tcPr>
          <w:p w14:paraId="4E2C053C" w14:textId="4BC8E86A"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87.5</w:t>
            </w:r>
          </w:p>
        </w:tc>
      </w:tr>
      <w:tr w:rsidR="00F240FE" w:rsidRPr="00E56907" w14:paraId="5324CDFE" w14:textId="77777777" w:rsidTr="00F240FE">
        <w:trPr>
          <w:jc w:val="center"/>
        </w:trPr>
        <w:tc>
          <w:tcPr>
            <w:tcW w:w="1320" w:type="dxa"/>
            <w:vAlign w:val="center"/>
          </w:tcPr>
          <w:p w14:paraId="4DF9C776" w14:textId="77777777" w:rsidR="00F240FE" w:rsidRPr="00831BC6" w:rsidRDefault="00F240FE" w:rsidP="00F240FE">
            <w:pPr>
              <w:spacing w:before="60" w:after="60"/>
              <w:jc w:val="center"/>
              <w:rPr>
                <w:rFonts w:ascii="Arial" w:hAnsi="Arial" w:cs="Arial"/>
                <w:sz w:val="20"/>
                <w:szCs w:val="22"/>
                <w:lang w:val="en-ZA"/>
              </w:rPr>
            </w:pPr>
            <w:r w:rsidRPr="00831BC6">
              <w:rPr>
                <w:rFonts w:ascii="Arial" w:hAnsi="Arial" w:cs="Arial"/>
                <w:sz w:val="20"/>
                <w:szCs w:val="22"/>
                <w:lang w:val="en-ZA"/>
              </w:rPr>
              <w:t>04.06</w:t>
            </w:r>
          </w:p>
        </w:tc>
        <w:tc>
          <w:tcPr>
            <w:tcW w:w="2928" w:type="dxa"/>
            <w:vAlign w:val="center"/>
          </w:tcPr>
          <w:p w14:paraId="0265CF4A" w14:textId="77777777" w:rsidR="00F240FE" w:rsidRPr="00831BC6" w:rsidRDefault="00F240FE" w:rsidP="00F240FE">
            <w:pPr>
              <w:spacing w:before="60" w:after="60"/>
              <w:rPr>
                <w:rFonts w:ascii="Arial" w:hAnsi="Arial" w:cs="Arial"/>
                <w:color w:val="000000" w:themeColor="text1"/>
                <w:sz w:val="16"/>
                <w:szCs w:val="22"/>
                <w:lang w:val="en-ZA"/>
              </w:rPr>
            </w:pPr>
            <w:r w:rsidRPr="00831BC6">
              <w:rPr>
                <w:rFonts w:ascii="Arial" w:hAnsi="Arial" w:cs="Arial"/>
                <w:color w:val="000000" w:themeColor="text1"/>
                <w:sz w:val="16"/>
                <w:szCs w:val="22"/>
                <w:lang w:val="en-ZA"/>
              </w:rPr>
              <w:t>Cheese and curd</w:t>
            </w:r>
          </w:p>
        </w:tc>
        <w:tc>
          <w:tcPr>
            <w:tcW w:w="1772" w:type="dxa"/>
            <w:vAlign w:val="bottom"/>
          </w:tcPr>
          <w:p w14:paraId="16CE000F" w14:textId="7CA277ED"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5 742 766</w:t>
            </w:r>
          </w:p>
        </w:tc>
        <w:tc>
          <w:tcPr>
            <w:tcW w:w="1772" w:type="dxa"/>
            <w:vAlign w:val="center"/>
          </w:tcPr>
          <w:p w14:paraId="77E4FF70" w14:textId="2347E9B7"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4 350 566</w:t>
            </w:r>
          </w:p>
        </w:tc>
        <w:tc>
          <w:tcPr>
            <w:tcW w:w="1101" w:type="dxa"/>
            <w:vAlign w:val="center"/>
          </w:tcPr>
          <w:p w14:paraId="2728612D" w14:textId="1101A3D9" w:rsidR="00F240FE" w:rsidRPr="00F240FE" w:rsidRDefault="00F240FE" w:rsidP="00F240FE">
            <w:pPr>
              <w:jc w:val="right"/>
              <w:rPr>
                <w:rFonts w:ascii="Arial" w:hAnsi="Arial" w:cs="Arial"/>
                <w:b/>
                <w:bCs/>
                <w:sz w:val="20"/>
                <w:szCs w:val="20"/>
              </w:rPr>
            </w:pPr>
            <w:r w:rsidRPr="00F240FE">
              <w:rPr>
                <w:rFonts w:ascii="Arial" w:hAnsi="Arial" w:cs="Arial"/>
                <w:b/>
                <w:bCs/>
                <w:sz w:val="20"/>
                <w:szCs w:val="20"/>
              </w:rPr>
              <w:t>132.0</w:t>
            </w:r>
          </w:p>
        </w:tc>
      </w:tr>
      <w:tr w:rsidR="00831BC6" w:rsidRPr="00B32202" w14:paraId="534B7B7F" w14:textId="77777777" w:rsidTr="00BF61CC">
        <w:trPr>
          <w:jc w:val="center"/>
        </w:trPr>
        <w:tc>
          <w:tcPr>
            <w:tcW w:w="4248" w:type="dxa"/>
            <w:gridSpan w:val="2"/>
          </w:tcPr>
          <w:p w14:paraId="45FF7086" w14:textId="77777777" w:rsidR="00831BC6" w:rsidRPr="00B32202" w:rsidRDefault="00831BC6" w:rsidP="00831BC6">
            <w:pPr>
              <w:spacing w:before="60" w:after="60"/>
              <w:jc w:val="center"/>
              <w:rPr>
                <w:rFonts w:ascii="Arial" w:hAnsi="Arial" w:cs="Arial"/>
                <w:b/>
                <w:sz w:val="20"/>
                <w:szCs w:val="22"/>
                <w:lang w:val="en-ZA"/>
              </w:rPr>
            </w:pPr>
            <w:r w:rsidRPr="00B32202">
              <w:rPr>
                <w:rFonts w:ascii="Arial" w:hAnsi="Arial" w:cs="Arial"/>
                <w:b/>
                <w:sz w:val="20"/>
                <w:szCs w:val="22"/>
                <w:lang w:val="en-ZA"/>
              </w:rPr>
              <w:t>Total</w:t>
            </w:r>
          </w:p>
        </w:tc>
        <w:tc>
          <w:tcPr>
            <w:tcW w:w="1772" w:type="dxa"/>
            <w:vAlign w:val="center"/>
          </w:tcPr>
          <w:p w14:paraId="738CAA0E" w14:textId="3F097F8F" w:rsidR="00831BC6" w:rsidRPr="00B32202" w:rsidRDefault="00F240FE" w:rsidP="00356B65">
            <w:pPr>
              <w:jc w:val="right"/>
              <w:rPr>
                <w:rFonts w:ascii="Arial" w:hAnsi="Arial" w:cs="Arial"/>
                <w:b/>
                <w:sz w:val="20"/>
                <w:szCs w:val="20"/>
                <w:lang w:val="en-ZA"/>
              </w:rPr>
            </w:pPr>
            <w:r>
              <w:rPr>
                <w:rFonts w:ascii="Arial" w:hAnsi="Arial" w:cs="Arial"/>
                <w:b/>
                <w:sz w:val="20"/>
                <w:szCs w:val="20"/>
                <w:lang w:val="en-ZA"/>
              </w:rPr>
              <w:t>40 148 537</w:t>
            </w:r>
          </w:p>
        </w:tc>
        <w:tc>
          <w:tcPr>
            <w:tcW w:w="1772" w:type="dxa"/>
            <w:vAlign w:val="center"/>
          </w:tcPr>
          <w:p w14:paraId="7664D212" w14:textId="3062286A" w:rsidR="00831BC6" w:rsidRPr="00B32202" w:rsidRDefault="00F240FE" w:rsidP="00356B65">
            <w:pPr>
              <w:jc w:val="right"/>
              <w:rPr>
                <w:rFonts w:ascii="Arial" w:hAnsi="Arial" w:cs="Arial"/>
                <w:b/>
                <w:sz w:val="20"/>
                <w:szCs w:val="20"/>
                <w:lang w:val="en-ZA"/>
              </w:rPr>
            </w:pPr>
            <w:r>
              <w:rPr>
                <w:rFonts w:ascii="Arial" w:hAnsi="Arial" w:cs="Arial"/>
                <w:b/>
                <w:sz w:val="20"/>
                <w:szCs w:val="20"/>
                <w:lang w:val="en-ZA"/>
              </w:rPr>
              <w:t>37 903 341</w:t>
            </w:r>
          </w:p>
        </w:tc>
        <w:tc>
          <w:tcPr>
            <w:tcW w:w="1101" w:type="dxa"/>
            <w:vAlign w:val="center"/>
          </w:tcPr>
          <w:p w14:paraId="14DBE777" w14:textId="3DA09845" w:rsidR="00831BC6" w:rsidRPr="00B32202" w:rsidRDefault="00F240FE" w:rsidP="00356B65">
            <w:pPr>
              <w:jc w:val="right"/>
              <w:rPr>
                <w:rFonts w:ascii="Arial" w:hAnsi="Arial" w:cs="Arial"/>
                <w:b/>
                <w:sz w:val="20"/>
                <w:szCs w:val="20"/>
                <w:lang w:val="en-ZA"/>
              </w:rPr>
            </w:pPr>
            <w:r>
              <w:rPr>
                <w:rFonts w:ascii="Arial" w:hAnsi="Arial" w:cs="Arial"/>
                <w:b/>
                <w:sz w:val="20"/>
                <w:szCs w:val="20"/>
                <w:lang w:val="en-ZA"/>
              </w:rPr>
              <w:t>105.9</w:t>
            </w:r>
          </w:p>
        </w:tc>
      </w:tr>
    </w:tbl>
    <w:p w14:paraId="11CDAAFB" w14:textId="77777777" w:rsidR="00C75F94" w:rsidRPr="00B32202" w:rsidRDefault="00C75F94">
      <w:pPr>
        <w:jc w:val="both"/>
        <w:rPr>
          <w:rFonts w:ascii="Arial" w:hAnsi="Arial" w:cs="Arial"/>
          <w:b/>
          <w:sz w:val="14"/>
        </w:rPr>
      </w:pPr>
    </w:p>
    <w:p w14:paraId="1A250B9E" w14:textId="77777777" w:rsidR="00046D80" w:rsidRDefault="00046D80" w:rsidP="00046D80">
      <w:pPr>
        <w:pStyle w:val="ListParagraph"/>
        <w:ind w:left="567"/>
        <w:jc w:val="both"/>
        <w:rPr>
          <w:rFonts w:ascii="Arial" w:hAnsi="Arial" w:cs="Arial"/>
          <w:color w:val="000000" w:themeColor="text1"/>
          <w:lang w:val="en-ZA"/>
        </w:rPr>
      </w:pPr>
    </w:p>
    <w:p w14:paraId="1A3B7B3A" w14:textId="77777777" w:rsidR="00941AE7" w:rsidRDefault="00941AE7" w:rsidP="00046D80">
      <w:pPr>
        <w:pStyle w:val="ListParagraph"/>
        <w:ind w:left="567"/>
        <w:jc w:val="both"/>
        <w:rPr>
          <w:rFonts w:ascii="Arial" w:hAnsi="Arial" w:cs="Arial"/>
          <w:color w:val="000000" w:themeColor="text1"/>
          <w:lang w:val="en-ZA"/>
        </w:rPr>
      </w:pPr>
    </w:p>
    <w:p w14:paraId="76F316D7" w14:textId="3F2E9D8E" w:rsidR="005C16F9" w:rsidRPr="005D0D1B" w:rsidRDefault="005B0E88" w:rsidP="005A6D56">
      <w:pPr>
        <w:pStyle w:val="ListParagraph"/>
        <w:numPr>
          <w:ilvl w:val="0"/>
          <w:numId w:val="16"/>
        </w:numPr>
        <w:ind w:left="567" w:hanging="567"/>
        <w:jc w:val="both"/>
        <w:rPr>
          <w:rFonts w:ascii="Arial" w:hAnsi="Arial" w:cs="Arial"/>
          <w:lang w:val="en-ZA"/>
        </w:rPr>
      </w:pPr>
      <w:r w:rsidRPr="00EE7E6B">
        <w:rPr>
          <w:rFonts w:ascii="Arial" w:hAnsi="Arial" w:cs="Arial"/>
          <w:color w:val="000000" w:themeColor="text1"/>
          <w:lang w:val="en-ZA"/>
        </w:rPr>
        <w:t>Table 6</w:t>
      </w:r>
      <w:r w:rsidR="005C16F9" w:rsidRPr="00EE7E6B">
        <w:rPr>
          <w:rFonts w:ascii="Arial" w:hAnsi="Arial" w:cs="Arial"/>
          <w:color w:val="000000" w:themeColor="text1"/>
          <w:lang w:val="en-ZA"/>
        </w:rPr>
        <w:t xml:space="preserve"> indicates that the mass of </w:t>
      </w:r>
      <w:r w:rsidR="005C16F9" w:rsidRPr="005D0D1B">
        <w:rPr>
          <w:rFonts w:ascii="Arial" w:hAnsi="Arial" w:cs="Arial"/>
          <w:lang w:val="en-ZA"/>
        </w:rPr>
        <w:t>export</w:t>
      </w:r>
      <w:r w:rsidR="00842182" w:rsidRPr="005D0D1B">
        <w:rPr>
          <w:rFonts w:ascii="Arial" w:hAnsi="Arial" w:cs="Arial"/>
          <w:lang w:val="en-ZA"/>
        </w:rPr>
        <w:t>s</w:t>
      </w:r>
      <w:r w:rsidR="005C16F9" w:rsidRPr="005D0D1B">
        <w:rPr>
          <w:rFonts w:ascii="Arial" w:hAnsi="Arial" w:cs="Arial"/>
          <w:lang w:val="en-ZA"/>
        </w:rPr>
        <w:t xml:space="preserve"> of </w:t>
      </w:r>
      <w:r w:rsidR="000F2B46">
        <w:rPr>
          <w:rFonts w:ascii="Arial" w:hAnsi="Arial" w:cs="Arial"/>
          <w:lang w:val="en-ZA"/>
        </w:rPr>
        <w:t>four</w:t>
      </w:r>
      <w:r w:rsidR="00600090" w:rsidRPr="005D0D1B">
        <w:rPr>
          <w:rFonts w:ascii="Arial" w:hAnsi="Arial" w:cs="Arial"/>
          <w:lang w:val="en-ZA"/>
        </w:rPr>
        <w:t xml:space="preserve"> of the</w:t>
      </w:r>
      <w:r w:rsidR="005C16F9" w:rsidRPr="005D0D1B">
        <w:rPr>
          <w:rFonts w:ascii="Arial" w:hAnsi="Arial" w:cs="Arial"/>
          <w:lang w:val="en-ZA"/>
        </w:rPr>
        <w:t xml:space="preserve"> six categories of dairy products </w:t>
      </w:r>
      <w:r>
        <w:rPr>
          <w:rFonts w:ascii="Arial" w:hAnsi="Arial" w:cs="Arial"/>
          <w:lang w:val="en-ZA"/>
        </w:rPr>
        <w:t>wa</w:t>
      </w:r>
      <w:r w:rsidR="001E2B73" w:rsidRPr="005D0D1B">
        <w:rPr>
          <w:rFonts w:ascii="Arial" w:hAnsi="Arial" w:cs="Arial"/>
          <w:lang w:val="en-ZA"/>
        </w:rPr>
        <w:t>s</w:t>
      </w:r>
      <w:r w:rsidR="005C16F9" w:rsidRPr="005D0D1B">
        <w:rPr>
          <w:rFonts w:ascii="Arial" w:hAnsi="Arial" w:cs="Arial"/>
          <w:lang w:val="en-ZA"/>
        </w:rPr>
        <w:t xml:space="preserve"> </w:t>
      </w:r>
      <w:r w:rsidR="00D61CA4" w:rsidRPr="005D0D1B">
        <w:rPr>
          <w:rFonts w:ascii="Arial" w:hAnsi="Arial" w:cs="Arial"/>
          <w:lang w:val="en-ZA"/>
        </w:rPr>
        <w:t>high</w:t>
      </w:r>
      <w:r w:rsidR="00EF2213" w:rsidRPr="005D0D1B">
        <w:rPr>
          <w:rFonts w:ascii="Arial" w:hAnsi="Arial" w:cs="Arial"/>
          <w:lang w:val="en-ZA"/>
        </w:rPr>
        <w:t>er</w:t>
      </w:r>
      <w:r w:rsidR="005C16F9" w:rsidRPr="005D0D1B">
        <w:rPr>
          <w:rFonts w:ascii="Arial" w:hAnsi="Arial" w:cs="Arial"/>
          <w:lang w:val="en-ZA"/>
        </w:rPr>
        <w:t xml:space="preserve"> in </w:t>
      </w:r>
      <w:r w:rsidR="00623111" w:rsidRPr="005D0D1B">
        <w:rPr>
          <w:rFonts w:ascii="Arial" w:hAnsi="Arial" w:cs="Arial"/>
          <w:lang w:val="en-ZA"/>
        </w:rPr>
        <w:t xml:space="preserve">January to </w:t>
      </w:r>
      <w:r w:rsidR="00190B93">
        <w:rPr>
          <w:rFonts w:ascii="Arial" w:hAnsi="Arial" w:cs="Arial"/>
          <w:lang w:val="en-ZA"/>
        </w:rPr>
        <w:t>September</w:t>
      </w:r>
      <w:r w:rsidR="003C44DA" w:rsidRPr="005D0D1B">
        <w:rPr>
          <w:rFonts w:ascii="Arial" w:hAnsi="Arial" w:cs="Arial"/>
          <w:lang w:val="en-ZA"/>
        </w:rPr>
        <w:t xml:space="preserve"> </w:t>
      </w:r>
      <w:r w:rsidR="006A4BFB" w:rsidRPr="005D0D1B">
        <w:rPr>
          <w:rFonts w:ascii="Arial" w:hAnsi="Arial" w:cs="Arial"/>
          <w:lang w:val="en-ZA"/>
        </w:rPr>
        <w:t>202</w:t>
      </w:r>
      <w:r w:rsidR="003C44DA" w:rsidRPr="005D0D1B">
        <w:rPr>
          <w:rFonts w:ascii="Arial" w:hAnsi="Arial" w:cs="Arial"/>
          <w:lang w:val="en-ZA"/>
        </w:rPr>
        <w:t>3</w:t>
      </w:r>
      <w:r w:rsidR="000C44B7" w:rsidRPr="005D0D1B">
        <w:rPr>
          <w:rFonts w:ascii="Arial" w:hAnsi="Arial" w:cs="Arial"/>
          <w:noProof/>
          <w:lang w:val="en-ZA"/>
        </w:rPr>
        <w:t>,</w:t>
      </w:r>
      <w:r w:rsidR="005C16F9" w:rsidRPr="005D0D1B">
        <w:rPr>
          <w:rFonts w:ascii="Arial" w:hAnsi="Arial" w:cs="Arial"/>
          <w:lang w:val="en-ZA"/>
        </w:rPr>
        <w:t xml:space="preserve"> than in </w:t>
      </w:r>
      <w:r w:rsidR="00623111" w:rsidRPr="005D0D1B">
        <w:rPr>
          <w:rFonts w:ascii="Arial" w:hAnsi="Arial" w:cs="Arial"/>
          <w:lang w:val="en-ZA"/>
        </w:rPr>
        <w:t xml:space="preserve">January to </w:t>
      </w:r>
      <w:r w:rsidR="00190B93">
        <w:rPr>
          <w:rFonts w:ascii="Arial" w:hAnsi="Arial" w:cs="Arial"/>
          <w:lang w:val="en-ZA"/>
        </w:rPr>
        <w:t>September</w:t>
      </w:r>
      <w:r w:rsidR="003C44DA" w:rsidRPr="005D0D1B">
        <w:rPr>
          <w:rFonts w:ascii="Arial" w:hAnsi="Arial" w:cs="Arial"/>
          <w:lang w:val="en-ZA"/>
        </w:rPr>
        <w:t xml:space="preserve"> </w:t>
      </w:r>
      <w:r w:rsidR="005C16F9" w:rsidRPr="005D0D1B">
        <w:rPr>
          <w:rFonts w:ascii="Arial" w:hAnsi="Arial" w:cs="Arial"/>
          <w:lang w:val="en-ZA"/>
        </w:rPr>
        <w:t>20</w:t>
      </w:r>
      <w:r w:rsidR="008D7111" w:rsidRPr="005D0D1B">
        <w:rPr>
          <w:rFonts w:ascii="Arial" w:hAnsi="Arial" w:cs="Arial"/>
          <w:lang w:val="en-ZA"/>
        </w:rPr>
        <w:t>2</w:t>
      </w:r>
      <w:r w:rsidR="003C44DA" w:rsidRPr="005D0D1B">
        <w:rPr>
          <w:rFonts w:ascii="Arial" w:hAnsi="Arial" w:cs="Arial"/>
          <w:lang w:val="en-ZA"/>
        </w:rPr>
        <w:t>2</w:t>
      </w:r>
      <w:r w:rsidR="005C16F9" w:rsidRPr="005D0D1B">
        <w:rPr>
          <w:rFonts w:ascii="Arial" w:hAnsi="Arial" w:cs="Arial"/>
          <w:lang w:val="en-ZA"/>
        </w:rPr>
        <w:t>.</w:t>
      </w:r>
      <w:r w:rsidR="00C84DFE" w:rsidRPr="005D0D1B">
        <w:rPr>
          <w:rFonts w:ascii="Arial" w:hAnsi="Arial" w:cs="Arial"/>
          <w:lang w:val="en-ZA"/>
        </w:rPr>
        <w:t xml:space="preserve"> The mass</w:t>
      </w:r>
      <w:r w:rsidR="00E2425D" w:rsidRPr="005D0D1B">
        <w:rPr>
          <w:rFonts w:ascii="Arial" w:hAnsi="Arial" w:cs="Arial"/>
          <w:lang w:val="en-ZA"/>
        </w:rPr>
        <w:t xml:space="preserve"> of</w:t>
      </w:r>
      <w:r w:rsidR="00C84DFE" w:rsidRPr="005D0D1B">
        <w:rPr>
          <w:rFonts w:ascii="Arial" w:hAnsi="Arial" w:cs="Arial"/>
          <w:lang w:val="en-ZA"/>
        </w:rPr>
        <w:t xml:space="preserve"> exports that </w:t>
      </w:r>
      <w:r>
        <w:rPr>
          <w:rFonts w:ascii="Arial" w:hAnsi="Arial" w:cs="Arial"/>
          <w:lang w:val="en-ZA"/>
        </w:rPr>
        <w:t>wa</w:t>
      </w:r>
      <w:r w:rsidR="002E4D54" w:rsidRPr="005D0D1B">
        <w:rPr>
          <w:rFonts w:ascii="Arial" w:hAnsi="Arial" w:cs="Arial"/>
          <w:lang w:val="en-ZA"/>
        </w:rPr>
        <w:t>s</w:t>
      </w:r>
      <w:r w:rsidR="00C84DFE" w:rsidRPr="005D0D1B">
        <w:rPr>
          <w:rFonts w:ascii="Arial" w:hAnsi="Arial" w:cs="Arial"/>
          <w:lang w:val="en-ZA"/>
        </w:rPr>
        <w:t xml:space="preserve"> </w:t>
      </w:r>
      <w:r w:rsidR="003C44DA" w:rsidRPr="005D0D1B">
        <w:rPr>
          <w:rFonts w:ascii="Arial" w:hAnsi="Arial" w:cs="Arial"/>
          <w:lang w:val="en-ZA"/>
        </w:rPr>
        <w:t>high</w:t>
      </w:r>
      <w:r w:rsidR="00C84DFE" w:rsidRPr="005D0D1B">
        <w:rPr>
          <w:rFonts w:ascii="Arial" w:hAnsi="Arial" w:cs="Arial"/>
          <w:lang w:val="en-ZA"/>
        </w:rPr>
        <w:t>er</w:t>
      </w:r>
      <w:r w:rsidR="00403DD1" w:rsidRPr="005D0D1B">
        <w:rPr>
          <w:rFonts w:ascii="Arial" w:hAnsi="Arial" w:cs="Arial"/>
          <w:lang w:val="en-ZA"/>
        </w:rPr>
        <w:t>,</w:t>
      </w:r>
      <w:r w:rsidR="00C84DFE" w:rsidRPr="005D0D1B">
        <w:rPr>
          <w:rFonts w:ascii="Arial" w:hAnsi="Arial" w:cs="Arial"/>
          <w:lang w:val="en-ZA"/>
        </w:rPr>
        <w:t xml:space="preserve"> </w:t>
      </w:r>
      <w:r>
        <w:rPr>
          <w:rFonts w:ascii="Arial" w:hAnsi="Arial" w:cs="Arial"/>
          <w:lang w:val="en-ZA"/>
        </w:rPr>
        <w:t>were</w:t>
      </w:r>
      <w:r w:rsidR="00C84DFE" w:rsidRPr="005D0D1B">
        <w:rPr>
          <w:rFonts w:ascii="Arial" w:hAnsi="Arial" w:cs="Arial"/>
          <w:lang w:val="en-ZA"/>
        </w:rPr>
        <w:t xml:space="preserve"> </w:t>
      </w:r>
      <w:r w:rsidR="00D61CA4" w:rsidRPr="005D0D1B">
        <w:rPr>
          <w:rFonts w:ascii="Arial" w:hAnsi="Arial" w:cs="Arial"/>
          <w:lang w:val="en-ZA"/>
        </w:rPr>
        <w:t>milk and cream</w:t>
      </w:r>
      <w:r w:rsidR="00C84DFE" w:rsidRPr="005D0D1B">
        <w:rPr>
          <w:rFonts w:ascii="Arial" w:hAnsi="Arial" w:cs="Arial"/>
          <w:lang w:val="en-ZA"/>
        </w:rPr>
        <w:t xml:space="preserve"> (04.0</w:t>
      </w:r>
      <w:r w:rsidR="00D61CA4" w:rsidRPr="005D0D1B">
        <w:rPr>
          <w:rFonts w:ascii="Arial" w:hAnsi="Arial" w:cs="Arial"/>
          <w:lang w:val="en-ZA"/>
        </w:rPr>
        <w:t>1</w:t>
      </w:r>
      <w:r w:rsidR="00C84DFE" w:rsidRPr="005D0D1B">
        <w:rPr>
          <w:rFonts w:ascii="Arial" w:hAnsi="Arial" w:cs="Arial"/>
          <w:lang w:val="en-ZA"/>
        </w:rPr>
        <w:t>)</w:t>
      </w:r>
      <w:r w:rsidR="000F2B46">
        <w:rPr>
          <w:rFonts w:ascii="Arial" w:hAnsi="Arial" w:cs="Arial"/>
          <w:lang w:val="en-ZA"/>
        </w:rPr>
        <w:t>,</w:t>
      </w:r>
      <w:r w:rsidR="00C84DFE" w:rsidRPr="005D0D1B">
        <w:rPr>
          <w:rFonts w:ascii="Arial" w:hAnsi="Arial" w:cs="Arial"/>
          <w:lang w:val="en-ZA"/>
        </w:rPr>
        <w:t xml:space="preserve"> </w:t>
      </w:r>
      <w:r w:rsidR="000F2B46" w:rsidRPr="005D0D1B">
        <w:rPr>
          <w:rFonts w:ascii="Arial" w:hAnsi="Arial" w:cs="Arial"/>
          <w:lang w:val="en-ZA"/>
        </w:rPr>
        <w:t>concentrated milk (04.02)</w:t>
      </w:r>
      <w:r w:rsidR="000F2B46">
        <w:rPr>
          <w:rFonts w:ascii="Arial" w:hAnsi="Arial" w:cs="Arial"/>
          <w:lang w:val="en-ZA"/>
        </w:rPr>
        <w:t xml:space="preserve">, </w:t>
      </w:r>
      <w:r w:rsidR="00403DD1" w:rsidRPr="005D0D1B">
        <w:rPr>
          <w:rFonts w:ascii="Arial" w:hAnsi="Arial" w:cs="Arial"/>
          <w:lang w:val="en-ZA"/>
        </w:rPr>
        <w:t xml:space="preserve">buttermilk and yoghurt (04.03) </w:t>
      </w:r>
      <w:r w:rsidR="00C84DFE" w:rsidRPr="005D0D1B">
        <w:rPr>
          <w:rFonts w:ascii="Arial" w:hAnsi="Arial" w:cs="Arial"/>
          <w:lang w:val="en-ZA"/>
        </w:rPr>
        <w:t xml:space="preserve">and </w:t>
      </w:r>
      <w:r w:rsidR="003C44DA" w:rsidRPr="005D0D1B">
        <w:rPr>
          <w:rFonts w:ascii="Arial" w:hAnsi="Arial" w:cs="Arial"/>
          <w:lang w:val="en-ZA"/>
        </w:rPr>
        <w:t>cheese</w:t>
      </w:r>
      <w:r w:rsidR="00C84DFE" w:rsidRPr="005D0D1B">
        <w:rPr>
          <w:rFonts w:ascii="Arial" w:hAnsi="Arial" w:cs="Arial"/>
          <w:lang w:val="en-ZA"/>
        </w:rPr>
        <w:t xml:space="preserve"> (04.0</w:t>
      </w:r>
      <w:r w:rsidR="003C44DA" w:rsidRPr="005D0D1B">
        <w:rPr>
          <w:rFonts w:ascii="Arial" w:hAnsi="Arial" w:cs="Arial"/>
          <w:lang w:val="en-ZA"/>
        </w:rPr>
        <w:t>6</w:t>
      </w:r>
      <w:r w:rsidR="00C84DFE" w:rsidRPr="005D0D1B">
        <w:rPr>
          <w:rFonts w:ascii="Arial" w:hAnsi="Arial" w:cs="Arial"/>
          <w:lang w:val="en-ZA"/>
        </w:rPr>
        <w:t xml:space="preserve">). </w:t>
      </w:r>
    </w:p>
    <w:p w14:paraId="66C02DD7" w14:textId="77777777" w:rsidR="00FA5B03" w:rsidRDefault="00FA5B03" w:rsidP="005C16F9">
      <w:pPr>
        <w:ind w:left="567" w:hanging="567"/>
        <w:jc w:val="both"/>
        <w:rPr>
          <w:rFonts w:ascii="Arial" w:hAnsi="Arial" w:cs="Arial"/>
          <w:color w:val="000000" w:themeColor="text1"/>
          <w:sz w:val="22"/>
        </w:rPr>
      </w:pPr>
    </w:p>
    <w:p w14:paraId="75AB7522" w14:textId="77777777" w:rsidR="001E2B73" w:rsidRPr="005C16F9" w:rsidRDefault="001E2B73" w:rsidP="005C16F9">
      <w:pPr>
        <w:ind w:left="567" w:hanging="567"/>
        <w:jc w:val="both"/>
        <w:rPr>
          <w:rFonts w:ascii="Arial" w:hAnsi="Arial" w:cs="Arial"/>
          <w:color w:val="000000" w:themeColor="text1"/>
          <w:sz w:val="22"/>
        </w:rPr>
      </w:pPr>
    </w:p>
    <w:p w14:paraId="4DB985FF" w14:textId="4B7AFA4D" w:rsidR="005C16F9" w:rsidRPr="00646D54" w:rsidRDefault="005B0E88" w:rsidP="005A6D56">
      <w:pPr>
        <w:pStyle w:val="ListParagraph"/>
        <w:numPr>
          <w:ilvl w:val="0"/>
          <w:numId w:val="16"/>
        </w:numPr>
        <w:ind w:left="567" w:hanging="567"/>
        <w:jc w:val="both"/>
        <w:rPr>
          <w:rFonts w:ascii="Arial" w:hAnsi="Arial" w:cs="Arial"/>
          <w:color w:val="000000" w:themeColor="text1"/>
        </w:rPr>
      </w:pPr>
      <w:r w:rsidRPr="00646D54">
        <w:rPr>
          <w:rFonts w:ascii="Arial" w:hAnsi="Arial" w:cs="Arial"/>
          <w:color w:val="000000" w:themeColor="text1"/>
          <w:lang w:val="en-ZA"/>
        </w:rPr>
        <w:t>Table 7</w:t>
      </w:r>
      <w:r w:rsidR="005C16F9" w:rsidRPr="00646D54">
        <w:rPr>
          <w:rFonts w:ascii="Arial" w:hAnsi="Arial" w:cs="Arial"/>
          <w:color w:val="000000" w:themeColor="text1"/>
          <w:lang w:val="en-ZA"/>
        </w:rPr>
        <w:t xml:space="preserve"> indicates the </w:t>
      </w:r>
      <w:r w:rsidR="00842182" w:rsidRPr="00646D54">
        <w:rPr>
          <w:rFonts w:ascii="Arial" w:hAnsi="Arial" w:cs="Arial"/>
          <w:color w:val="000000" w:themeColor="text1"/>
          <w:lang w:val="en-ZA"/>
        </w:rPr>
        <w:t xml:space="preserve">indices of the </w:t>
      </w:r>
      <w:r w:rsidR="005C16F9" w:rsidRPr="00646D54">
        <w:rPr>
          <w:rFonts w:ascii="Arial" w:hAnsi="Arial" w:cs="Arial"/>
          <w:color w:val="000000" w:themeColor="text1"/>
          <w:lang w:val="en-ZA"/>
        </w:rPr>
        <w:t xml:space="preserve">average </w:t>
      </w:r>
      <w:r w:rsidR="0008525D" w:rsidRPr="00646D54">
        <w:rPr>
          <w:rFonts w:ascii="Arial" w:hAnsi="Arial" w:cs="Arial"/>
          <w:color w:val="000000" w:themeColor="text1"/>
          <w:lang w:val="en-ZA"/>
        </w:rPr>
        <w:t>f.o.b.</w:t>
      </w:r>
      <w:r w:rsidR="005C16F9" w:rsidRPr="00646D54">
        <w:rPr>
          <w:rFonts w:ascii="Arial" w:hAnsi="Arial" w:cs="Arial"/>
          <w:color w:val="000000" w:themeColor="text1"/>
          <w:lang w:val="en-ZA"/>
        </w:rPr>
        <w:t xml:space="preserve"> prices </w:t>
      </w:r>
      <w:r w:rsidR="008F10D3">
        <w:rPr>
          <w:rFonts w:ascii="Arial" w:hAnsi="Arial" w:cs="Arial"/>
          <w:noProof/>
          <w:color w:val="000000" w:themeColor="text1"/>
          <w:lang w:val="en-ZA"/>
        </w:rPr>
        <w:t>in the years</w:t>
      </w:r>
      <w:r w:rsidR="00046180" w:rsidRPr="00646D54">
        <w:rPr>
          <w:rFonts w:ascii="Arial" w:hAnsi="Arial" w:cs="Arial"/>
          <w:color w:val="000000" w:themeColor="text1"/>
          <w:lang w:val="en-ZA"/>
        </w:rPr>
        <w:t xml:space="preserve"> 201</w:t>
      </w:r>
      <w:r w:rsidR="00403DD1">
        <w:rPr>
          <w:rFonts w:ascii="Arial" w:hAnsi="Arial" w:cs="Arial"/>
          <w:color w:val="000000" w:themeColor="text1"/>
          <w:lang w:val="en-ZA"/>
        </w:rPr>
        <w:t>7</w:t>
      </w:r>
      <w:r w:rsidR="00046180" w:rsidRPr="00646D54">
        <w:rPr>
          <w:rFonts w:ascii="Arial" w:hAnsi="Arial" w:cs="Arial"/>
          <w:color w:val="000000" w:themeColor="text1"/>
          <w:lang w:val="en-ZA"/>
        </w:rPr>
        <w:t xml:space="preserve"> to </w:t>
      </w:r>
      <w:r w:rsidR="008F10D3">
        <w:rPr>
          <w:rFonts w:ascii="Arial" w:hAnsi="Arial" w:cs="Arial"/>
          <w:color w:val="000000" w:themeColor="text1"/>
          <w:lang w:val="en-ZA"/>
        </w:rPr>
        <w:t>202</w:t>
      </w:r>
      <w:r w:rsidR="00D92F01">
        <w:rPr>
          <w:rFonts w:ascii="Arial" w:hAnsi="Arial" w:cs="Arial"/>
          <w:color w:val="000000" w:themeColor="text1"/>
          <w:lang w:val="en-ZA"/>
        </w:rPr>
        <w:t>2</w:t>
      </w:r>
      <w:r w:rsidR="003A177D">
        <w:rPr>
          <w:rFonts w:ascii="Arial" w:hAnsi="Arial" w:cs="Arial"/>
          <w:color w:val="000000" w:themeColor="text1"/>
          <w:lang w:val="en-ZA"/>
        </w:rPr>
        <w:t xml:space="preserve"> and in the firs</w:t>
      </w:r>
      <w:r w:rsidR="003A177D" w:rsidRPr="005D0D1B">
        <w:rPr>
          <w:rFonts w:ascii="Arial" w:hAnsi="Arial" w:cs="Arial"/>
          <w:lang w:val="en-ZA"/>
        </w:rPr>
        <w:t xml:space="preserve">t </w:t>
      </w:r>
      <w:r w:rsidR="00D96482">
        <w:rPr>
          <w:rFonts w:ascii="Arial" w:hAnsi="Arial" w:cs="Arial"/>
          <w:lang w:val="en-ZA"/>
        </w:rPr>
        <w:t>nine</w:t>
      </w:r>
      <w:r w:rsidR="003A177D" w:rsidRPr="005D0D1B">
        <w:rPr>
          <w:rFonts w:ascii="Arial" w:hAnsi="Arial" w:cs="Arial"/>
          <w:lang w:val="en-ZA"/>
        </w:rPr>
        <w:t xml:space="preserve"> </w:t>
      </w:r>
      <w:r w:rsidR="003A177D">
        <w:rPr>
          <w:rFonts w:ascii="Arial" w:hAnsi="Arial" w:cs="Arial"/>
          <w:color w:val="000000" w:themeColor="text1"/>
          <w:lang w:val="en-ZA"/>
        </w:rPr>
        <w:t>months of 2023</w:t>
      </w:r>
      <w:r w:rsidR="007F2F5D">
        <w:rPr>
          <w:rFonts w:ascii="Arial" w:hAnsi="Arial" w:cs="Arial"/>
          <w:color w:val="000000" w:themeColor="text1"/>
          <w:lang w:val="en-ZA"/>
        </w:rPr>
        <w:t>,</w:t>
      </w:r>
      <w:r w:rsidR="00046180" w:rsidRPr="00646D54">
        <w:rPr>
          <w:rFonts w:ascii="Arial" w:hAnsi="Arial" w:cs="Arial"/>
          <w:color w:val="000000" w:themeColor="text1"/>
          <w:lang w:val="en-ZA"/>
        </w:rPr>
        <w:t xml:space="preserve"> </w:t>
      </w:r>
      <w:r w:rsidR="005C16F9" w:rsidRPr="00646D54">
        <w:rPr>
          <w:rFonts w:ascii="Arial" w:hAnsi="Arial" w:cs="Arial"/>
          <w:color w:val="000000" w:themeColor="text1"/>
          <w:lang w:val="en-ZA"/>
        </w:rPr>
        <w:t>of the export</w:t>
      </w:r>
      <w:r w:rsidR="00842182" w:rsidRPr="00646D54">
        <w:rPr>
          <w:rFonts w:ascii="Arial" w:hAnsi="Arial" w:cs="Arial"/>
          <w:color w:val="000000" w:themeColor="text1"/>
          <w:lang w:val="en-ZA"/>
        </w:rPr>
        <w:t xml:space="preserve">s of the </w:t>
      </w:r>
      <w:r w:rsidR="0014404B" w:rsidRPr="00646D54">
        <w:rPr>
          <w:rFonts w:ascii="Arial" w:hAnsi="Arial" w:cs="Arial"/>
          <w:color w:val="000000" w:themeColor="text1"/>
          <w:lang w:val="en-ZA"/>
        </w:rPr>
        <w:t>six categories of dairy</w:t>
      </w:r>
      <w:r w:rsidR="005C16F9" w:rsidRPr="00646D54">
        <w:rPr>
          <w:rFonts w:ascii="Arial" w:hAnsi="Arial" w:cs="Arial"/>
          <w:color w:val="000000" w:themeColor="text1"/>
          <w:lang w:val="en-ZA"/>
        </w:rPr>
        <w:t xml:space="preserve"> products</w:t>
      </w:r>
      <w:r w:rsidR="005C16F9" w:rsidRPr="00646D54">
        <w:rPr>
          <w:rFonts w:ascii="Arial" w:hAnsi="Arial" w:cs="Arial"/>
          <w:color w:val="000000" w:themeColor="text1"/>
        </w:rPr>
        <w:t>.</w:t>
      </w:r>
    </w:p>
    <w:p w14:paraId="61567029" w14:textId="77777777" w:rsidR="00DA767F" w:rsidRPr="00DA767F" w:rsidRDefault="00DA767F" w:rsidP="00DA767F"/>
    <w:p w14:paraId="4C19BDA5" w14:textId="77777777" w:rsidR="005C16F9" w:rsidRPr="005C16F9" w:rsidRDefault="00644043" w:rsidP="005C16F9">
      <w:pPr>
        <w:ind w:left="720" w:hanging="720"/>
        <w:jc w:val="both"/>
        <w:rPr>
          <w:rFonts w:ascii="Arial" w:hAnsi="Arial" w:cs="Arial"/>
          <w:b/>
          <w:i/>
          <w:color w:val="000000" w:themeColor="text1"/>
          <w:sz w:val="22"/>
          <w:lang w:val="en-ZA"/>
        </w:rPr>
      </w:pPr>
      <w:r>
        <w:rPr>
          <w:rFonts w:ascii="Arial" w:hAnsi="Arial" w:cs="Arial"/>
          <w:b/>
          <w:i/>
          <w:color w:val="000000" w:themeColor="text1"/>
          <w:sz w:val="22"/>
          <w:lang w:val="en-ZA"/>
        </w:rPr>
        <w:t xml:space="preserve">  </w:t>
      </w:r>
      <w:r w:rsidR="007414FE">
        <w:rPr>
          <w:rFonts w:ascii="Arial" w:hAnsi="Arial" w:cs="Arial"/>
          <w:b/>
          <w:i/>
          <w:color w:val="000000" w:themeColor="text1"/>
          <w:sz w:val="22"/>
          <w:lang w:val="en-ZA"/>
        </w:rPr>
        <w:t>Table</w:t>
      </w:r>
      <w:r w:rsidR="005C16F9" w:rsidRPr="005C16F9">
        <w:rPr>
          <w:rFonts w:ascii="Arial" w:hAnsi="Arial" w:cs="Arial"/>
          <w:b/>
          <w:i/>
          <w:color w:val="000000" w:themeColor="text1"/>
          <w:sz w:val="22"/>
          <w:lang w:val="en-ZA"/>
        </w:rPr>
        <w:t xml:space="preserve"> 7: </w:t>
      </w:r>
      <w:r w:rsidR="0014404B">
        <w:rPr>
          <w:rFonts w:ascii="Arial" w:hAnsi="Arial" w:cs="Arial"/>
          <w:b/>
          <w:i/>
          <w:color w:val="000000" w:themeColor="text1"/>
          <w:sz w:val="22"/>
          <w:lang w:val="en-ZA"/>
        </w:rPr>
        <w:t>Indices of a</w:t>
      </w:r>
      <w:r w:rsidR="005C16F9" w:rsidRPr="005C16F9">
        <w:rPr>
          <w:rFonts w:ascii="Arial" w:hAnsi="Arial" w:cs="Arial"/>
          <w:b/>
          <w:i/>
          <w:color w:val="000000" w:themeColor="text1"/>
          <w:sz w:val="22"/>
          <w:lang w:val="en-ZA"/>
        </w:rPr>
        <w:t xml:space="preserve">verage </w:t>
      </w:r>
      <w:r w:rsidR="0008525D">
        <w:rPr>
          <w:rFonts w:ascii="Arial" w:hAnsi="Arial" w:cs="Arial"/>
          <w:b/>
          <w:i/>
          <w:color w:val="000000" w:themeColor="text1"/>
          <w:sz w:val="22"/>
          <w:lang w:val="en-ZA"/>
        </w:rPr>
        <w:t>f.o.b.</w:t>
      </w:r>
      <w:r w:rsidR="005C16F9" w:rsidRPr="005C16F9">
        <w:rPr>
          <w:rFonts w:ascii="Arial" w:hAnsi="Arial" w:cs="Arial"/>
          <w:b/>
          <w:i/>
          <w:color w:val="000000" w:themeColor="text1"/>
          <w:sz w:val="22"/>
          <w:lang w:val="en-ZA"/>
        </w:rPr>
        <w:t xml:space="preserve"> export prices per tariff heading</w:t>
      </w:r>
      <w:r w:rsidR="0014404B">
        <w:rPr>
          <w:rFonts w:ascii="Arial" w:hAnsi="Arial" w:cs="Arial"/>
          <w:b/>
          <w:i/>
          <w:color w:val="000000" w:themeColor="text1"/>
          <w:sz w:val="22"/>
          <w:lang w:val="en-ZA"/>
        </w:rPr>
        <w:t xml:space="preserve"> (2000 =100)</w:t>
      </w:r>
    </w:p>
    <w:p w14:paraId="128D3A3C" w14:textId="77777777" w:rsidR="00DA767F" w:rsidRPr="00E56907" w:rsidRDefault="00DA767F" w:rsidP="00245AF4">
      <w:pPr>
        <w:rPr>
          <w:sz w:val="18"/>
        </w:rPr>
      </w:pPr>
    </w:p>
    <w:tbl>
      <w:tblP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2092"/>
        <w:gridCol w:w="861"/>
        <w:gridCol w:w="859"/>
        <w:gridCol w:w="861"/>
        <w:gridCol w:w="861"/>
        <w:gridCol w:w="859"/>
        <w:gridCol w:w="861"/>
        <w:gridCol w:w="996"/>
      </w:tblGrid>
      <w:tr w:rsidR="0055251F" w:rsidRPr="00E56907" w14:paraId="1F4E8AC6" w14:textId="77777777" w:rsidTr="000A3BC6">
        <w:trPr>
          <w:trHeight w:val="475"/>
        </w:trPr>
        <w:tc>
          <w:tcPr>
            <w:tcW w:w="517" w:type="pct"/>
            <w:shd w:val="clear" w:color="auto" w:fill="EEECE1"/>
            <w:vAlign w:val="center"/>
          </w:tcPr>
          <w:p w14:paraId="4EFFDAB9" w14:textId="77777777" w:rsidR="0055251F" w:rsidRPr="00957CD8" w:rsidRDefault="0055251F" w:rsidP="00437474">
            <w:pPr>
              <w:jc w:val="center"/>
              <w:rPr>
                <w:rFonts w:ascii="Arial" w:hAnsi="Arial" w:cs="Arial"/>
                <w:b/>
                <w:bCs/>
                <w:sz w:val="18"/>
                <w:lang w:val="en-ZA"/>
              </w:rPr>
            </w:pPr>
            <w:r w:rsidRPr="00957CD8">
              <w:rPr>
                <w:rFonts w:ascii="Arial" w:hAnsi="Arial" w:cs="Arial"/>
                <w:b/>
                <w:bCs/>
                <w:sz w:val="18"/>
                <w:lang w:val="en-ZA"/>
              </w:rPr>
              <w:t>Heading</w:t>
            </w:r>
          </w:p>
        </w:tc>
        <w:tc>
          <w:tcPr>
            <w:tcW w:w="1136" w:type="pct"/>
            <w:shd w:val="clear" w:color="auto" w:fill="EEECE1"/>
            <w:vAlign w:val="center"/>
          </w:tcPr>
          <w:p w14:paraId="4876DD9F" w14:textId="77777777" w:rsidR="0055251F" w:rsidRPr="00957CD8" w:rsidRDefault="0055251F" w:rsidP="00437474">
            <w:pPr>
              <w:pStyle w:val="Heading3"/>
              <w:rPr>
                <w:sz w:val="18"/>
                <w:lang w:val="en-ZA"/>
              </w:rPr>
            </w:pPr>
            <w:r w:rsidRPr="00957CD8">
              <w:rPr>
                <w:sz w:val="18"/>
                <w:lang w:val="en-ZA"/>
              </w:rPr>
              <w:t>Description</w:t>
            </w:r>
          </w:p>
        </w:tc>
        <w:tc>
          <w:tcPr>
            <w:tcW w:w="468" w:type="pct"/>
            <w:shd w:val="clear" w:color="auto" w:fill="EEECE1"/>
            <w:vAlign w:val="center"/>
          </w:tcPr>
          <w:p w14:paraId="74BACB6E" w14:textId="3090424D" w:rsidR="0055251F" w:rsidRPr="00957CD8" w:rsidRDefault="0055251F" w:rsidP="00437474">
            <w:pPr>
              <w:jc w:val="center"/>
              <w:rPr>
                <w:rFonts w:ascii="Arial" w:hAnsi="Arial" w:cs="Arial"/>
                <w:b/>
                <w:bCs/>
                <w:sz w:val="18"/>
                <w:szCs w:val="18"/>
                <w:lang w:val="en-ZA"/>
              </w:rPr>
            </w:pPr>
            <w:r w:rsidRPr="00697701">
              <w:rPr>
                <w:rFonts w:ascii="Arial" w:hAnsi="Arial" w:cs="Arial"/>
                <w:b/>
                <w:bCs/>
                <w:color w:val="000000" w:themeColor="text1"/>
                <w:sz w:val="18"/>
                <w:szCs w:val="18"/>
                <w:lang w:val="en-ZA"/>
              </w:rPr>
              <w:t>2017</w:t>
            </w:r>
          </w:p>
        </w:tc>
        <w:tc>
          <w:tcPr>
            <w:tcW w:w="467" w:type="pct"/>
            <w:shd w:val="clear" w:color="auto" w:fill="EEECE1"/>
            <w:vAlign w:val="center"/>
          </w:tcPr>
          <w:p w14:paraId="3D1B3758" w14:textId="6D1D3B41" w:rsidR="0055251F" w:rsidRPr="007C0F53" w:rsidRDefault="0055251F" w:rsidP="00437474">
            <w:pPr>
              <w:jc w:val="center"/>
              <w:rPr>
                <w:rFonts w:ascii="Arial" w:hAnsi="Arial" w:cs="Arial"/>
                <w:b/>
                <w:bCs/>
                <w:sz w:val="18"/>
                <w:szCs w:val="18"/>
                <w:lang w:val="en-ZA"/>
              </w:rPr>
            </w:pPr>
            <w:r w:rsidRPr="00F47671">
              <w:rPr>
                <w:rFonts w:ascii="Arial" w:hAnsi="Arial" w:cs="Arial"/>
                <w:b/>
                <w:bCs/>
                <w:sz w:val="18"/>
                <w:szCs w:val="18"/>
                <w:lang w:val="en-ZA"/>
              </w:rPr>
              <w:t>2018</w:t>
            </w:r>
          </w:p>
        </w:tc>
        <w:tc>
          <w:tcPr>
            <w:tcW w:w="468" w:type="pct"/>
            <w:shd w:val="clear" w:color="auto" w:fill="EEECE1"/>
            <w:vAlign w:val="center"/>
          </w:tcPr>
          <w:p w14:paraId="5826F286" w14:textId="182D1D9B" w:rsidR="0055251F" w:rsidRPr="00FE63B6" w:rsidRDefault="0055251F" w:rsidP="00437474">
            <w:pPr>
              <w:jc w:val="center"/>
              <w:rPr>
                <w:rFonts w:ascii="Arial" w:hAnsi="Arial" w:cs="Arial"/>
                <w:b/>
                <w:bCs/>
                <w:sz w:val="18"/>
                <w:szCs w:val="18"/>
                <w:lang w:val="en-ZA"/>
              </w:rPr>
            </w:pPr>
            <w:r w:rsidRPr="00F47671">
              <w:rPr>
                <w:rFonts w:ascii="Arial" w:hAnsi="Arial" w:cs="Arial"/>
                <w:b/>
                <w:bCs/>
                <w:sz w:val="18"/>
                <w:szCs w:val="18"/>
                <w:lang w:val="en-ZA"/>
              </w:rPr>
              <w:t>201</w:t>
            </w:r>
            <w:r>
              <w:rPr>
                <w:rFonts w:ascii="Arial" w:hAnsi="Arial" w:cs="Arial"/>
                <w:b/>
                <w:bCs/>
                <w:sz w:val="18"/>
                <w:szCs w:val="18"/>
                <w:lang w:val="en-ZA"/>
              </w:rPr>
              <w:t>9</w:t>
            </w:r>
          </w:p>
        </w:tc>
        <w:tc>
          <w:tcPr>
            <w:tcW w:w="468" w:type="pct"/>
            <w:shd w:val="clear" w:color="auto" w:fill="EEECE1"/>
            <w:vAlign w:val="center"/>
          </w:tcPr>
          <w:p w14:paraId="6932EA6D" w14:textId="3BD2D0D1" w:rsidR="0055251F" w:rsidRPr="00697701" w:rsidRDefault="0055251F" w:rsidP="00437474">
            <w:pPr>
              <w:jc w:val="center"/>
              <w:rPr>
                <w:rFonts w:ascii="Arial" w:hAnsi="Arial" w:cs="Arial"/>
                <w:b/>
                <w:bCs/>
                <w:color w:val="000000" w:themeColor="text1"/>
                <w:sz w:val="18"/>
                <w:szCs w:val="18"/>
                <w:lang w:val="en-ZA"/>
              </w:rPr>
            </w:pPr>
            <w:r>
              <w:rPr>
                <w:rFonts w:ascii="Arial" w:hAnsi="Arial" w:cs="Arial"/>
                <w:b/>
                <w:bCs/>
                <w:sz w:val="18"/>
                <w:szCs w:val="18"/>
                <w:lang w:val="en-ZA"/>
              </w:rPr>
              <w:t>2020</w:t>
            </w:r>
          </w:p>
        </w:tc>
        <w:tc>
          <w:tcPr>
            <w:tcW w:w="467" w:type="pct"/>
            <w:shd w:val="clear" w:color="auto" w:fill="EEECE1"/>
            <w:vAlign w:val="center"/>
          </w:tcPr>
          <w:p w14:paraId="61583914" w14:textId="55ACF45D" w:rsidR="0055251F" w:rsidRPr="00F47671" w:rsidRDefault="0055251F" w:rsidP="00437474">
            <w:pPr>
              <w:jc w:val="center"/>
              <w:rPr>
                <w:rFonts w:ascii="Arial" w:hAnsi="Arial" w:cs="Arial"/>
                <w:b/>
                <w:bCs/>
                <w:sz w:val="18"/>
                <w:szCs w:val="18"/>
                <w:lang w:val="en-ZA"/>
              </w:rPr>
            </w:pPr>
            <w:r w:rsidRPr="00636B4B">
              <w:rPr>
                <w:rFonts w:ascii="Arial" w:hAnsi="Arial" w:cs="Arial"/>
                <w:b/>
                <w:bCs/>
                <w:sz w:val="18"/>
                <w:szCs w:val="18"/>
                <w:lang w:val="en-ZA"/>
              </w:rPr>
              <w:t>2021</w:t>
            </w:r>
          </w:p>
        </w:tc>
        <w:tc>
          <w:tcPr>
            <w:tcW w:w="468" w:type="pct"/>
            <w:shd w:val="clear" w:color="auto" w:fill="EEECE1"/>
            <w:vAlign w:val="center"/>
          </w:tcPr>
          <w:p w14:paraId="10929A2C" w14:textId="711AE879" w:rsidR="0055251F" w:rsidRPr="00F47671" w:rsidRDefault="0055251F" w:rsidP="00437474">
            <w:pPr>
              <w:jc w:val="center"/>
              <w:rPr>
                <w:rFonts w:ascii="Arial" w:hAnsi="Arial" w:cs="Arial"/>
                <w:b/>
                <w:bCs/>
                <w:sz w:val="18"/>
                <w:szCs w:val="18"/>
                <w:lang w:val="en-ZA"/>
              </w:rPr>
            </w:pPr>
            <w:r w:rsidRPr="00BF61CC">
              <w:rPr>
                <w:rFonts w:ascii="Arial" w:hAnsi="Arial" w:cs="Arial"/>
                <w:b/>
                <w:bCs/>
                <w:color w:val="000000" w:themeColor="text1"/>
                <w:sz w:val="18"/>
                <w:szCs w:val="18"/>
                <w:lang w:val="en-ZA"/>
              </w:rPr>
              <w:t>2022</w:t>
            </w:r>
          </w:p>
        </w:tc>
        <w:tc>
          <w:tcPr>
            <w:tcW w:w="543" w:type="pct"/>
            <w:shd w:val="clear" w:color="auto" w:fill="EEECE1"/>
            <w:vAlign w:val="center"/>
          </w:tcPr>
          <w:p w14:paraId="733DA778" w14:textId="471FB19E" w:rsidR="0055251F" w:rsidRPr="00BF61CC" w:rsidRDefault="0055251F" w:rsidP="00437474">
            <w:pPr>
              <w:jc w:val="center"/>
              <w:rPr>
                <w:rFonts w:ascii="Arial" w:hAnsi="Arial" w:cs="Arial"/>
                <w:b/>
                <w:bCs/>
                <w:color w:val="000000" w:themeColor="text1"/>
                <w:sz w:val="18"/>
                <w:szCs w:val="18"/>
                <w:lang w:val="en-ZA"/>
              </w:rPr>
            </w:pPr>
            <w:r w:rsidRPr="00BF61CC">
              <w:rPr>
                <w:rFonts w:ascii="Arial" w:hAnsi="Arial" w:cs="Arial"/>
                <w:b/>
                <w:bCs/>
                <w:color w:val="000000" w:themeColor="text1"/>
                <w:sz w:val="18"/>
                <w:szCs w:val="18"/>
                <w:lang w:val="en-ZA"/>
              </w:rPr>
              <w:t>202</w:t>
            </w:r>
            <w:r>
              <w:rPr>
                <w:rFonts w:ascii="Arial" w:hAnsi="Arial" w:cs="Arial"/>
                <w:b/>
                <w:bCs/>
                <w:color w:val="000000" w:themeColor="text1"/>
                <w:sz w:val="18"/>
                <w:szCs w:val="18"/>
                <w:lang w:val="en-ZA"/>
              </w:rPr>
              <w:t xml:space="preserve">3 </w:t>
            </w:r>
            <w:r w:rsidR="00190B93">
              <w:rPr>
                <w:rFonts w:ascii="Arial" w:hAnsi="Arial" w:cs="Arial"/>
                <w:b/>
                <w:bCs/>
                <w:color w:val="000000" w:themeColor="text1"/>
                <w:sz w:val="16"/>
                <w:szCs w:val="16"/>
                <w:lang w:val="en-ZA"/>
              </w:rPr>
              <w:t>(Jan-Sep)</w:t>
            </w:r>
          </w:p>
        </w:tc>
      </w:tr>
      <w:tr w:rsidR="000A3BC6" w:rsidRPr="00E56907" w14:paraId="2F265F2F" w14:textId="77777777" w:rsidTr="000A3BC6">
        <w:trPr>
          <w:trHeight w:val="313"/>
        </w:trPr>
        <w:tc>
          <w:tcPr>
            <w:tcW w:w="517" w:type="pct"/>
            <w:vAlign w:val="center"/>
          </w:tcPr>
          <w:p w14:paraId="232EA23A" w14:textId="77777777" w:rsidR="000A3BC6" w:rsidRPr="00957CD8" w:rsidRDefault="000A3BC6" w:rsidP="000A3BC6">
            <w:pPr>
              <w:spacing w:before="60" w:after="60"/>
              <w:jc w:val="center"/>
              <w:rPr>
                <w:rFonts w:ascii="Arial" w:hAnsi="Arial" w:cs="Arial"/>
                <w:sz w:val="18"/>
                <w:szCs w:val="20"/>
                <w:lang w:val="en-ZA"/>
              </w:rPr>
            </w:pPr>
            <w:r w:rsidRPr="00957CD8">
              <w:rPr>
                <w:rFonts w:ascii="Arial" w:hAnsi="Arial" w:cs="Arial"/>
                <w:sz w:val="18"/>
                <w:szCs w:val="20"/>
                <w:lang w:val="en-ZA"/>
              </w:rPr>
              <w:t>04.01</w:t>
            </w:r>
          </w:p>
        </w:tc>
        <w:tc>
          <w:tcPr>
            <w:tcW w:w="1136" w:type="pct"/>
            <w:vAlign w:val="center"/>
          </w:tcPr>
          <w:p w14:paraId="4F124BCF" w14:textId="77777777" w:rsidR="000A3BC6" w:rsidRPr="00957CD8" w:rsidRDefault="000A3BC6" w:rsidP="000A3BC6">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Milk and cream, unsweetened</w:t>
            </w:r>
          </w:p>
        </w:tc>
        <w:tc>
          <w:tcPr>
            <w:tcW w:w="468" w:type="pct"/>
            <w:vAlign w:val="center"/>
          </w:tcPr>
          <w:p w14:paraId="08783B72" w14:textId="63992EA3" w:rsidR="000A3BC6" w:rsidRPr="001A6AF5" w:rsidRDefault="000A3BC6" w:rsidP="000A3BC6">
            <w:pPr>
              <w:jc w:val="right"/>
              <w:rPr>
                <w:rFonts w:ascii="Arial" w:hAnsi="Arial" w:cs="Arial"/>
                <w:sz w:val="18"/>
                <w:szCs w:val="18"/>
                <w:lang w:val="en-ZA"/>
              </w:rPr>
            </w:pPr>
            <w:r w:rsidRPr="001A6AF5">
              <w:rPr>
                <w:rFonts w:ascii="Arial" w:hAnsi="Arial" w:cs="Arial"/>
                <w:sz w:val="18"/>
                <w:szCs w:val="18"/>
              </w:rPr>
              <w:t>262.2</w:t>
            </w:r>
          </w:p>
        </w:tc>
        <w:tc>
          <w:tcPr>
            <w:tcW w:w="467" w:type="pct"/>
            <w:vAlign w:val="center"/>
          </w:tcPr>
          <w:p w14:paraId="078D483A" w14:textId="216979B1" w:rsidR="000A3BC6" w:rsidRPr="001A6AF5" w:rsidRDefault="000A3BC6" w:rsidP="000A3BC6">
            <w:pPr>
              <w:jc w:val="right"/>
              <w:rPr>
                <w:rFonts w:ascii="Arial" w:hAnsi="Arial" w:cs="Arial"/>
                <w:sz w:val="18"/>
                <w:szCs w:val="18"/>
              </w:rPr>
            </w:pPr>
            <w:r w:rsidRPr="001A6AF5">
              <w:rPr>
                <w:rFonts w:ascii="Arial" w:hAnsi="Arial" w:cs="Arial"/>
                <w:sz w:val="18"/>
                <w:szCs w:val="18"/>
              </w:rPr>
              <w:t>268.6</w:t>
            </w:r>
          </w:p>
        </w:tc>
        <w:tc>
          <w:tcPr>
            <w:tcW w:w="468" w:type="pct"/>
            <w:vAlign w:val="center"/>
          </w:tcPr>
          <w:p w14:paraId="52189B4E" w14:textId="305DC7EB" w:rsidR="000A3BC6" w:rsidRPr="001A6AF5" w:rsidRDefault="000A3BC6" w:rsidP="000A3BC6">
            <w:pPr>
              <w:jc w:val="right"/>
              <w:rPr>
                <w:rFonts w:ascii="Arial" w:hAnsi="Arial" w:cs="Arial"/>
                <w:sz w:val="18"/>
                <w:szCs w:val="18"/>
              </w:rPr>
            </w:pPr>
            <w:r w:rsidRPr="001A6AF5">
              <w:rPr>
                <w:rFonts w:ascii="Arial" w:hAnsi="Arial" w:cs="Arial"/>
                <w:sz w:val="18"/>
                <w:szCs w:val="18"/>
              </w:rPr>
              <w:t>270.9</w:t>
            </w:r>
          </w:p>
        </w:tc>
        <w:tc>
          <w:tcPr>
            <w:tcW w:w="468" w:type="pct"/>
            <w:vAlign w:val="center"/>
          </w:tcPr>
          <w:p w14:paraId="150AEF0F" w14:textId="4941DBF5" w:rsidR="000A3BC6" w:rsidRPr="001A6AF5" w:rsidRDefault="000A3BC6" w:rsidP="000A3BC6">
            <w:pPr>
              <w:jc w:val="right"/>
              <w:rPr>
                <w:rFonts w:ascii="Arial" w:hAnsi="Arial" w:cs="Arial"/>
                <w:color w:val="000000" w:themeColor="text1"/>
                <w:sz w:val="18"/>
                <w:szCs w:val="18"/>
              </w:rPr>
            </w:pPr>
            <w:r w:rsidRPr="001A6AF5">
              <w:rPr>
                <w:rFonts w:ascii="Arial" w:hAnsi="Arial" w:cs="Arial"/>
                <w:sz w:val="18"/>
                <w:szCs w:val="18"/>
              </w:rPr>
              <w:t>293.3</w:t>
            </w:r>
          </w:p>
        </w:tc>
        <w:tc>
          <w:tcPr>
            <w:tcW w:w="467" w:type="pct"/>
            <w:vAlign w:val="center"/>
          </w:tcPr>
          <w:p w14:paraId="5F81BF41" w14:textId="60908C07" w:rsidR="000A3BC6" w:rsidRPr="001A6AF5" w:rsidRDefault="000A3BC6" w:rsidP="000A3BC6">
            <w:pPr>
              <w:jc w:val="right"/>
              <w:rPr>
                <w:rFonts w:ascii="Arial" w:hAnsi="Arial" w:cs="Arial"/>
                <w:bCs/>
                <w:sz w:val="18"/>
                <w:szCs w:val="18"/>
              </w:rPr>
            </w:pPr>
            <w:r w:rsidRPr="001A6AF5">
              <w:rPr>
                <w:rFonts w:ascii="Arial" w:hAnsi="Arial" w:cs="Arial"/>
                <w:sz w:val="18"/>
                <w:szCs w:val="18"/>
              </w:rPr>
              <w:t>315.1</w:t>
            </w:r>
          </w:p>
        </w:tc>
        <w:tc>
          <w:tcPr>
            <w:tcW w:w="468" w:type="pct"/>
            <w:vAlign w:val="center"/>
          </w:tcPr>
          <w:p w14:paraId="0F931248" w14:textId="7C9EB5D7" w:rsidR="000A3BC6" w:rsidRPr="001A6AF5" w:rsidRDefault="000A3BC6" w:rsidP="000A3BC6">
            <w:pPr>
              <w:jc w:val="right"/>
              <w:rPr>
                <w:rFonts w:ascii="Arial" w:hAnsi="Arial" w:cs="Arial"/>
                <w:b/>
                <w:bCs/>
                <w:sz w:val="18"/>
                <w:szCs w:val="18"/>
              </w:rPr>
            </w:pPr>
            <w:r w:rsidRPr="00BF61CC">
              <w:rPr>
                <w:rFonts w:ascii="Arial" w:hAnsi="Arial" w:cs="Arial"/>
                <w:sz w:val="18"/>
                <w:szCs w:val="18"/>
              </w:rPr>
              <w:t>371.5</w:t>
            </w:r>
          </w:p>
        </w:tc>
        <w:tc>
          <w:tcPr>
            <w:tcW w:w="543" w:type="pct"/>
            <w:vAlign w:val="center"/>
          </w:tcPr>
          <w:p w14:paraId="18311CB1" w14:textId="7B033407" w:rsidR="000A3BC6" w:rsidRPr="000A3BC6" w:rsidRDefault="000A3BC6" w:rsidP="000A3BC6">
            <w:pPr>
              <w:jc w:val="right"/>
              <w:rPr>
                <w:rFonts w:ascii="Arial" w:hAnsi="Arial" w:cs="Arial"/>
                <w:b/>
                <w:bCs/>
                <w:color w:val="0000FF"/>
                <w:sz w:val="18"/>
                <w:szCs w:val="18"/>
              </w:rPr>
            </w:pPr>
            <w:r w:rsidRPr="000A3BC6">
              <w:rPr>
                <w:rFonts w:ascii="Arial" w:hAnsi="Arial" w:cs="Arial"/>
                <w:sz w:val="18"/>
                <w:szCs w:val="18"/>
              </w:rPr>
              <w:t>445.6</w:t>
            </w:r>
          </w:p>
        </w:tc>
      </w:tr>
      <w:tr w:rsidR="000A3BC6" w:rsidRPr="00E56907" w14:paraId="0B0B7EBB" w14:textId="77777777" w:rsidTr="000A3BC6">
        <w:trPr>
          <w:trHeight w:val="326"/>
        </w:trPr>
        <w:tc>
          <w:tcPr>
            <w:tcW w:w="517" w:type="pct"/>
            <w:vAlign w:val="center"/>
          </w:tcPr>
          <w:p w14:paraId="6E1E6058" w14:textId="77777777" w:rsidR="000A3BC6" w:rsidRPr="00957CD8" w:rsidRDefault="000A3BC6" w:rsidP="000A3BC6">
            <w:pPr>
              <w:spacing w:before="60" w:after="60"/>
              <w:jc w:val="center"/>
              <w:rPr>
                <w:rFonts w:ascii="Arial" w:hAnsi="Arial" w:cs="Arial"/>
                <w:sz w:val="18"/>
                <w:szCs w:val="20"/>
                <w:lang w:val="en-ZA"/>
              </w:rPr>
            </w:pPr>
            <w:r w:rsidRPr="00957CD8">
              <w:rPr>
                <w:rFonts w:ascii="Arial" w:hAnsi="Arial" w:cs="Arial"/>
                <w:sz w:val="18"/>
                <w:szCs w:val="20"/>
                <w:lang w:val="en-ZA"/>
              </w:rPr>
              <w:t>04.02</w:t>
            </w:r>
          </w:p>
        </w:tc>
        <w:tc>
          <w:tcPr>
            <w:tcW w:w="1136" w:type="pct"/>
            <w:vAlign w:val="center"/>
          </w:tcPr>
          <w:p w14:paraId="1E62FABE" w14:textId="77777777" w:rsidR="000A3BC6" w:rsidRPr="00957CD8" w:rsidRDefault="000A3BC6" w:rsidP="000A3BC6">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Milk, concentrated</w:t>
            </w:r>
          </w:p>
        </w:tc>
        <w:tc>
          <w:tcPr>
            <w:tcW w:w="468" w:type="pct"/>
            <w:vAlign w:val="center"/>
          </w:tcPr>
          <w:p w14:paraId="0EB94E91" w14:textId="01F42591" w:rsidR="000A3BC6" w:rsidRPr="001A6AF5" w:rsidRDefault="000A3BC6" w:rsidP="000A3BC6">
            <w:pPr>
              <w:jc w:val="right"/>
              <w:rPr>
                <w:rFonts w:ascii="Arial" w:hAnsi="Arial" w:cs="Arial"/>
                <w:sz w:val="18"/>
                <w:szCs w:val="18"/>
                <w:lang w:val="en-ZA"/>
              </w:rPr>
            </w:pPr>
            <w:r w:rsidRPr="001A6AF5">
              <w:rPr>
                <w:rFonts w:ascii="Arial" w:hAnsi="Arial" w:cs="Arial"/>
                <w:sz w:val="18"/>
                <w:szCs w:val="18"/>
              </w:rPr>
              <w:t>246.7</w:t>
            </w:r>
          </w:p>
        </w:tc>
        <w:tc>
          <w:tcPr>
            <w:tcW w:w="467" w:type="pct"/>
            <w:vAlign w:val="center"/>
          </w:tcPr>
          <w:p w14:paraId="7607BC5B" w14:textId="76B3E3C9" w:rsidR="000A3BC6" w:rsidRPr="001A6AF5" w:rsidRDefault="000A3BC6" w:rsidP="000A3BC6">
            <w:pPr>
              <w:jc w:val="right"/>
              <w:rPr>
                <w:rFonts w:ascii="Arial" w:hAnsi="Arial" w:cs="Arial"/>
                <w:sz w:val="18"/>
                <w:szCs w:val="18"/>
              </w:rPr>
            </w:pPr>
            <w:r w:rsidRPr="001A6AF5">
              <w:rPr>
                <w:rFonts w:ascii="Arial" w:hAnsi="Arial" w:cs="Arial"/>
                <w:sz w:val="18"/>
                <w:szCs w:val="18"/>
              </w:rPr>
              <w:t>217.2</w:t>
            </w:r>
          </w:p>
        </w:tc>
        <w:tc>
          <w:tcPr>
            <w:tcW w:w="468" w:type="pct"/>
            <w:vAlign w:val="center"/>
          </w:tcPr>
          <w:p w14:paraId="21D1EB4B" w14:textId="3F927601" w:rsidR="000A3BC6" w:rsidRPr="001A6AF5" w:rsidRDefault="000A3BC6" w:rsidP="000A3BC6">
            <w:pPr>
              <w:jc w:val="right"/>
              <w:rPr>
                <w:rFonts w:ascii="Arial" w:hAnsi="Arial" w:cs="Arial"/>
                <w:sz w:val="18"/>
                <w:szCs w:val="18"/>
              </w:rPr>
            </w:pPr>
            <w:r w:rsidRPr="001A6AF5">
              <w:rPr>
                <w:rFonts w:ascii="Arial" w:hAnsi="Arial" w:cs="Arial"/>
                <w:sz w:val="18"/>
                <w:szCs w:val="18"/>
              </w:rPr>
              <w:t>219.6</w:t>
            </w:r>
          </w:p>
        </w:tc>
        <w:tc>
          <w:tcPr>
            <w:tcW w:w="468" w:type="pct"/>
            <w:vAlign w:val="center"/>
          </w:tcPr>
          <w:p w14:paraId="0D3C5605" w14:textId="6F945D76" w:rsidR="000A3BC6" w:rsidRPr="001A6AF5" w:rsidRDefault="000A3BC6" w:rsidP="000A3BC6">
            <w:pPr>
              <w:jc w:val="right"/>
              <w:rPr>
                <w:rFonts w:ascii="Arial" w:hAnsi="Arial" w:cs="Arial"/>
                <w:color w:val="000000" w:themeColor="text1"/>
                <w:sz w:val="18"/>
                <w:szCs w:val="18"/>
              </w:rPr>
            </w:pPr>
            <w:r w:rsidRPr="001A6AF5">
              <w:rPr>
                <w:rFonts w:ascii="Arial" w:hAnsi="Arial" w:cs="Arial"/>
                <w:sz w:val="18"/>
                <w:szCs w:val="18"/>
              </w:rPr>
              <w:t>279.2</w:t>
            </w:r>
          </w:p>
        </w:tc>
        <w:tc>
          <w:tcPr>
            <w:tcW w:w="467" w:type="pct"/>
            <w:vAlign w:val="center"/>
          </w:tcPr>
          <w:p w14:paraId="5EBCB304" w14:textId="0683C843" w:rsidR="000A3BC6" w:rsidRPr="001A6AF5" w:rsidRDefault="000A3BC6" w:rsidP="000A3BC6">
            <w:pPr>
              <w:jc w:val="right"/>
              <w:rPr>
                <w:rFonts w:ascii="Arial" w:hAnsi="Arial" w:cs="Arial"/>
                <w:bCs/>
                <w:sz w:val="18"/>
                <w:szCs w:val="18"/>
              </w:rPr>
            </w:pPr>
            <w:r w:rsidRPr="001A6AF5">
              <w:rPr>
                <w:rFonts w:ascii="Arial" w:hAnsi="Arial" w:cs="Arial"/>
                <w:sz w:val="18"/>
                <w:szCs w:val="18"/>
              </w:rPr>
              <w:t>294.5</w:t>
            </w:r>
          </w:p>
        </w:tc>
        <w:tc>
          <w:tcPr>
            <w:tcW w:w="468" w:type="pct"/>
            <w:vAlign w:val="center"/>
          </w:tcPr>
          <w:p w14:paraId="082C78F2" w14:textId="70D988E6" w:rsidR="000A3BC6" w:rsidRPr="001A6AF5" w:rsidRDefault="000A3BC6" w:rsidP="000A3BC6">
            <w:pPr>
              <w:jc w:val="right"/>
              <w:rPr>
                <w:rFonts w:ascii="Arial" w:hAnsi="Arial" w:cs="Arial"/>
                <w:b/>
                <w:bCs/>
                <w:sz w:val="18"/>
                <w:szCs w:val="18"/>
              </w:rPr>
            </w:pPr>
            <w:r w:rsidRPr="00BF61CC">
              <w:rPr>
                <w:rFonts w:ascii="Arial" w:hAnsi="Arial" w:cs="Arial"/>
                <w:sz w:val="18"/>
                <w:szCs w:val="18"/>
              </w:rPr>
              <w:t>377.5</w:t>
            </w:r>
          </w:p>
        </w:tc>
        <w:tc>
          <w:tcPr>
            <w:tcW w:w="543" w:type="pct"/>
            <w:vAlign w:val="center"/>
          </w:tcPr>
          <w:p w14:paraId="2D28A33F" w14:textId="43A324C1" w:rsidR="000A3BC6" w:rsidRPr="000A3BC6" w:rsidRDefault="000A3BC6" w:rsidP="000A3BC6">
            <w:pPr>
              <w:jc w:val="right"/>
              <w:rPr>
                <w:rFonts w:ascii="Arial" w:hAnsi="Arial" w:cs="Arial"/>
                <w:b/>
                <w:bCs/>
                <w:color w:val="0000FF"/>
                <w:sz w:val="18"/>
                <w:szCs w:val="18"/>
              </w:rPr>
            </w:pPr>
            <w:r w:rsidRPr="000A3BC6">
              <w:rPr>
                <w:rFonts w:ascii="Arial" w:hAnsi="Arial" w:cs="Arial"/>
                <w:sz w:val="18"/>
                <w:szCs w:val="18"/>
              </w:rPr>
              <w:t>410.4</w:t>
            </w:r>
          </w:p>
        </w:tc>
      </w:tr>
      <w:tr w:rsidR="000A3BC6" w:rsidRPr="00E56907" w14:paraId="075F0C8C" w14:textId="77777777" w:rsidTr="000A3BC6">
        <w:trPr>
          <w:trHeight w:val="326"/>
        </w:trPr>
        <w:tc>
          <w:tcPr>
            <w:tcW w:w="517" w:type="pct"/>
            <w:vAlign w:val="center"/>
          </w:tcPr>
          <w:p w14:paraId="5309936A" w14:textId="77777777" w:rsidR="000A3BC6" w:rsidRPr="00957CD8" w:rsidRDefault="000A3BC6" w:rsidP="000A3BC6">
            <w:pPr>
              <w:spacing w:before="60" w:after="60"/>
              <w:jc w:val="center"/>
              <w:rPr>
                <w:rFonts w:ascii="Arial" w:hAnsi="Arial" w:cs="Arial"/>
                <w:sz w:val="18"/>
                <w:szCs w:val="20"/>
                <w:lang w:val="en-ZA"/>
              </w:rPr>
            </w:pPr>
            <w:r w:rsidRPr="00957CD8">
              <w:rPr>
                <w:rFonts w:ascii="Arial" w:hAnsi="Arial" w:cs="Arial"/>
                <w:sz w:val="18"/>
                <w:szCs w:val="20"/>
                <w:lang w:val="en-ZA"/>
              </w:rPr>
              <w:t>04.03</w:t>
            </w:r>
          </w:p>
        </w:tc>
        <w:tc>
          <w:tcPr>
            <w:tcW w:w="1136" w:type="pct"/>
            <w:vAlign w:val="center"/>
          </w:tcPr>
          <w:p w14:paraId="31692E4A" w14:textId="77777777" w:rsidR="000A3BC6" w:rsidRPr="00957CD8" w:rsidRDefault="000A3BC6" w:rsidP="000A3BC6">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Buttermilk powder, yoghurt</w:t>
            </w:r>
          </w:p>
        </w:tc>
        <w:tc>
          <w:tcPr>
            <w:tcW w:w="468" w:type="pct"/>
            <w:vAlign w:val="center"/>
          </w:tcPr>
          <w:p w14:paraId="410966CA" w14:textId="7084AB2E" w:rsidR="000A3BC6" w:rsidRPr="001A6AF5" w:rsidRDefault="000A3BC6" w:rsidP="000A3BC6">
            <w:pPr>
              <w:jc w:val="right"/>
              <w:rPr>
                <w:rFonts w:ascii="Arial" w:hAnsi="Arial" w:cs="Arial"/>
                <w:sz w:val="18"/>
                <w:szCs w:val="18"/>
                <w:lang w:val="en-ZA"/>
              </w:rPr>
            </w:pPr>
            <w:r w:rsidRPr="001A6AF5">
              <w:rPr>
                <w:rFonts w:ascii="Arial" w:hAnsi="Arial" w:cs="Arial"/>
                <w:sz w:val="18"/>
                <w:szCs w:val="18"/>
              </w:rPr>
              <w:t>310.9</w:t>
            </w:r>
          </w:p>
        </w:tc>
        <w:tc>
          <w:tcPr>
            <w:tcW w:w="467" w:type="pct"/>
            <w:vAlign w:val="center"/>
          </w:tcPr>
          <w:p w14:paraId="20B931F2" w14:textId="41E4F9A0" w:rsidR="000A3BC6" w:rsidRPr="001A6AF5" w:rsidRDefault="000A3BC6" w:rsidP="000A3BC6">
            <w:pPr>
              <w:jc w:val="right"/>
              <w:rPr>
                <w:rFonts w:ascii="Arial" w:hAnsi="Arial" w:cs="Arial"/>
                <w:sz w:val="18"/>
                <w:szCs w:val="18"/>
              </w:rPr>
            </w:pPr>
            <w:r w:rsidRPr="001A6AF5">
              <w:rPr>
                <w:rFonts w:ascii="Arial" w:hAnsi="Arial" w:cs="Arial"/>
                <w:sz w:val="18"/>
                <w:szCs w:val="18"/>
              </w:rPr>
              <w:t>154.5</w:t>
            </w:r>
          </w:p>
        </w:tc>
        <w:tc>
          <w:tcPr>
            <w:tcW w:w="468" w:type="pct"/>
            <w:vAlign w:val="center"/>
          </w:tcPr>
          <w:p w14:paraId="7BBDCD3A" w14:textId="7BC0BD15" w:rsidR="000A3BC6" w:rsidRPr="001A6AF5" w:rsidRDefault="000A3BC6" w:rsidP="000A3BC6">
            <w:pPr>
              <w:jc w:val="right"/>
              <w:rPr>
                <w:rFonts w:ascii="Arial" w:hAnsi="Arial" w:cs="Arial"/>
                <w:sz w:val="18"/>
                <w:szCs w:val="18"/>
              </w:rPr>
            </w:pPr>
            <w:r w:rsidRPr="001A6AF5">
              <w:rPr>
                <w:rFonts w:ascii="Arial" w:hAnsi="Arial" w:cs="Arial"/>
                <w:sz w:val="18"/>
                <w:szCs w:val="18"/>
              </w:rPr>
              <w:t>176.1</w:t>
            </w:r>
          </w:p>
        </w:tc>
        <w:tc>
          <w:tcPr>
            <w:tcW w:w="468" w:type="pct"/>
            <w:vAlign w:val="center"/>
          </w:tcPr>
          <w:p w14:paraId="3B7732BD" w14:textId="5028DEBF" w:rsidR="000A3BC6" w:rsidRPr="001A6AF5" w:rsidRDefault="000A3BC6" w:rsidP="000A3BC6">
            <w:pPr>
              <w:jc w:val="right"/>
              <w:rPr>
                <w:rFonts w:ascii="Arial" w:hAnsi="Arial" w:cs="Arial"/>
                <w:color w:val="000000" w:themeColor="text1"/>
                <w:sz w:val="18"/>
                <w:szCs w:val="18"/>
              </w:rPr>
            </w:pPr>
            <w:r w:rsidRPr="001A6AF5">
              <w:rPr>
                <w:rFonts w:ascii="Arial" w:hAnsi="Arial" w:cs="Arial"/>
                <w:sz w:val="18"/>
                <w:szCs w:val="18"/>
              </w:rPr>
              <w:t>169.9</w:t>
            </w:r>
          </w:p>
        </w:tc>
        <w:tc>
          <w:tcPr>
            <w:tcW w:w="467" w:type="pct"/>
            <w:vAlign w:val="center"/>
          </w:tcPr>
          <w:p w14:paraId="66E2627C" w14:textId="5FCDDD98" w:rsidR="000A3BC6" w:rsidRPr="001A6AF5" w:rsidRDefault="000A3BC6" w:rsidP="000A3BC6">
            <w:pPr>
              <w:jc w:val="right"/>
              <w:rPr>
                <w:rFonts w:ascii="Arial" w:hAnsi="Arial" w:cs="Arial"/>
                <w:bCs/>
                <w:sz w:val="18"/>
                <w:szCs w:val="18"/>
              </w:rPr>
            </w:pPr>
            <w:r w:rsidRPr="001A6AF5">
              <w:rPr>
                <w:rFonts w:ascii="Arial" w:hAnsi="Arial" w:cs="Arial"/>
                <w:sz w:val="18"/>
                <w:szCs w:val="18"/>
              </w:rPr>
              <w:t>203.1</w:t>
            </w:r>
          </w:p>
        </w:tc>
        <w:tc>
          <w:tcPr>
            <w:tcW w:w="468" w:type="pct"/>
            <w:vAlign w:val="center"/>
          </w:tcPr>
          <w:p w14:paraId="15E9297C" w14:textId="59F6E482" w:rsidR="000A3BC6" w:rsidRPr="001A6AF5" w:rsidRDefault="000A3BC6" w:rsidP="000A3BC6">
            <w:pPr>
              <w:jc w:val="right"/>
              <w:rPr>
                <w:rFonts w:ascii="Arial" w:hAnsi="Arial" w:cs="Arial"/>
                <w:b/>
                <w:bCs/>
                <w:sz w:val="18"/>
                <w:szCs w:val="18"/>
              </w:rPr>
            </w:pPr>
            <w:r w:rsidRPr="00BF61CC">
              <w:rPr>
                <w:rFonts w:ascii="Arial" w:hAnsi="Arial" w:cs="Arial"/>
                <w:sz w:val="18"/>
                <w:szCs w:val="18"/>
              </w:rPr>
              <w:t>188.7</w:t>
            </w:r>
          </w:p>
        </w:tc>
        <w:tc>
          <w:tcPr>
            <w:tcW w:w="543" w:type="pct"/>
            <w:vAlign w:val="center"/>
          </w:tcPr>
          <w:p w14:paraId="2CE925E2" w14:textId="164CCB8C" w:rsidR="000A3BC6" w:rsidRPr="000A3BC6" w:rsidRDefault="000A3BC6" w:rsidP="000A3BC6">
            <w:pPr>
              <w:jc w:val="right"/>
              <w:rPr>
                <w:rFonts w:ascii="Arial" w:hAnsi="Arial" w:cs="Arial"/>
                <w:b/>
                <w:bCs/>
                <w:color w:val="0000FF"/>
                <w:sz w:val="18"/>
                <w:szCs w:val="18"/>
              </w:rPr>
            </w:pPr>
            <w:r w:rsidRPr="000A3BC6">
              <w:rPr>
                <w:rFonts w:ascii="Arial" w:hAnsi="Arial" w:cs="Arial"/>
                <w:sz w:val="18"/>
                <w:szCs w:val="18"/>
              </w:rPr>
              <w:t>216.6</w:t>
            </w:r>
          </w:p>
        </w:tc>
      </w:tr>
      <w:tr w:rsidR="000A3BC6" w:rsidRPr="00E56907" w14:paraId="2F426DF0" w14:textId="77777777" w:rsidTr="000A3BC6">
        <w:trPr>
          <w:trHeight w:val="326"/>
        </w:trPr>
        <w:tc>
          <w:tcPr>
            <w:tcW w:w="517" w:type="pct"/>
            <w:vAlign w:val="center"/>
          </w:tcPr>
          <w:p w14:paraId="6471083C" w14:textId="77777777" w:rsidR="000A3BC6" w:rsidRPr="00957CD8" w:rsidRDefault="000A3BC6" w:rsidP="000A3BC6">
            <w:pPr>
              <w:spacing w:before="60" w:after="60"/>
              <w:jc w:val="center"/>
              <w:rPr>
                <w:rFonts w:ascii="Arial" w:hAnsi="Arial" w:cs="Arial"/>
                <w:sz w:val="18"/>
                <w:szCs w:val="20"/>
                <w:lang w:val="en-ZA"/>
              </w:rPr>
            </w:pPr>
            <w:r w:rsidRPr="00957CD8">
              <w:rPr>
                <w:rFonts w:ascii="Arial" w:hAnsi="Arial" w:cs="Arial"/>
                <w:sz w:val="18"/>
                <w:szCs w:val="20"/>
                <w:lang w:val="en-ZA"/>
              </w:rPr>
              <w:t>04.04</w:t>
            </w:r>
          </w:p>
        </w:tc>
        <w:tc>
          <w:tcPr>
            <w:tcW w:w="1136" w:type="pct"/>
            <w:vAlign w:val="center"/>
          </w:tcPr>
          <w:p w14:paraId="5F55DA89" w14:textId="77777777" w:rsidR="000A3BC6" w:rsidRPr="00957CD8" w:rsidRDefault="000A3BC6" w:rsidP="000A3BC6">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957CD8">
              <w:rPr>
                <w:rFonts w:ascii="Arial" w:hAnsi="Arial" w:cs="Arial"/>
                <w:color w:val="000000" w:themeColor="text1"/>
                <w:sz w:val="16"/>
                <w:szCs w:val="22"/>
                <w:lang w:val="en-ZA"/>
              </w:rPr>
              <w:t xml:space="preserve"> etc</w:t>
            </w:r>
          </w:p>
        </w:tc>
        <w:tc>
          <w:tcPr>
            <w:tcW w:w="468" w:type="pct"/>
            <w:vAlign w:val="center"/>
          </w:tcPr>
          <w:p w14:paraId="4CFED99A" w14:textId="56F14143" w:rsidR="000A3BC6" w:rsidRPr="001A6AF5" w:rsidRDefault="000A3BC6" w:rsidP="000A3BC6">
            <w:pPr>
              <w:jc w:val="right"/>
              <w:rPr>
                <w:rFonts w:ascii="Arial" w:hAnsi="Arial" w:cs="Arial"/>
                <w:sz w:val="18"/>
                <w:szCs w:val="18"/>
                <w:lang w:val="en-ZA"/>
              </w:rPr>
            </w:pPr>
            <w:r w:rsidRPr="001A6AF5">
              <w:rPr>
                <w:rFonts w:ascii="Arial" w:hAnsi="Arial" w:cs="Arial"/>
                <w:sz w:val="18"/>
                <w:szCs w:val="18"/>
              </w:rPr>
              <w:t>167.6</w:t>
            </w:r>
          </w:p>
        </w:tc>
        <w:tc>
          <w:tcPr>
            <w:tcW w:w="467" w:type="pct"/>
            <w:vAlign w:val="center"/>
          </w:tcPr>
          <w:p w14:paraId="67EECA93" w14:textId="39EA3942" w:rsidR="000A3BC6" w:rsidRPr="001A6AF5" w:rsidRDefault="000A3BC6" w:rsidP="000A3BC6">
            <w:pPr>
              <w:jc w:val="right"/>
              <w:rPr>
                <w:rFonts w:ascii="Arial" w:hAnsi="Arial" w:cs="Arial"/>
                <w:sz w:val="18"/>
                <w:szCs w:val="18"/>
              </w:rPr>
            </w:pPr>
            <w:r w:rsidRPr="001A6AF5">
              <w:rPr>
                <w:rFonts w:ascii="Arial" w:hAnsi="Arial" w:cs="Arial"/>
                <w:sz w:val="18"/>
                <w:szCs w:val="18"/>
              </w:rPr>
              <w:t>236.2</w:t>
            </w:r>
          </w:p>
        </w:tc>
        <w:tc>
          <w:tcPr>
            <w:tcW w:w="468" w:type="pct"/>
            <w:vAlign w:val="center"/>
          </w:tcPr>
          <w:p w14:paraId="4EDE5D3E" w14:textId="402208D8" w:rsidR="000A3BC6" w:rsidRPr="001A6AF5" w:rsidRDefault="000A3BC6" w:rsidP="000A3BC6">
            <w:pPr>
              <w:jc w:val="right"/>
              <w:rPr>
                <w:rFonts w:ascii="Arial" w:hAnsi="Arial" w:cs="Arial"/>
                <w:sz w:val="18"/>
                <w:szCs w:val="18"/>
              </w:rPr>
            </w:pPr>
            <w:r w:rsidRPr="001A6AF5">
              <w:rPr>
                <w:rFonts w:ascii="Arial" w:hAnsi="Arial" w:cs="Arial"/>
                <w:sz w:val="18"/>
                <w:szCs w:val="18"/>
              </w:rPr>
              <w:t>227.7</w:t>
            </w:r>
          </w:p>
        </w:tc>
        <w:tc>
          <w:tcPr>
            <w:tcW w:w="468" w:type="pct"/>
            <w:vAlign w:val="center"/>
          </w:tcPr>
          <w:p w14:paraId="43ABE652" w14:textId="23428AB3" w:rsidR="000A3BC6" w:rsidRPr="001A6AF5" w:rsidRDefault="000A3BC6" w:rsidP="000A3BC6">
            <w:pPr>
              <w:jc w:val="right"/>
              <w:rPr>
                <w:rFonts w:ascii="Arial" w:hAnsi="Arial" w:cs="Arial"/>
                <w:color w:val="000000" w:themeColor="text1"/>
                <w:sz w:val="18"/>
                <w:szCs w:val="18"/>
              </w:rPr>
            </w:pPr>
            <w:r w:rsidRPr="001A6AF5">
              <w:rPr>
                <w:rFonts w:ascii="Arial" w:hAnsi="Arial" w:cs="Arial"/>
                <w:sz w:val="18"/>
                <w:szCs w:val="18"/>
              </w:rPr>
              <w:t>246.2</w:t>
            </w:r>
          </w:p>
        </w:tc>
        <w:tc>
          <w:tcPr>
            <w:tcW w:w="467" w:type="pct"/>
            <w:vAlign w:val="center"/>
          </w:tcPr>
          <w:p w14:paraId="34AFA69D" w14:textId="20CCF17F" w:rsidR="000A3BC6" w:rsidRPr="001A6AF5" w:rsidRDefault="000A3BC6" w:rsidP="000A3BC6">
            <w:pPr>
              <w:jc w:val="right"/>
              <w:rPr>
                <w:rFonts w:ascii="Arial" w:hAnsi="Arial" w:cs="Arial"/>
                <w:bCs/>
                <w:sz w:val="18"/>
                <w:szCs w:val="18"/>
              </w:rPr>
            </w:pPr>
            <w:r w:rsidRPr="001A6AF5">
              <w:rPr>
                <w:rFonts w:ascii="Arial" w:hAnsi="Arial" w:cs="Arial"/>
                <w:sz w:val="18"/>
                <w:szCs w:val="18"/>
              </w:rPr>
              <w:t>274.1</w:t>
            </w:r>
          </w:p>
        </w:tc>
        <w:tc>
          <w:tcPr>
            <w:tcW w:w="468" w:type="pct"/>
            <w:vAlign w:val="center"/>
          </w:tcPr>
          <w:p w14:paraId="5197B22C" w14:textId="0AE72DD4" w:rsidR="000A3BC6" w:rsidRPr="001A6AF5" w:rsidRDefault="000A3BC6" w:rsidP="000A3BC6">
            <w:pPr>
              <w:jc w:val="right"/>
              <w:rPr>
                <w:rFonts w:ascii="Arial" w:hAnsi="Arial" w:cs="Arial"/>
                <w:b/>
                <w:bCs/>
                <w:sz w:val="18"/>
                <w:szCs w:val="18"/>
              </w:rPr>
            </w:pPr>
            <w:r w:rsidRPr="00BF61CC">
              <w:rPr>
                <w:rFonts w:ascii="Arial" w:hAnsi="Arial" w:cs="Arial"/>
                <w:sz w:val="18"/>
                <w:szCs w:val="18"/>
              </w:rPr>
              <w:t>491.6</w:t>
            </w:r>
          </w:p>
        </w:tc>
        <w:tc>
          <w:tcPr>
            <w:tcW w:w="543" w:type="pct"/>
            <w:vAlign w:val="center"/>
          </w:tcPr>
          <w:p w14:paraId="439B135B" w14:textId="208D9FD2" w:rsidR="000A3BC6" w:rsidRPr="000A3BC6" w:rsidRDefault="000A3BC6" w:rsidP="000A3BC6">
            <w:pPr>
              <w:jc w:val="right"/>
              <w:rPr>
                <w:rFonts w:ascii="Arial" w:hAnsi="Arial" w:cs="Arial"/>
                <w:b/>
                <w:bCs/>
                <w:color w:val="0000FF"/>
                <w:sz w:val="18"/>
                <w:szCs w:val="18"/>
              </w:rPr>
            </w:pPr>
            <w:r w:rsidRPr="000A3BC6">
              <w:rPr>
                <w:rFonts w:ascii="Arial" w:hAnsi="Arial" w:cs="Arial"/>
                <w:sz w:val="18"/>
                <w:szCs w:val="18"/>
              </w:rPr>
              <w:t>467.4</w:t>
            </w:r>
          </w:p>
        </w:tc>
      </w:tr>
      <w:tr w:rsidR="000A3BC6" w:rsidRPr="00E56907" w14:paraId="4C39C643" w14:textId="77777777" w:rsidTr="000A3BC6">
        <w:trPr>
          <w:trHeight w:val="326"/>
        </w:trPr>
        <w:tc>
          <w:tcPr>
            <w:tcW w:w="517" w:type="pct"/>
            <w:vAlign w:val="center"/>
          </w:tcPr>
          <w:p w14:paraId="22806EE6" w14:textId="77777777" w:rsidR="000A3BC6" w:rsidRPr="00957CD8" w:rsidRDefault="000A3BC6" w:rsidP="000A3BC6">
            <w:pPr>
              <w:spacing w:before="60" w:after="60"/>
              <w:jc w:val="center"/>
              <w:rPr>
                <w:rFonts w:ascii="Arial" w:hAnsi="Arial" w:cs="Arial"/>
                <w:sz w:val="18"/>
                <w:szCs w:val="20"/>
                <w:lang w:val="en-ZA"/>
              </w:rPr>
            </w:pPr>
            <w:r w:rsidRPr="00957CD8">
              <w:rPr>
                <w:rFonts w:ascii="Arial" w:hAnsi="Arial" w:cs="Arial"/>
                <w:sz w:val="18"/>
                <w:szCs w:val="20"/>
                <w:lang w:val="en-ZA"/>
              </w:rPr>
              <w:t>04.05</w:t>
            </w:r>
          </w:p>
        </w:tc>
        <w:tc>
          <w:tcPr>
            <w:tcW w:w="1136" w:type="pct"/>
            <w:vAlign w:val="center"/>
          </w:tcPr>
          <w:p w14:paraId="342B37CF" w14:textId="77777777" w:rsidR="000A3BC6" w:rsidRPr="00957CD8" w:rsidRDefault="000A3BC6" w:rsidP="000A3BC6">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Butter, butter spreads and butter oil</w:t>
            </w:r>
          </w:p>
        </w:tc>
        <w:tc>
          <w:tcPr>
            <w:tcW w:w="468" w:type="pct"/>
            <w:vAlign w:val="center"/>
          </w:tcPr>
          <w:p w14:paraId="63AA22EA" w14:textId="605FA2B1" w:rsidR="000A3BC6" w:rsidRPr="001A6AF5" w:rsidRDefault="000A3BC6" w:rsidP="000A3BC6">
            <w:pPr>
              <w:jc w:val="right"/>
              <w:rPr>
                <w:rFonts w:ascii="Arial" w:hAnsi="Arial" w:cs="Arial"/>
                <w:sz w:val="18"/>
                <w:szCs w:val="18"/>
                <w:lang w:val="en-ZA"/>
              </w:rPr>
            </w:pPr>
            <w:r w:rsidRPr="001A6AF5">
              <w:rPr>
                <w:rFonts w:ascii="Arial" w:hAnsi="Arial" w:cs="Arial"/>
                <w:sz w:val="18"/>
                <w:szCs w:val="18"/>
              </w:rPr>
              <w:t>394.6</w:t>
            </w:r>
          </w:p>
        </w:tc>
        <w:tc>
          <w:tcPr>
            <w:tcW w:w="467" w:type="pct"/>
            <w:vAlign w:val="center"/>
          </w:tcPr>
          <w:p w14:paraId="110A5E7A" w14:textId="761C340E" w:rsidR="000A3BC6" w:rsidRPr="001A6AF5" w:rsidRDefault="000A3BC6" w:rsidP="000A3BC6">
            <w:pPr>
              <w:jc w:val="right"/>
              <w:rPr>
                <w:rFonts w:ascii="Arial" w:hAnsi="Arial" w:cs="Arial"/>
                <w:sz w:val="18"/>
                <w:szCs w:val="18"/>
              </w:rPr>
            </w:pPr>
            <w:r w:rsidRPr="001A6AF5">
              <w:rPr>
                <w:rFonts w:ascii="Arial" w:hAnsi="Arial" w:cs="Arial"/>
                <w:sz w:val="18"/>
                <w:szCs w:val="18"/>
              </w:rPr>
              <w:t>442.8</w:t>
            </w:r>
          </w:p>
        </w:tc>
        <w:tc>
          <w:tcPr>
            <w:tcW w:w="468" w:type="pct"/>
            <w:vAlign w:val="center"/>
          </w:tcPr>
          <w:p w14:paraId="55D71E46" w14:textId="06AD9ED3" w:rsidR="000A3BC6" w:rsidRPr="001A6AF5" w:rsidRDefault="000A3BC6" w:rsidP="000A3BC6">
            <w:pPr>
              <w:jc w:val="right"/>
              <w:rPr>
                <w:rFonts w:ascii="Arial" w:hAnsi="Arial" w:cs="Arial"/>
                <w:sz w:val="18"/>
                <w:szCs w:val="18"/>
              </w:rPr>
            </w:pPr>
            <w:r w:rsidRPr="001A6AF5">
              <w:rPr>
                <w:rFonts w:ascii="Arial" w:hAnsi="Arial" w:cs="Arial"/>
                <w:sz w:val="18"/>
                <w:szCs w:val="18"/>
              </w:rPr>
              <w:t>374.5</w:t>
            </w:r>
          </w:p>
        </w:tc>
        <w:tc>
          <w:tcPr>
            <w:tcW w:w="468" w:type="pct"/>
            <w:vAlign w:val="center"/>
          </w:tcPr>
          <w:p w14:paraId="38B146DC" w14:textId="5D097341" w:rsidR="000A3BC6" w:rsidRPr="001A6AF5" w:rsidRDefault="000A3BC6" w:rsidP="000A3BC6">
            <w:pPr>
              <w:jc w:val="right"/>
              <w:rPr>
                <w:rFonts w:ascii="Arial" w:hAnsi="Arial" w:cs="Arial"/>
                <w:color w:val="000000" w:themeColor="text1"/>
                <w:sz w:val="18"/>
                <w:szCs w:val="18"/>
              </w:rPr>
            </w:pPr>
            <w:r w:rsidRPr="001A6AF5">
              <w:rPr>
                <w:rFonts w:ascii="Arial" w:hAnsi="Arial" w:cs="Arial"/>
                <w:sz w:val="18"/>
                <w:szCs w:val="18"/>
              </w:rPr>
              <w:t>484.3</w:t>
            </w:r>
          </w:p>
        </w:tc>
        <w:tc>
          <w:tcPr>
            <w:tcW w:w="467" w:type="pct"/>
            <w:vAlign w:val="center"/>
          </w:tcPr>
          <w:p w14:paraId="03F84130" w14:textId="2017F96D" w:rsidR="000A3BC6" w:rsidRPr="001A6AF5" w:rsidRDefault="000A3BC6" w:rsidP="000A3BC6">
            <w:pPr>
              <w:jc w:val="right"/>
              <w:rPr>
                <w:rFonts w:ascii="Arial" w:hAnsi="Arial" w:cs="Arial"/>
                <w:bCs/>
                <w:sz w:val="18"/>
                <w:szCs w:val="18"/>
              </w:rPr>
            </w:pPr>
            <w:r w:rsidRPr="001A6AF5">
              <w:rPr>
                <w:rFonts w:ascii="Arial" w:hAnsi="Arial" w:cs="Arial"/>
                <w:sz w:val="18"/>
                <w:szCs w:val="18"/>
              </w:rPr>
              <w:t>454.5</w:t>
            </w:r>
          </w:p>
        </w:tc>
        <w:tc>
          <w:tcPr>
            <w:tcW w:w="468" w:type="pct"/>
            <w:vAlign w:val="center"/>
          </w:tcPr>
          <w:p w14:paraId="65E98B0D" w14:textId="746DA479" w:rsidR="000A3BC6" w:rsidRPr="001A6AF5" w:rsidRDefault="000A3BC6" w:rsidP="000A3BC6">
            <w:pPr>
              <w:jc w:val="right"/>
              <w:rPr>
                <w:rFonts w:ascii="Arial" w:hAnsi="Arial" w:cs="Arial"/>
                <w:b/>
                <w:bCs/>
                <w:sz w:val="18"/>
                <w:szCs w:val="18"/>
              </w:rPr>
            </w:pPr>
            <w:r w:rsidRPr="00BF61CC">
              <w:rPr>
                <w:rFonts w:ascii="Arial" w:hAnsi="Arial" w:cs="Arial"/>
                <w:sz w:val="18"/>
                <w:szCs w:val="18"/>
              </w:rPr>
              <w:t>524.5</w:t>
            </w:r>
          </w:p>
        </w:tc>
        <w:tc>
          <w:tcPr>
            <w:tcW w:w="543" w:type="pct"/>
            <w:vAlign w:val="center"/>
          </w:tcPr>
          <w:p w14:paraId="4B886FE7" w14:textId="48C7B462" w:rsidR="000A3BC6" w:rsidRPr="000A3BC6" w:rsidRDefault="000A3BC6" w:rsidP="000A3BC6">
            <w:pPr>
              <w:jc w:val="right"/>
              <w:rPr>
                <w:rFonts w:ascii="Arial" w:hAnsi="Arial" w:cs="Arial"/>
                <w:b/>
                <w:bCs/>
                <w:color w:val="0000FF"/>
                <w:sz w:val="18"/>
                <w:szCs w:val="18"/>
              </w:rPr>
            </w:pPr>
            <w:r w:rsidRPr="000A3BC6">
              <w:rPr>
                <w:rFonts w:ascii="Arial" w:hAnsi="Arial" w:cs="Arial"/>
                <w:sz w:val="18"/>
                <w:szCs w:val="18"/>
              </w:rPr>
              <w:t>636.4</w:t>
            </w:r>
          </w:p>
        </w:tc>
      </w:tr>
      <w:tr w:rsidR="000A3BC6" w:rsidRPr="00E56907" w14:paraId="4B98B589" w14:textId="77777777" w:rsidTr="000A3BC6">
        <w:trPr>
          <w:trHeight w:val="339"/>
        </w:trPr>
        <w:tc>
          <w:tcPr>
            <w:tcW w:w="517" w:type="pct"/>
            <w:vAlign w:val="center"/>
          </w:tcPr>
          <w:p w14:paraId="5F77CDE8" w14:textId="77777777" w:rsidR="000A3BC6" w:rsidRPr="00957CD8" w:rsidRDefault="000A3BC6" w:rsidP="000A3BC6">
            <w:pPr>
              <w:spacing w:before="60" w:after="60"/>
              <w:jc w:val="center"/>
              <w:rPr>
                <w:rFonts w:ascii="Arial" w:hAnsi="Arial" w:cs="Arial"/>
                <w:sz w:val="18"/>
                <w:szCs w:val="20"/>
                <w:lang w:val="en-ZA"/>
              </w:rPr>
            </w:pPr>
            <w:r w:rsidRPr="00957CD8">
              <w:rPr>
                <w:rFonts w:ascii="Arial" w:hAnsi="Arial" w:cs="Arial"/>
                <w:sz w:val="18"/>
                <w:szCs w:val="20"/>
                <w:lang w:val="en-ZA"/>
              </w:rPr>
              <w:t>04.06</w:t>
            </w:r>
          </w:p>
        </w:tc>
        <w:tc>
          <w:tcPr>
            <w:tcW w:w="1136" w:type="pct"/>
            <w:vAlign w:val="center"/>
          </w:tcPr>
          <w:p w14:paraId="122327C2" w14:textId="77777777" w:rsidR="000A3BC6" w:rsidRPr="00957CD8" w:rsidRDefault="000A3BC6" w:rsidP="000A3BC6">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Cheese and curd</w:t>
            </w:r>
          </w:p>
        </w:tc>
        <w:tc>
          <w:tcPr>
            <w:tcW w:w="468" w:type="pct"/>
            <w:vAlign w:val="center"/>
          </w:tcPr>
          <w:p w14:paraId="77A46AF0" w14:textId="0E3C937A" w:rsidR="000A3BC6" w:rsidRPr="001A6AF5" w:rsidRDefault="000A3BC6" w:rsidP="000A3BC6">
            <w:pPr>
              <w:jc w:val="right"/>
              <w:rPr>
                <w:rFonts w:ascii="Arial" w:hAnsi="Arial" w:cs="Arial"/>
                <w:sz w:val="18"/>
                <w:szCs w:val="18"/>
                <w:lang w:val="en-ZA"/>
              </w:rPr>
            </w:pPr>
            <w:r w:rsidRPr="001A6AF5">
              <w:rPr>
                <w:rFonts w:ascii="Arial" w:hAnsi="Arial" w:cs="Arial"/>
                <w:sz w:val="18"/>
                <w:szCs w:val="18"/>
              </w:rPr>
              <w:t>254.6</w:t>
            </w:r>
          </w:p>
        </w:tc>
        <w:tc>
          <w:tcPr>
            <w:tcW w:w="467" w:type="pct"/>
            <w:vAlign w:val="center"/>
          </w:tcPr>
          <w:p w14:paraId="79A77437" w14:textId="20ED677C" w:rsidR="000A3BC6" w:rsidRPr="001A6AF5" w:rsidRDefault="000A3BC6" w:rsidP="000A3BC6">
            <w:pPr>
              <w:jc w:val="right"/>
              <w:rPr>
                <w:rFonts w:ascii="Arial" w:hAnsi="Arial" w:cs="Arial"/>
                <w:sz w:val="18"/>
                <w:szCs w:val="18"/>
              </w:rPr>
            </w:pPr>
            <w:r w:rsidRPr="001A6AF5">
              <w:rPr>
                <w:rFonts w:ascii="Arial" w:hAnsi="Arial" w:cs="Arial"/>
                <w:sz w:val="18"/>
                <w:szCs w:val="18"/>
              </w:rPr>
              <w:t>222.4</w:t>
            </w:r>
          </w:p>
        </w:tc>
        <w:tc>
          <w:tcPr>
            <w:tcW w:w="468" w:type="pct"/>
            <w:vAlign w:val="center"/>
          </w:tcPr>
          <w:p w14:paraId="28226C13" w14:textId="12E10A61" w:rsidR="000A3BC6" w:rsidRPr="001A6AF5" w:rsidRDefault="000A3BC6" w:rsidP="000A3BC6">
            <w:pPr>
              <w:jc w:val="right"/>
              <w:rPr>
                <w:rFonts w:ascii="Arial" w:hAnsi="Arial" w:cs="Arial"/>
                <w:sz w:val="18"/>
                <w:szCs w:val="18"/>
              </w:rPr>
            </w:pPr>
            <w:r w:rsidRPr="001A6AF5">
              <w:rPr>
                <w:rFonts w:ascii="Arial" w:hAnsi="Arial" w:cs="Arial"/>
                <w:sz w:val="18"/>
                <w:szCs w:val="18"/>
              </w:rPr>
              <w:t>235.4</w:t>
            </w:r>
          </w:p>
        </w:tc>
        <w:tc>
          <w:tcPr>
            <w:tcW w:w="468" w:type="pct"/>
            <w:vAlign w:val="center"/>
          </w:tcPr>
          <w:p w14:paraId="4B98E5C0" w14:textId="6F01A1E1" w:rsidR="000A3BC6" w:rsidRPr="001A6AF5" w:rsidRDefault="000A3BC6" w:rsidP="000A3BC6">
            <w:pPr>
              <w:jc w:val="right"/>
              <w:rPr>
                <w:rFonts w:ascii="Arial" w:hAnsi="Arial" w:cs="Arial"/>
                <w:color w:val="000000" w:themeColor="text1"/>
                <w:sz w:val="18"/>
                <w:szCs w:val="18"/>
              </w:rPr>
            </w:pPr>
            <w:r w:rsidRPr="001A6AF5">
              <w:rPr>
                <w:rFonts w:ascii="Arial" w:hAnsi="Arial" w:cs="Arial"/>
                <w:sz w:val="18"/>
                <w:szCs w:val="18"/>
              </w:rPr>
              <w:t>243.4</w:t>
            </w:r>
          </w:p>
        </w:tc>
        <w:tc>
          <w:tcPr>
            <w:tcW w:w="467" w:type="pct"/>
            <w:vAlign w:val="center"/>
          </w:tcPr>
          <w:p w14:paraId="43B2D037" w14:textId="62B7930E" w:rsidR="000A3BC6" w:rsidRPr="001A6AF5" w:rsidRDefault="000A3BC6" w:rsidP="000A3BC6">
            <w:pPr>
              <w:jc w:val="right"/>
              <w:rPr>
                <w:rFonts w:ascii="Arial" w:hAnsi="Arial" w:cs="Arial"/>
                <w:bCs/>
                <w:sz w:val="18"/>
                <w:szCs w:val="18"/>
              </w:rPr>
            </w:pPr>
            <w:r w:rsidRPr="001A6AF5">
              <w:rPr>
                <w:rFonts w:ascii="Arial" w:hAnsi="Arial" w:cs="Arial"/>
                <w:sz w:val="18"/>
                <w:szCs w:val="18"/>
              </w:rPr>
              <w:t>262.3</w:t>
            </w:r>
          </w:p>
        </w:tc>
        <w:tc>
          <w:tcPr>
            <w:tcW w:w="468" w:type="pct"/>
            <w:vAlign w:val="center"/>
          </w:tcPr>
          <w:p w14:paraId="3DEAA32D" w14:textId="620D9E69" w:rsidR="000A3BC6" w:rsidRPr="001A6AF5" w:rsidRDefault="000A3BC6" w:rsidP="000A3BC6">
            <w:pPr>
              <w:jc w:val="right"/>
              <w:rPr>
                <w:rFonts w:ascii="Arial" w:hAnsi="Arial" w:cs="Arial"/>
                <w:b/>
                <w:bCs/>
                <w:sz w:val="18"/>
                <w:szCs w:val="18"/>
              </w:rPr>
            </w:pPr>
            <w:r w:rsidRPr="00BF61CC">
              <w:rPr>
                <w:rFonts w:ascii="Arial" w:hAnsi="Arial" w:cs="Arial"/>
                <w:sz w:val="18"/>
                <w:szCs w:val="18"/>
              </w:rPr>
              <w:t>296.0</w:t>
            </w:r>
          </w:p>
        </w:tc>
        <w:tc>
          <w:tcPr>
            <w:tcW w:w="543" w:type="pct"/>
            <w:vAlign w:val="center"/>
          </w:tcPr>
          <w:p w14:paraId="6D82BCFA" w14:textId="6902B24B" w:rsidR="000A3BC6" w:rsidRPr="000A3BC6" w:rsidRDefault="000A3BC6" w:rsidP="000A3BC6">
            <w:pPr>
              <w:jc w:val="right"/>
              <w:rPr>
                <w:rFonts w:ascii="Arial" w:hAnsi="Arial" w:cs="Arial"/>
                <w:b/>
                <w:bCs/>
                <w:color w:val="0000FF"/>
                <w:sz w:val="18"/>
                <w:szCs w:val="18"/>
              </w:rPr>
            </w:pPr>
            <w:r w:rsidRPr="000A3BC6">
              <w:rPr>
                <w:rFonts w:ascii="Arial" w:hAnsi="Arial" w:cs="Arial"/>
                <w:sz w:val="18"/>
                <w:szCs w:val="18"/>
              </w:rPr>
              <w:t>329.8</w:t>
            </w:r>
          </w:p>
        </w:tc>
      </w:tr>
    </w:tbl>
    <w:p w14:paraId="3C792635" w14:textId="77777777" w:rsidR="00F05A03" w:rsidRDefault="00F05A03" w:rsidP="00F05A03">
      <w:pPr>
        <w:jc w:val="both"/>
        <w:rPr>
          <w:rFonts w:ascii="Arial" w:hAnsi="Arial" w:cs="Arial"/>
          <w:sz w:val="22"/>
        </w:rPr>
      </w:pPr>
    </w:p>
    <w:p w14:paraId="0EBB8624" w14:textId="77777777" w:rsidR="001E2B73" w:rsidRDefault="001E2B73" w:rsidP="00F05A03">
      <w:pPr>
        <w:jc w:val="both"/>
        <w:rPr>
          <w:rFonts w:ascii="Arial" w:hAnsi="Arial" w:cs="Arial"/>
          <w:sz w:val="22"/>
        </w:rPr>
      </w:pPr>
    </w:p>
    <w:p w14:paraId="4B15C01C" w14:textId="77777777" w:rsidR="001538CE" w:rsidRPr="00644043" w:rsidRDefault="007414FE" w:rsidP="005A6D56">
      <w:pPr>
        <w:numPr>
          <w:ilvl w:val="0"/>
          <w:numId w:val="16"/>
        </w:numPr>
        <w:ind w:left="567" w:hanging="567"/>
        <w:jc w:val="both"/>
        <w:rPr>
          <w:rFonts w:ascii="Arial" w:hAnsi="Arial" w:cs="Arial"/>
          <w:lang w:val="en-ZA"/>
        </w:rPr>
      </w:pPr>
      <w:r w:rsidRPr="00644043">
        <w:rPr>
          <w:rFonts w:ascii="Arial" w:hAnsi="Arial" w:cs="Arial"/>
          <w:lang w:val="en-ZA"/>
        </w:rPr>
        <w:t>Table</w:t>
      </w:r>
      <w:r w:rsidR="001538CE" w:rsidRPr="00644043">
        <w:rPr>
          <w:rFonts w:ascii="Arial" w:hAnsi="Arial" w:cs="Arial"/>
          <w:lang w:val="en-ZA"/>
        </w:rPr>
        <w:t xml:space="preserve"> 7</w:t>
      </w:r>
      <w:r w:rsidR="007F2F5D">
        <w:rPr>
          <w:rFonts w:ascii="Arial" w:hAnsi="Arial" w:cs="Arial"/>
          <w:lang w:val="en-ZA"/>
        </w:rPr>
        <w:t>,</w:t>
      </w:r>
      <w:r w:rsidR="001538CE" w:rsidRPr="00644043">
        <w:rPr>
          <w:rFonts w:ascii="Arial" w:hAnsi="Arial" w:cs="Arial"/>
          <w:lang w:val="en-ZA"/>
        </w:rPr>
        <w:t xml:space="preserve"> indicates that:</w:t>
      </w:r>
    </w:p>
    <w:p w14:paraId="1C77D262" w14:textId="77777777" w:rsidR="001538CE" w:rsidRPr="00644043" w:rsidRDefault="001538CE" w:rsidP="001538CE">
      <w:pPr>
        <w:ind w:left="567"/>
        <w:jc w:val="both"/>
        <w:rPr>
          <w:rFonts w:ascii="Arial" w:hAnsi="Arial" w:cs="Arial"/>
          <w:lang w:val="en-ZA"/>
        </w:rPr>
      </w:pPr>
    </w:p>
    <w:p w14:paraId="5EB630E4" w14:textId="6D4EDD79" w:rsidR="008B1786" w:rsidRDefault="008B1786" w:rsidP="008B1786">
      <w:pPr>
        <w:pStyle w:val="ListParagraph"/>
        <w:numPr>
          <w:ilvl w:val="0"/>
          <w:numId w:val="8"/>
        </w:numPr>
        <w:ind w:left="1134" w:hanging="567"/>
        <w:jc w:val="both"/>
        <w:rPr>
          <w:rFonts w:ascii="Arial" w:hAnsi="Arial" w:cs="Arial"/>
          <w:lang w:val="en-ZA"/>
        </w:rPr>
      </w:pPr>
      <w:r w:rsidRPr="00644043">
        <w:rPr>
          <w:rFonts w:ascii="Arial" w:hAnsi="Arial" w:cs="Arial"/>
          <w:lang w:val="en-ZA"/>
        </w:rPr>
        <w:t>The average prices of exports of</w:t>
      </w:r>
      <w:r>
        <w:rPr>
          <w:rFonts w:ascii="Arial" w:hAnsi="Arial" w:cs="Arial"/>
          <w:lang w:val="en-ZA"/>
        </w:rPr>
        <w:t xml:space="preserve"> </w:t>
      </w:r>
      <w:r w:rsidR="00C1241C">
        <w:rPr>
          <w:rFonts w:ascii="Arial" w:hAnsi="Arial" w:cs="Arial"/>
          <w:lang w:val="en-ZA"/>
        </w:rPr>
        <w:t>f</w:t>
      </w:r>
      <w:r w:rsidR="00096703">
        <w:rPr>
          <w:rFonts w:ascii="Arial" w:hAnsi="Arial" w:cs="Arial"/>
          <w:lang w:val="en-ZA"/>
        </w:rPr>
        <w:t>ive</w:t>
      </w:r>
      <w:r>
        <w:rPr>
          <w:rFonts w:ascii="Arial" w:hAnsi="Arial" w:cs="Arial"/>
          <w:lang w:val="en-ZA"/>
        </w:rPr>
        <w:t xml:space="preserve"> of the</w:t>
      </w:r>
      <w:r w:rsidRPr="00644043">
        <w:rPr>
          <w:rFonts w:ascii="Arial" w:hAnsi="Arial" w:cs="Arial"/>
          <w:lang w:val="en-ZA"/>
        </w:rPr>
        <w:t xml:space="preserve"> six categories of dairy products in</w:t>
      </w:r>
      <w:r w:rsidR="008F10D3" w:rsidRPr="008F10D3">
        <w:rPr>
          <w:rFonts w:ascii="Arial" w:hAnsi="Arial" w:cs="Arial"/>
          <w:color w:val="000000" w:themeColor="text1"/>
          <w:lang w:val="en-ZA"/>
        </w:rPr>
        <w:t xml:space="preserve"> </w:t>
      </w:r>
      <w:r w:rsidRPr="00644043">
        <w:rPr>
          <w:rFonts w:ascii="Arial" w:hAnsi="Arial" w:cs="Arial"/>
          <w:lang w:val="en-ZA"/>
        </w:rPr>
        <w:t>20</w:t>
      </w:r>
      <w:r>
        <w:rPr>
          <w:rFonts w:ascii="Arial" w:hAnsi="Arial" w:cs="Arial"/>
          <w:lang w:val="en-ZA"/>
        </w:rPr>
        <w:t>21,</w:t>
      </w:r>
      <w:r w:rsidRPr="00644043">
        <w:rPr>
          <w:rFonts w:ascii="Arial" w:hAnsi="Arial" w:cs="Arial"/>
          <w:lang w:val="en-ZA"/>
        </w:rPr>
        <w:t xml:space="preserve"> </w:t>
      </w:r>
      <w:r w:rsidR="00814D6B">
        <w:rPr>
          <w:rFonts w:ascii="Arial" w:hAnsi="Arial" w:cs="Arial"/>
          <w:lang w:val="en-ZA"/>
        </w:rPr>
        <w:t>we</w:t>
      </w:r>
      <w:r w:rsidR="00F70727">
        <w:rPr>
          <w:rFonts w:ascii="Arial" w:hAnsi="Arial" w:cs="Arial"/>
          <w:lang w:val="en-ZA"/>
        </w:rPr>
        <w:t>re</w:t>
      </w:r>
      <w:r w:rsidRPr="00644043">
        <w:rPr>
          <w:rFonts w:ascii="Arial" w:hAnsi="Arial" w:cs="Arial"/>
          <w:lang w:val="en-ZA"/>
        </w:rPr>
        <w:t xml:space="preserve"> higher than in 20</w:t>
      </w:r>
      <w:r>
        <w:rPr>
          <w:rFonts w:ascii="Arial" w:hAnsi="Arial" w:cs="Arial"/>
          <w:lang w:val="en-ZA"/>
        </w:rPr>
        <w:t>20</w:t>
      </w:r>
      <w:r w:rsidR="00D650B3">
        <w:rPr>
          <w:rFonts w:ascii="Arial" w:hAnsi="Arial" w:cs="Arial"/>
          <w:lang w:val="en-ZA"/>
        </w:rPr>
        <w:t>;</w:t>
      </w:r>
      <w:r w:rsidR="00D650B3" w:rsidRPr="00D650B3">
        <w:rPr>
          <w:rFonts w:ascii="Arial" w:hAnsi="Arial" w:cs="Arial"/>
          <w:lang w:val="en-ZA"/>
        </w:rPr>
        <w:t xml:space="preserve"> </w:t>
      </w:r>
      <w:r w:rsidR="00D650B3">
        <w:rPr>
          <w:rFonts w:ascii="Arial" w:hAnsi="Arial" w:cs="Arial"/>
          <w:lang w:val="en-ZA"/>
        </w:rPr>
        <w:t>and</w:t>
      </w:r>
    </w:p>
    <w:p w14:paraId="0E7E9484" w14:textId="77777777" w:rsidR="00C71876" w:rsidRPr="00E827D7" w:rsidRDefault="00C71876" w:rsidP="00C71876">
      <w:pPr>
        <w:pStyle w:val="ListParagraph"/>
        <w:ind w:left="1134" w:hanging="567"/>
        <w:rPr>
          <w:rFonts w:ascii="Arial" w:hAnsi="Arial" w:cs="Arial"/>
          <w:lang w:val="en-ZA"/>
        </w:rPr>
      </w:pPr>
    </w:p>
    <w:p w14:paraId="29143ED5" w14:textId="032F7979" w:rsidR="00C71876" w:rsidRDefault="00C71876" w:rsidP="00C71876">
      <w:pPr>
        <w:pStyle w:val="ListParagraph"/>
        <w:numPr>
          <w:ilvl w:val="0"/>
          <w:numId w:val="8"/>
        </w:numPr>
        <w:ind w:left="1134" w:hanging="567"/>
        <w:jc w:val="both"/>
        <w:rPr>
          <w:rFonts w:ascii="Arial" w:hAnsi="Arial" w:cs="Arial"/>
          <w:lang w:val="en-ZA"/>
        </w:rPr>
      </w:pPr>
      <w:r w:rsidRPr="00644043">
        <w:rPr>
          <w:rFonts w:ascii="Arial" w:hAnsi="Arial" w:cs="Arial"/>
          <w:lang w:val="en-ZA"/>
        </w:rPr>
        <w:t>The average prices of exports of</w:t>
      </w:r>
      <w:r>
        <w:rPr>
          <w:rFonts w:ascii="Arial" w:hAnsi="Arial" w:cs="Arial"/>
          <w:lang w:val="en-ZA"/>
        </w:rPr>
        <w:t xml:space="preserve"> five of the</w:t>
      </w:r>
      <w:r w:rsidRPr="00644043">
        <w:rPr>
          <w:rFonts w:ascii="Arial" w:hAnsi="Arial" w:cs="Arial"/>
          <w:lang w:val="en-ZA"/>
        </w:rPr>
        <w:t xml:space="preserve"> six categories of dairy products in</w:t>
      </w:r>
      <w:r w:rsidRPr="008F10D3">
        <w:rPr>
          <w:rFonts w:ascii="Arial" w:hAnsi="Arial" w:cs="Arial"/>
          <w:color w:val="000000" w:themeColor="text1"/>
          <w:lang w:val="en-ZA"/>
        </w:rPr>
        <w:t xml:space="preserve"> </w:t>
      </w:r>
      <w:r w:rsidRPr="00644043">
        <w:rPr>
          <w:rFonts w:ascii="Arial" w:hAnsi="Arial" w:cs="Arial"/>
          <w:lang w:val="en-ZA"/>
        </w:rPr>
        <w:t>20</w:t>
      </w:r>
      <w:r>
        <w:rPr>
          <w:rFonts w:ascii="Arial" w:hAnsi="Arial" w:cs="Arial"/>
          <w:lang w:val="en-ZA"/>
        </w:rPr>
        <w:t>22,</w:t>
      </w:r>
      <w:r w:rsidRPr="00644043">
        <w:rPr>
          <w:rFonts w:ascii="Arial" w:hAnsi="Arial" w:cs="Arial"/>
          <w:lang w:val="en-ZA"/>
        </w:rPr>
        <w:t xml:space="preserve"> </w:t>
      </w:r>
      <w:r w:rsidR="00D61CA4">
        <w:rPr>
          <w:rFonts w:ascii="Arial" w:hAnsi="Arial" w:cs="Arial"/>
          <w:lang w:val="en-ZA"/>
        </w:rPr>
        <w:t>were</w:t>
      </w:r>
      <w:r w:rsidRPr="00644043">
        <w:rPr>
          <w:rFonts w:ascii="Arial" w:hAnsi="Arial" w:cs="Arial"/>
          <w:lang w:val="en-ZA"/>
        </w:rPr>
        <w:t xml:space="preserve"> higher than in 20</w:t>
      </w:r>
      <w:r>
        <w:rPr>
          <w:rFonts w:ascii="Arial" w:hAnsi="Arial" w:cs="Arial"/>
          <w:lang w:val="en-ZA"/>
        </w:rPr>
        <w:t>21</w:t>
      </w:r>
      <w:r w:rsidR="00D650B3">
        <w:rPr>
          <w:rFonts w:ascii="Arial" w:hAnsi="Arial" w:cs="Arial"/>
          <w:lang w:val="en-ZA"/>
        </w:rPr>
        <w:t>;</w:t>
      </w:r>
    </w:p>
    <w:p w14:paraId="0BF063DB" w14:textId="77777777" w:rsidR="00D650B3" w:rsidRPr="00D650B3" w:rsidRDefault="00D650B3" w:rsidP="00D650B3">
      <w:pPr>
        <w:pStyle w:val="ListParagraph"/>
        <w:rPr>
          <w:rFonts w:ascii="Arial" w:hAnsi="Arial" w:cs="Arial"/>
          <w:lang w:val="en-ZA"/>
        </w:rPr>
      </w:pPr>
    </w:p>
    <w:p w14:paraId="08BB31AC" w14:textId="72FB5B62" w:rsidR="00FA5B03" w:rsidRPr="00D650B3" w:rsidRDefault="00D650B3" w:rsidP="00792F38">
      <w:pPr>
        <w:pStyle w:val="ListParagraph"/>
        <w:numPr>
          <w:ilvl w:val="0"/>
          <w:numId w:val="8"/>
        </w:numPr>
        <w:ind w:left="1134" w:hanging="567"/>
        <w:jc w:val="both"/>
        <w:rPr>
          <w:rFonts w:ascii="Arial" w:hAnsi="Arial" w:cs="Arial"/>
        </w:rPr>
      </w:pPr>
      <w:r w:rsidRPr="00D650B3">
        <w:rPr>
          <w:rFonts w:ascii="Arial" w:hAnsi="Arial" w:cs="Arial"/>
          <w:lang w:val="en-ZA"/>
        </w:rPr>
        <w:t>The average prices</w:t>
      </w:r>
      <w:r w:rsidR="00D96482">
        <w:rPr>
          <w:rFonts w:ascii="Arial" w:hAnsi="Arial" w:cs="Arial"/>
          <w:lang w:val="en-ZA"/>
        </w:rPr>
        <w:t xml:space="preserve"> in 2023 </w:t>
      </w:r>
      <w:r w:rsidR="00E74475">
        <w:rPr>
          <w:rFonts w:ascii="Arial" w:hAnsi="Arial" w:cs="Arial"/>
          <w:color w:val="000000" w:themeColor="text1"/>
          <w:szCs w:val="26"/>
          <w:lang w:val="en-ZA"/>
        </w:rPr>
        <w:t>(</w:t>
      </w:r>
      <w:r w:rsidR="00623111">
        <w:rPr>
          <w:rFonts w:ascii="Arial" w:hAnsi="Arial" w:cs="Arial"/>
          <w:color w:val="000000" w:themeColor="text1"/>
          <w:szCs w:val="26"/>
          <w:lang w:val="en-ZA"/>
        </w:rPr>
        <w:t xml:space="preserve">January to </w:t>
      </w:r>
      <w:r w:rsidR="00190B93">
        <w:rPr>
          <w:rFonts w:ascii="Arial" w:hAnsi="Arial" w:cs="Arial"/>
          <w:color w:val="000000" w:themeColor="text1"/>
          <w:szCs w:val="26"/>
          <w:lang w:val="en-ZA"/>
        </w:rPr>
        <w:t>September</w:t>
      </w:r>
      <w:r w:rsidR="00E74475">
        <w:rPr>
          <w:rFonts w:ascii="Arial" w:hAnsi="Arial" w:cs="Arial"/>
          <w:color w:val="000000" w:themeColor="text1"/>
          <w:szCs w:val="26"/>
          <w:lang w:val="en-ZA"/>
        </w:rPr>
        <w:t xml:space="preserve">) </w:t>
      </w:r>
      <w:r w:rsidRPr="00D650B3">
        <w:rPr>
          <w:rFonts w:ascii="Arial" w:hAnsi="Arial" w:cs="Arial"/>
          <w:lang w:val="en-ZA"/>
        </w:rPr>
        <w:t xml:space="preserve">of exports of </w:t>
      </w:r>
      <w:r w:rsidR="000F2B46">
        <w:rPr>
          <w:rFonts w:ascii="Arial" w:hAnsi="Arial" w:cs="Arial"/>
          <w:lang w:val="en-ZA"/>
        </w:rPr>
        <w:t xml:space="preserve">five of the </w:t>
      </w:r>
      <w:r w:rsidRPr="00D650B3">
        <w:rPr>
          <w:rFonts w:ascii="Arial" w:hAnsi="Arial" w:cs="Arial"/>
          <w:lang w:val="en-ZA"/>
        </w:rPr>
        <w:t xml:space="preserve">six categories of dairy products, </w:t>
      </w:r>
      <w:r w:rsidR="005B0E88">
        <w:rPr>
          <w:rFonts w:ascii="Arial" w:hAnsi="Arial" w:cs="Arial"/>
          <w:lang w:val="en-ZA"/>
        </w:rPr>
        <w:t>we</w:t>
      </w:r>
      <w:r>
        <w:rPr>
          <w:rFonts w:ascii="Arial" w:hAnsi="Arial" w:cs="Arial"/>
          <w:lang w:val="en-ZA"/>
        </w:rPr>
        <w:t>re</w:t>
      </w:r>
      <w:r w:rsidRPr="00D650B3">
        <w:rPr>
          <w:rFonts w:ascii="Arial" w:hAnsi="Arial" w:cs="Arial"/>
          <w:lang w:val="en-ZA"/>
        </w:rPr>
        <w:t xml:space="preserve"> higher than in 20</w:t>
      </w:r>
      <w:r>
        <w:rPr>
          <w:rFonts w:ascii="Arial" w:hAnsi="Arial" w:cs="Arial"/>
          <w:lang w:val="en-ZA"/>
        </w:rPr>
        <w:t>22.</w:t>
      </w:r>
    </w:p>
    <w:p w14:paraId="106D411E" w14:textId="77777777" w:rsidR="001E2B73" w:rsidRPr="00644043" w:rsidRDefault="001E2B73" w:rsidP="009446B9">
      <w:pPr>
        <w:pStyle w:val="ListParagraph"/>
        <w:rPr>
          <w:rFonts w:ascii="Arial" w:hAnsi="Arial" w:cs="Arial"/>
        </w:rPr>
      </w:pPr>
    </w:p>
    <w:p w14:paraId="4A67E720" w14:textId="782D933A" w:rsidR="00F05A03" w:rsidRPr="002C77BB" w:rsidRDefault="003A14FF" w:rsidP="00390465">
      <w:pPr>
        <w:pStyle w:val="ListParagraph"/>
        <w:numPr>
          <w:ilvl w:val="0"/>
          <w:numId w:val="16"/>
        </w:numPr>
        <w:ind w:left="567" w:hanging="567"/>
        <w:jc w:val="both"/>
        <w:rPr>
          <w:rFonts w:ascii="Arial" w:hAnsi="Arial" w:cs="Arial"/>
          <w:lang w:val="en-ZA"/>
        </w:rPr>
      </w:pPr>
      <w:r w:rsidRPr="002C77BB">
        <w:rPr>
          <w:rFonts w:ascii="Arial" w:hAnsi="Arial" w:cs="Arial"/>
          <w:lang w:val="en-ZA"/>
        </w:rPr>
        <w:t xml:space="preserve">The average </w:t>
      </w:r>
      <w:r w:rsidR="0008525D" w:rsidRPr="002C77BB">
        <w:rPr>
          <w:rFonts w:ascii="Arial" w:hAnsi="Arial" w:cs="Arial"/>
          <w:lang w:val="en-ZA"/>
        </w:rPr>
        <w:t>f.o.b.</w:t>
      </w:r>
      <w:r w:rsidRPr="002C77BB">
        <w:rPr>
          <w:rFonts w:ascii="Arial" w:hAnsi="Arial" w:cs="Arial"/>
          <w:lang w:val="en-ZA"/>
        </w:rPr>
        <w:t xml:space="preserve"> export prices</w:t>
      </w:r>
      <w:r w:rsidR="00CF1B43" w:rsidRPr="002C77BB">
        <w:rPr>
          <w:rFonts w:ascii="Arial" w:hAnsi="Arial" w:cs="Arial"/>
          <w:lang w:val="en-ZA"/>
        </w:rPr>
        <w:t xml:space="preserve"> </w:t>
      </w:r>
      <w:r w:rsidR="008F10D3">
        <w:rPr>
          <w:rFonts w:ascii="Arial" w:hAnsi="Arial" w:cs="Arial"/>
          <w:noProof/>
          <w:color w:val="000000" w:themeColor="text1"/>
          <w:lang w:val="en-ZA"/>
        </w:rPr>
        <w:t xml:space="preserve">in the years </w:t>
      </w:r>
      <w:r w:rsidR="0008223E" w:rsidRPr="00046D80">
        <w:rPr>
          <w:rFonts w:ascii="Arial" w:hAnsi="Arial" w:cs="Arial"/>
          <w:color w:val="000000" w:themeColor="text1"/>
          <w:lang w:val="en-ZA"/>
        </w:rPr>
        <w:t>201</w:t>
      </w:r>
      <w:r w:rsidR="0094479F">
        <w:rPr>
          <w:rFonts w:ascii="Arial" w:hAnsi="Arial" w:cs="Arial"/>
          <w:color w:val="000000" w:themeColor="text1"/>
          <w:lang w:val="en-ZA"/>
        </w:rPr>
        <w:t>7</w:t>
      </w:r>
      <w:r w:rsidR="0008223E" w:rsidRPr="00046D80">
        <w:rPr>
          <w:rFonts w:ascii="Arial" w:hAnsi="Arial" w:cs="Arial"/>
          <w:color w:val="000000" w:themeColor="text1"/>
          <w:lang w:val="en-ZA"/>
        </w:rPr>
        <w:t xml:space="preserve"> to 202</w:t>
      </w:r>
      <w:r w:rsidR="0008223E">
        <w:rPr>
          <w:rFonts w:ascii="Arial" w:hAnsi="Arial" w:cs="Arial"/>
          <w:color w:val="000000" w:themeColor="text1"/>
          <w:lang w:val="en-ZA"/>
        </w:rPr>
        <w:t xml:space="preserve">2 and the </w:t>
      </w:r>
      <w:r w:rsidR="003A177D" w:rsidRPr="005D0D1B">
        <w:rPr>
          <w:rFonts w:ascii="Arial" w:hAnsi="Arial" w:cs="Arial"/>
          <w:lang w:val="en-ZA"/>
        </w:rPr>
        <w:t xml:space="preserve">first </w:t>
      </w:r>
      <w:r w:rsidR="00D96482">
        <w:rPr>
          <w:rFonts w:ascii="Arial" w:hAnsi="Arial" w:cs="Arial"/>
          <w:lang w:val="en-ZA"/>
        </w:rPr>
        <w:t xml:space="preserve">nine </w:t>
      </w:r>
      <w:r w:rsidR="003A177D" w:rsidRPr="005D0D1B">
        <w:rPr>
          <w:rFonts w:ascii="Arial" w:hAnsi="Arial" w:cs="Arial"/>
          <w:lang w:val="en-ZA"/>
        </w:rPr>
        <w:t>months of</w:t>
      </w:r>
      <w:r w:rsidR="0008223E" w:rsidRPr="005D0D1B">
        <w:rPr>
          <w:rFonts w:ascii="Arial" w:hAnsi="Arial" w:cs="Arial"/>
          <w:lang w:val="en-ZA"/>
        </w:rPr>
        <w:t xml:space="preserve"> 2023</w:t>
      </w:r>
      <w:r w:rsidR="002C77BB" w:rsidRPr="005D0D1B">
        <w:rPr>
          <w:rFonts w:ascii="Arial" w:hAnsi="Arial" w:cs="Arial"/>
          <w:lang w:val="en-ZA"/>
        </w:rPr>
        <w:t xml:space="preserve">, </w:t>
      </w:r>
      <w:r w:rsidRPr="005D0D1B">
        <w:rPr>
          <w:rFonts w:ascii="Arial" w:hAnsi="Arial" w:cs="Arial"/>
          <w:lang w:val="en-ZA"/>
        </w:rPr>
        <w:t xml:space="preserve">are indicated in </w:t>
      </w:r>
      <w:r w:rsidR="007414FE" w:rsidRPr="005D0D1B">
        <w:rPr>
          <w:rFonts w:ascii="Arial" w:hAnsi="Arial" w:cs="Arial"/>
          <w:lang w:val="en-ZA"/>
        </w:rPr>
        <w:t>Table</w:t>
      </w:r>
      <w:r w:rsidRPr="005D0D1B">
        <w:rPr>
          <w:rFonts w:ascii="Arial" w:hAnsi="Arial" w:cs="Arial"/>
          <w:lang w:val="en-ZA"/>
        </w:rPr>
        <w:t xml:space="preserve"> 8.</w:t>
      </w:r>
    </w:p>
    <w:p w14:paraId="0F1A9E8E" w14:textId="77777777" w:rsidR="00723D8E" w:rsidRPr="00644043" w:rsidRDefault="00723D8E" w:rsidP="00723D8E">
      <w:pPr>
        <w:ind w:left="567"/>
        <w:jc w:val="both"/>
        <w:rPr>
          <w:rFonts w:ascii="Arial" w:hAnsi="Arial" w:cs="Arial"/>
        </w:rPr>
      </w:pPr>
    </w:p>
    <w:p w14:paraId="0B415E98" w14:textId="0B359C3E" w:rsidR="00147C9C" w:rsidRDefault="007414FE" w:rsidP="003A177D">
      <w:pPr>
        <w:ind w:left="720" w:hanging="153"/>
        <w:jc w:val="both"/>
        <w:rPr>
          <w:rFonts w:ascii="Arial" w:hAnsi="Arial" w:cs="Arial"/>
          <w:b/>
          <w:i/>
          <w:color w:val="000000" w:themeColor="text1"/>
          <w:sz w:val="22"/>
          <w:lang w:val="en-ZA"/>
        </w:rPr>
      </w:pPr>
      <w:r>
        <w:rPr>
          <w:rFonts w:ascii="Arial" w:hAnsi="Arial" w:cs="Arial"/>
          <w:b/>
          <w:i/>
          <w:color w:val="000000" w:themeColor="text1"/>
          <w:sz w:val="22"/>
          <w:lang w:val="en-ZA"/>
        </w:rPr>
        <w:t>Table</w:t>
      </w:r>
      <w:r w:rsidR="00147C9C" w:rsidRPr="005C16F9">
        <w:rPr>
          <w:rFonts w:ascii="Arial" w:hAnsi="Arial" w:cs="Arial"/>
          <w:b/>
          <w:i/>
          <w:color w:val="000000" w:themeColor="text1"/>
          <w:sz w:val="22"/>
          <w:lang w:val="en-ZA"/>
        </w:rPr>
        <w:t xml:space="preserve"> </w:t>
      </w:r>
      <w:r w:rsidR="00147C9C">
        <w:rPr>
          <w:rFonts w:ascii="Arial" w:hAnsi="Arial" w:cs="Arial"/>
          <w:b/>
          <w:i/>
          <w:color w:val="000000" w:themeColor="text1"/>
          <w:sz w:val="22"/>
          <w:lang w:val="en-ZA"/>
        </w:rPr>
        <w:t>8</w:t>
      </w:r>
      <w:r w:rsidR="00147C9C" w:rsidRPr="005C16F9">
        <w:rPr>
          <w:rFonts w:ascii="Arial" w:hAnsi="Arial" w:cs="Arial"/>
          <w:b/>
          <w:i/>
          <w:color w:val="000000" w:themeColor="text1"/>
          <w:sz w:val="22"/>
          <w:lang w:val="en-ZA"/>
        </w:rPr>
        <w:t xml:space="preserve">: Average </w:t>
      </w:r>
      <w:r w:rsidR="0008525D">
        <w:rPr>
          <w:rFonts w:ascii="Arial" w:hAnsi="Arial" w:cs="Arial"/>
          <w:b/>
          <w:i/>
          <w:color w:val="000000" w:themeColor="text1"/>
          <w:sz w:val="22"/>
          <w:lang w:val="en-ZA"/>
        </w:rPr>
        <w:t>f.o.b.</w:t>
      </w:r>
      <w:r w:rsidR="00147C9C" w:rsidRPr="005C16F9">
        <w:rPr>
          <w:rFonts w:ascii="Arial" w:hAnsi="Arial" w:cs="Arial"/>
          <w:b/>
          <w:i/>
          <w:color w:val="000000" w:themeColor="text1"/>
          <w:sz w:val="22"/>
          <w:lang w:val="en-ZA"/>
        </w:rPr>
        <w:t xml:space="preserve"> export prices per tariff heading</w:t>
      </w:r>
    </w:p>
    <w:p w14:paraId="65D698C0" w14:textId="77777777" w:rsidR="00046D80" w:rsidRPr="005C16F9" w:rsidRDefault="00046D80" w:rsidP="00147C9C">
      <w:pPr>
        <w:ind w:left="720" w:hanging="720"/>
        <w:jc w:val="both"/>
        <w:rPr>
          <w:rFonts w:ascii="Arial" w:hAnsi="Arial" w:cs="Arial"/>
          <w:b/>
          <w:i/>
          <w:color w:val="000000" w:themeColor="text1"/>
          <w:sz w:val="22"/>
          <w:lang w:val="en-ZA"/>
        </w:rPr>
      </w:pPr>
    </w:p>
    <w:p w14:paraId="74AEEC0B" w14:textId="77777777" w:rsidR="001C482A" w:rsidRPr="00644043" w:rsidRDefault="001C482A" w:rsidP="001C482A">
      <w:pPr>
        <w:rPr>
          <w:sz w:val="14"/>
        </w:rPr>
      </w:pPr>
    </w:p>
    <w:tbl>
      <w:tblPr>
        <w:tblW w:w="4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886"/>
        <w:gridCol w:w="886"/>
        <w:gridCol w:w="886"/>
        <w:gridCol w:w="884"/>
        <w:gridCol w:w="884"/>
        <w:gridCol w:w="884"/>
        <w:gridCol w:w="884"/>
        <w:gridCol w:w="1031"/>
      </w:tblGrid>
      <w:tr w:rsidR="00BC48D2" w:rsidRPr="007663DB" w14:paraId="77172560" w14:textId="77777777" w:rsidTr="000E04AF">
        <w:trPr>
          <w:trHeight w:val="626"/>
        </w:trPr>
        <w:tc>
          <w:tcPr>
            <w:tcW w:w="517" w:type="pct"/>
            <w:shd w:val="clear" w:color="auto" w:fill="EEECE1"/>
            <w:vAlign w:val="center"/>
          </w:tcPr>
          <w:p w14:paraId="75A24A38" w14:textId="77777777" w:rsidR="00BC48D2" w:rsidRPr="00957CD8" w:rsidRDefault="00BC48D2" w:rsidP="00437474">
            <w:pPr>
              <w:jc w:val="center"/>
              <w:rPr>
                <w:rFonts w:ascii="Arial" w:hAnsi="Arial" w:cs="Arial"/>
                <w:b/>
                <w:bCs/>
                <w:sz w:val="18"/>
                <w:lang w:val="en-ZA"/>
              </w:rPr>
            </w:pPr>
            <w:r w:rsidRPr="00957CD8">
              <w:rPr>
                <w:rFonts w:ascii="Arial" w:hAnsi="Arial" w:cs="Arial"/>
                <w:b/>
                <w:bCs/>
                <w:sz w:val="18"/>
                <w:lang w:val="en-ZA"/>
              </w:rPr>
              <w:t>Heading</w:t>
            </w:r>
          </w:p>
        </w:tc>
        <w:tc>
          <w:tcPr>
            <w:tcW w:w="1027" w:type="pct"/>
            <w:shd w:val="clear" w:color="auto" w:fill="EEECE1"/>
            <w:vAlign w:val="center"/>
          </w:tcPr>
          <w:p w14:paraId="6E0639A8" w14:textId="77777777" w:rsidR="00BC48D2" w:rsidRPr="00957CD8" w:rsidRDefault="00BC48D2" w:rsidP="00437474">
            <w:pPr>
              <w:pStyle w:val="Heading3"/>
              <w:rPr>
                <w:sz w:val="18"/>
                <w:lang w:val="en-ZA"/>
              </w:rPr>
            </w:pPr>
            <w:r w:rsidRPr="00957CD8">
              <w:rPr>
                <w:sz w:val="18"/>
                <w:lang w:val="en-ZA"/>
              </w:rPr>
              <w:t>Description</w:t>
            </w:r>
          </w:p>
        </w:tc>
        <w:tc>
          <w:tcPr>
            <w:tcW w:w="483" w:type="pct"/>
            <w:shd w:val="clear" w:color="auto" w:fill="EEECE1"/>
            <w:vAlign w:val="center"/>
          </w:tcPr>
          <w:p w14:paraId="324AF7BE" w14:textId="77777777" w:rsidR="00BC48D2" w:rsidRPr="00FC46DD" w:rsidRDefault="00BC48D2" w:rsidP="00437474">
            <w:pPr>
              <w:jc w:val="center"/>
              <w:rPr>
                <w:rFonts w:ascii="Arial" w:hAnsi="Arial" w:cs="Arial"/>
                <w:b/>
                <w:color w:val="000000" w:themeColor="text1"/>
                <w:sz w:val="18"/>
                <w:szCs w:val="18"/>
              </w:rPr>
            </w:pPr>
            <w:r w:rsidRPr="00FC46DD">
              <w:rPr>
                <w:rFonts w:ascii="Arial" w:hAnsi="Arial" w:cs="Arial"/>
                <w:b/>
                <w:color w:val="000000" w:themeColor="text1"/>
                <w:sz w:val="18"/>
                <w:szCs w:val="18"/>
              </w:rPr>
              <w:t>2017</w:t>
            </w:r>
          </w:p>
          <w:p w14:paraId="2EDB217E" w14:textId="010EFAAF" w:rsidR="00BC48D2" w:rsidRPr="005B75DB" w:rsidRDefault="00BC48D2" w:rsidP="00437474">
            <w:pPr>
              <w:jc w:val="center"/>
              <w:rPr>
                <w:rFonts w:ascii="Arial" w:hAnsi="Arial" w:cs="Arial"/>
                <w:b/>
                <w:sz w:val="18"/>
                <w:szCs w:val="18"/>
              </w:rPr>
            </w:pPr>
            <w:r w:rsidRPr="00FC46DD">
              <w:rPr>
                <w:rFonts w:ascii="Arial" w:hAnsi="Arial" w:cs="Arial"/>
                <w:b/>
                <w:color w:val="000000" w:themeColor="text1"/>
                <w:sz w:val="18"/>
                <w:szCs w:val="18"/>
              </w:rPr>
              <w:t>R/kg</w:t>
            </w:r>
          </w:p>
        </w:tc>
        <w:tc>
          <w:tcPr>
            <w:tcW w:w="483" w:type="pct"/>
            <w:shd w:val="clear" w:color="auto" w:fill="EEECE1"/>
            <w:vAlign w:val="center"/>
          </w:tcPr>
          <w:p w14:paraId="2A5BB463" w14:textId="77777777" w:rsidR="00BC48D2" w:rsidRPr="00F47671" w:rsidRDefault="00BC48D2" w:rsidP="00437474">
            <w:pPr>
              <w:jc w:val="center"/>
              <w:rPr>
                <w:rFonts w:ascii="Arial" w:hAnsi="Arial" w:cs="Arial"/>
                <w:b/>
                <w:sz w:val="18"/>
                <w:szCs w:val="18"/>
              </w:rPr>
            </w:pPr>
            <w:r w:rsidRPr="00F47671">
              <w:rPr>
                <w:rFonts w:ascii="Arial" w:hAnsi="Arial" w:cs="Arial"/>
                <w:b/>
                <w:sz w:val="18"/>
                <w:szCs w:val="18"/>
              </w:rPr>
              <w:t>2018</w:t>
            </w:r>
          </w:p>
          <w:p w14:paraId="5ADFFBD4" w14:textId="1B24007A" w:rsidR="00BC48D2" w:rsidRPr="007C0F53" w:rsidRDefault="00BC48D2" w:rsidP="00437474">
            <w:pPr>
              <w:jc w:val="center"/>
              <w:rPr>
                <w:rFonts w:ascii="Arial" w:hAnsi="Arial" w:cs="Arial"/>
                <w:b/>
                <w:sz w:val="18"/>
                <w:szCs w:val="18"/>
              </w:rPr>
            </w:pPr>
            <w:r w:rsidRPr="00F47671">
              <w:rPr>
                <w:rFonts w:ascii="Arial" w:hAnsi="Arial" w:cs="Arial"/>
                <w:b/>
                <w:sz w:val="18"/>
                <w:szCs w:val="18"/>
              </w:rPr>
              <w:t>R/kg</w:t>
            </w:r>
          </w:p>
        </w:tc>
        <w:tc>
          <w:tcPr>
            <w:tcW w:w="482" w:type="pct"/>
            <w:shd w:val="clear" w:color="auto" w:fill="EEECE1"/>
            <w:vAlign w:val="center"/>
          </w:tcPr>
          <w:p w14:paraId="718277D2" w14:textId="77777777" w:rsidR="00BC48D2" w:rsidRDefault="00BC48D2" w:rsidP="00437474">
            <w:pPr>
              <w:jc w:val="center"/>
              <w:rPr>
                <w:rFonts w:ascii="Arial" w:hAnsi="Arial" w:cs="Arial"/>
                <w:b/>
                <w:sz w:val="18"/>
                <w:szCs w:val="18"/>
              </w:rPr>
            </w:pPr>
            <w:r w:rsidRPr="00F47671">
              <w:rPr>
                <w:rFonts w:ascii="Arial" w:hAnsi="Arial" w:cs="Arial"/>
                <w:b/>
                <w:sz w:val="18"/>
                <w:szCs w:val="18"/>
              </w:rPr>
              <w:t>201</w:t>
            </w:r>
            <w:r>
              <w:rPr>
                <w:rFonts w:ascii="Arial" w:hAnsi="Arial" w:cs="Arial"/>
                <w:b/>
                <w:sz w:val="18"/>
                <w:szCs w:val="18"/>
              </w:rPr>
              <w:t>9</w:t>
            </w:r>
          </w:p>
          <w:p w14:paraId="164F8D3B" w14:textId="353BBA50" w:rsidR="00BC48D2" w:rsidRPr="00FE63B6" w:rsidRDefault="00BC48D2" w:rsidP="00437474">
            <w:pPr>
              <w:jc w:val="center"/>
              <w:rPr>
                <w:rFonts w:ascii="Arial" w:hAnsi="Arial" w:cs="Arial"/>
                <w:b/>
                <w:sz w:val="18"/>
                <w:szCs w:val="18"/>
              </w:rPr>
            </w:pPr>
            <w:r w:rsidRPr="00F47671">
              <w:rPr>
                <w:rFonts w:ascii="Arial" w:hAnsi="Arial" w:cs="Arial"/>
                <w:b/>
                <w:sz w:val="18"/>
                <w:szCs w:val="18"/>
              </w:rPr>
              <w:t>R/kg</w:t>
            </w:r>
          </w:p>
        </w:tc>
        <w:tc>
          <w:tcPr>
            <w:tcW w:w="482" w:type="pct"/>
            <w:shd w:val="clear" w:color="auto" w:fill="EEECE1"/>
            <w:vAlign w:val="center"/>
          </w:tcPr>
          <w:p w14:paraId="4947E498" w14:textId="77777777" w:rsidR="00BC48D2" w:rsidRDefault="00BC48D2" w:rsidP="00437474">
            <w:pPr>
              <w:jc w:val="center"/>
              <w:rPr>
                <w:rFonts w:ascii="Arial" w:hAnsi="Arial" w:cs="Arial"/>
                <w:b/>
                <w:sz w:val="18"/>
                <w:szCs w:val="18"/>
              </w:rPr>
            </w:pPr>
            <w:r>
              <w:rPr>
                <w:rFonts w:ascii="Arial" w:hAnsi="Arial" w:cs="Arial"/>
                <w:b/>
                <w:sz w:val="18"/>
                <w:szCs w:val="18"/>
              </w:rPr>
              <w:t>2020</w:t>
            </w:r>
          </w:p>
          <w:p w14:paraId="1A15B067" w14:textId="6619834B" w:rsidR="00BC48D2" w:rsidRPr="00FC46DD" w:rsidRDefault="00BC48D2" w:rsidP="00437474">
            <w:pPr>
              <w:jc w:val="center"/>
              <w:rPr>
                <w:rFonts w:ascii="Arial" w:hAnsi="Arial" w:cs="Arial"/>
                <w:b/>
                <w:color w:val="000000" w:themeColor="text1"/>
                <w:sz w:val="18"/>
                <w:szCs w:val="18"/>
              </w:rPr>
            </w:pPr>
            <w:r>
              <w:rPr>
                <w:rFonts w:ascii="Arial" w:hAnsi="Arial" w:cs="Arial"/>
                <w:b/>
                <w:sz w:val="18"/>
                <w:szCs w:val="18"/>
              </w:rPr>
              <w:t xml:space="preserve">R/kg </w:t>
            </w:r>
          </w:p>
        </w:tc>
        <w:tc>
          <w:tcPr>
            <w:tcW w:w="482" w:type="pct"/>
            <w:shd w:val="clear" w:color="auto" w:fill="EEECE1"/>
            <w:vAlign w:val="center"/>
          </w:tcPr>
          <w:p w14:paraId="44B11FE1" w14:textId="77777777" w:rsidR="00BC48D2" w:rsidRPr="000E447E" w:rsidRDefault="00BC48D2" w:rsidP="00437474">
            <w:pPr>
              <w:jc w:val="center"/>
              <w:rPr>
                <w:rFonts w:ascii="Arial" w:hAnsi="Arial" w:cs="Arial"/>
                <w:b/>
                <w:sz w:val="18"/>
                <w:szCs w:val="18"/>
              </w:rPr>
            </w:pPr>
            <w:r w:rsidRPr="000E447E">
              <w:rPr>
                <w:rFonts w:ascii="Arial" w:hAnsi="Arial" w:cs="Arial"/>
                <w:b/>
                <w:sz w:val="18"/>
                <w:szCs w:val="18"/>
              </w:rPr>
              <w:t>2021</w:t>
            </w:r>
          </w:p>
          <w:p w14:paraId="6F53ADE5" w14:textId="5A20C37E" w:rsidR="00BC48D2" w:rsidRPr="00F47671" w:rsidRDefault="00BC48D2" w:rsidP="00437474">
            <w:pPr>
              <w:jc w:val="center"/>
              <w:rPr>
                <w:rFonts w:ascii="Arial" w:hAnsi="Arial" w:cs="Arial"/>
                <w:b/>
                <w:sz w:val="18"/>
                <w:szCs w:val="18"/>
              </w:rPr>
            </w:pPr>
            <w:r w:rsidRPr="000E447E">
              <w:rPr>
                <w:rFonts w:ascii="Arial" w:hAnsi="Arial" w:cs="Arial"/>
                <w:b/>
                <w:sz w:val="18"/>
                <w:szCs w:val="18"/>
              </w:rPr>
              <w:t xml:space="preserve">R/kg </w:t>
            </w:r>
          </w:p>
        </w:tc>
        <w:tc>
          <w:tcPr>
            <w:tcW w:w="482" w:type="pct"/>
            <w:shd w:val="clear" w:color="auto" w:fill="EEECE1"/>
            <w:vAlign w:val="center"/>
          </w:tcPr>
          <w:p w14:paraId="1E426A02" w14:textId="77777777" w:rsidR="00BC48D2" w:rsidRDefault="00BC48D2" w:rsidP="00437474">
            <w:pPr>
              <w:jc w:val="center"/>
              <w:rPr>
                <w:rFonts w:ascii="Arial" w:hAnsi="Arial" w:cs="Arial"/>
                <w:b/>
                <w:sz w:val="18"/>
                <w:szCs w:val="18"/>
              </w:rPr>
            </w:pPr>
            <w:r w:rsidRPr="000E447E">
              <w:rPr>
                <w:rFonts w:ascii="Arial" w:hAnsi="Arial" w:cs="Arial"/>
                <w:b/>
                <w:sz w:val="18"/>
                <w:szCs w:val="18"/>
              </w:rPr>
              <w:t>202</w:t>
            </w:r>
            <w:r>
              <w:rPr>
                <w:rFonts w:ascii="Arial" w:hAnsi="Arial" w:cs="Arial"/>
                <w:b/>
                <w:sz w:val="18"/>
                <w:szCs w:val="18"/>
              </w:rPr>
              <w:t>2</w:t>
            </w:r>
          </w:p>
          <w:p w14:paraId="42DE0087" w14:textId="74E99442" w:rsidR="00BC48D2" w:rsidRPr="00F47671" w:rsidRDefault="00BC48D2" w:rsidP="00437474">
            <w:pPr>
              <w:jc w:val="center"/>
              <w:rPr>
                <w:rFonts w:ascii="Arial" w:hAnsi="Arial" w:cs="Arial"/>
                <w:b/>
                <w:sz w:val="18"/>
                <w:szCs w:val="18"/>
              </w:rPr>
            </w:pPr>
            <w:r w:rsidRPr="000E447E">
              <w:rPr>
                <w:rFonts w:ascii="Arial" w:hAnsi="Arial" w:cs="Arial"/>
                <w:b/>
                <w:sz w:val="18"/>
                <w:szCs w:val="18"/>
              </w:rPr>
              <w:t xml:space="preserve">R/kg </w:t>
            </w:r>
          </w:p>
        </w:tc>
        <w:tc>
          <w:tcPr>
            <w:tcW w:w="563" w:type="pct"/>
            <w:shd w:val="clear" w:color="auto" w:fill="EEECE1"/>
            <w:vAlign w:val="center"/>
          </w:tcPr>
          <w:p w14:paraId="59C703A6" w14:textId="4EE183BC" w:rsidR="00BC48D2" w:rsidRDefault="00BC48D2" w:rsidP="00437474">
            <w:pPr>
              <w:jc w:val="center"/>
              <w:rPr>
                <w:rFonts w:ascii="Arial" w:hAnsi="Arial" w:cs="Arial"/>
                <w:b/>
                <w:sz w:val="18"/>
                <w:szCs w:val="18"/>
              </w:rPr>
            </w:pPr>
            <w:r w:rsidRPr="000E447E">
              <w:rPr>
                <w:rFonts w:ascii="Arial" w:hAnsi="Arial" w:cs="Arial"/>
                <w:b/>
                <w:sz w:val="18"/>
                <w:szCs w:val="18"/>
              </w:rPr>
              <w:t>202</w:t>
            </w:r>
            <w:r>
              <w:rPr>
                <w:rFonts w:ascii="Arial" w:hAnsi="Arial" w:cs="Arial"/>
                <w:b/>
                <w:sz w:val="18"/>
                <w:szCs w:val="18"/>
              </w:rPr>
              <w:t>3</w:t>
            </w:r>
          </w:p>
          <w:p w14:paraId="7A47E2BD" w14:textId="2DD79226" w:rsidR="00BC48D2" w:rsidRDefault="00190B93" w:rsidP="00437474">
            <w:pPr>
              <w:jc w:val="center"/>
              <w:rPr>
                <w:rFonts w:ascii="Arial" w:hAnsi="Arial" w:cs="Arial"/>
                <w:b/>
                <w:bCs/>
                <w:color w:val="000000" w:themeColor="text1"/>
                <w:sz w:val="16"/>
                <w:szCs w:val="16"/>
                <w:lang w:val="en-ZA"/>
              </w:rPr>
            </w:pPr>
            <w:r>
              <w:rPr>
                <w:rFonts w:ascii="Arial" w:hAnsi="Arial" w:cs="Arial"/>
                <w:b/>
                <w:bCs/>
                <w:color w:val="000000" w:themeColor="text1"/>
                <w:sz w:val="16"/>
                <w:szCs w:val="16"/>
                <w:lang w:val="en-ZA"/>
              </w:rPr>
              <w:t>(Jan-Sep)</w:t>
            </w:r>
          </w:p>
          <w:p w14:paraId="38E9A978" w14:textId="7DB094C2" w:rsidR="00BC48D2" w:rsidRPr="000E447E" w:rsidRDefault="00BC48D2" w:rsidP="00437474">
            <w:pPr>
              <w:jc w:val="center"/>
              <w:rPr>
                <w:rFonts w:ascii="Arial" w:hAnsi="Arial" w:cs="Arial"/>
                <w:b/>
                <w:sz w:val="18"/>
                <w:szCs w:val="18"/>
              </w:rPr>
            </w:pPr>
            <w:r w:rsidRPr="000E447E">
              <w:rPr>
                <w:rFonts w:ascii="Arial" w:hAnsi="Arial" w:cs="Arial"/>
                <w:b/>
                <w:sz w:val="18"/>
                <w:szCs w:val="18"/>
              </w:rPr>
              <w:t xml:space="preserve">R/kg </w:t>
            </w:r>
          </w:p>
        </w:tc>
      </w:tr>
      <w:tr w:rsidR="000E04AF" w:rsidRPr="007663DB" w14:paraId="0B609C76" w14:textId="77777777" w:rsidTr="000E04AF">
        <w:trPr>
          <w:trHeight w:val="322"/>
        </w:trPr>
        <w:tc>
          <w:tcPr>
            <w:tcW w:w="517" w:type="pct"/>
            <w:vAlign w:val="center"/>
          </w:tcPr>
          <w:p w14:paraId="4E01CA56" w14:textId="77777777" w:rsidR="000E04AF" w:rsidRPr="001B65B9" w:rsidRDefault="000E04AF" w:rsidP="000E04AF">
            <w:pPr>
              <w:spacing w:before="60" w:after="60"/>
              <w:jc w:val="center"/>
              <w:rPr>
                <w:rFonts w:ascii="Arial" w:hAnsi="Arial" w:cs="Arial"/>
                <w:sz w:val="20"/>
                <w:szCs w:val="20"/>
              </w:rPr>
            </w:pPr>
            <w:r w:rsidRPr="001B65B9">
              <w:rPr>
                <w:rFonts w:ascii="Arial" w:hAnsi="Arial" w:cs="Arial"/>
                <w:sz w:val="20"/>
                <w:szCs w:val="20"/>
              </w:rPr>
              <w:t>04.01</w:t>
            </w:r>
          </w:p>
        </w:tc>
        <w:tc>
          <w:tcPr>
            <w:tcW w:w="1027" w:type="pct"/>
            <w:vAlign w:val="center"/>
          </w:tcPr>
          <w:p w14:paraId="35BC25D3" w14:textId="77777777" w:rsidR="000E04AF" w:rsidRPr="00957CD8" w:rsidRDefault="000E04AF" w:rsidP="000E04AF">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Milk and cream, unsweetened</w:t>
            </w:r>
          </w:p>
        </w:tc>
        <w:tc>
          <w:tcPr>
            <w:tcW w:w="483" w:type="pct"/>
            <w:vAlign w:val="center"/>
          </w:tcPr>
          <w:p w14:paraId="47E7AF86" w14:textId="728BB11E" w:rsidR="000E04AF" w:rsidRDefault="000E04AF" w:rsidP="000E04AF">
            <w:pPr>
              <w:jc w:val="right"/>
              <w:rPr>
                <w:rFonts w:ascii="Arial" w:hAnsi="Arial" w:cs="Arial"/>
                <w:sz w:val="20"/>
                <w:szCs w:val="20"/>
              </w:rPr>
            </w:pPr>
            <w:r w:rsidRPr="00FC46DD">
              <w:rPr>
                <w:rFonts w:ascii="Arial" w:hAnsi="Arial" w:cs="Arial"/>
                <w:color w:val="000000" w:themeColor="text1"/>
                <w:sz w:val="20"/>
                <w:szCs w:val="20"/>
              </w:rPr>
              <w:t>10.93</w:t>
            </w:r>
          </w:p>
        </w:tc>
        <w:tc>
          <w:tcPr>
            <w:tcW w:w="483" w:type="pct"/>
            <w:vAlign w:val="center"/>
          </w:tcPr>
          <w:p w14:paraId="1E457143" w14:textId="27258FDA" w:rsidR="000E04AF" w:rsidRDefault="000E04AF" w:rsidP="000E04AF">
            <w:pPr>
              <w:jc w:val="right"/>
              <w:rPr>
                <w:rFonts w:ascii="Arial" w:hAnsi="Arial" w:cs="Arial"/>
                <w:sz w:val="20"/>
                <w:szCs w:val="20"/>
              </w:rPr>
            </w:pPr>
            <w:r w:rsidRPr="003C4E1E">
              <w:rPr>
                <w:rFonts w:ascii="Arial" w:hAnsi="Arial" w:cs="Arial"/>
                <w:sz w:val="20"/>
                <w:szCs w:val="20"/>
              </w:rPr>
              <w:t>11.20</w:t>
            </w:r>
          </w:p>
        </w:tc>
        <w:tc>
          <w:tcPr>
            <w:tcW w:w="482" w:type="pct"/>
            <w:vAlign w:val="center"/>
          </w:tcPr>
          <w:p w14:paraId="6916D90D" w14:textId="5F2FFEF2" w:rsidR="000E04AF" w:rsidRDefault="000E04AF" w:rsidP="000E04AF">
            <w:pPr>
              <w:jc w:val="right"/>
              <w:rPr>
                <w:rFonts w:ascii="Arial" w:hAnsi="Arial" w:cs="Arial"/>
                <w:sz w:val="20"/>
                <w:szCs w:val="20"/>
              </w:rPr>
            </w:pPr>
            <w:r>
              <w:rPr>
                <w:rFonts w:ascii="Arial" w:hAnsi="Arial" w:cs="Arial"/>
                <w:sz w:val="20"/>
                <w:szCs w:val="20"/>
              </w:rPr>
              <w:t>11.30</w:t>
            </w:r>
          </w:p>
        </w:tc>
        <w:tc>
          <w:tcPr>
            <w:tcW w:w="482" w:type="pct"/>
            <w:vAlign w:val="center"/>
          </w:tcPr>
          <w:p w14:paraId="2C91AD07" w14:textId="784C3DB0" w:rsidR="000E04AF" w:rsidRPr="003C4E1E" w:rsidRDefault="000E04AF" w:rsidP="000E04AF">
            <w:pPr>
              <w:jc w:val="right"/>
              <w:rPr>
                <w:rFonts w:ascii="Arial" w:hAnsi="Arial" w:cs="Arial"/>
                <w:color w:val="000000" w:themeColor="text1"/>
                <w:sz w:val="20"/>
                <w:szCs w:val="20"/>
              </w:rPr>
            </w:pPr>
            <w:r>
              <w:rPr>
                <w:rFonts w:ascii="Arial" w:hAnsi="Arial" w:cs="Arial"/>
                <w:sz w:val="20"/>
                <w:szCs w:val="20"/>
              </w:rPr>
              <w:t>12.23</w:t>
            </w:r>
          </w:p>
        </w:tc>
        <w:tc>
          <w:tcPr>
            <w:tcW w:w="482" w:type="pct"/>
            <w:vAlign w:val="center"/>
          </w:tcPr>
          <w:p w14:paraId="6BA7AF32" w14:textId="11D26CD4" w:rsidR="000E04AF" w:rsidRPr="003C4E1E" w:rsidRDefault="000E04AF" w:rsidP="000E04AF">
            <w:pPr>
              <w:jc w:val="right"/>
              <w:rPr>
                <w:rFonts w:ascii="Arial" w:hAnsi="Arial" w:cs="Arial"/>
                <w:b/>
                <w:sz w:val="20"/>
                <w:szCs w:val="20"/>
              </w:rPr>
            </w:pPr>
            <w:r>
              <w:rPr>
                <w:rFonts w:ascii="Arial" w:hAnsi="Arial" w:cs="Arial"/>
                <w:sz w:val="20"/>
                <w:szCs w:val="20"/>
              </w:rPr>
              <w:t>13.14</w:t>
            </w:r>
          </w:p>
        </w:tc>
        <w:tc>
          <w:tcPr>
            <w:tcW w:w="482" w:type="pct"/>
            <w:vAlign w:val="center"/>
          </w:tcPr>
          <w:p w14:paraId="1AF90036" w14:textId="7E5DCAB6" w:rsidR="000E04AF" w:rsidRDefault="000E04AF" w:rsidP="000E04AF">
            <w:pPr>
              <w:jc w:val="right"/>
              <w:rPr>
                <w:rFonts w:ascii="Arial" w:hAnsi="Arial" w:cs="Arial"/>
                <w:sz w:val="20"/>
                <w:szCs w:val="20"/>
              </w:rPr>
            </w:pPr>
            <w:r>
              <w:rPr>
                <w:rFonts w:ascii="Arial" w:hAnsi="Arial" w:cs="Arial"/>
                <w:sz w:val="20"/>
                <w:szCs w:val="20"/>
              </w:rPr>
              <w:t>15.49</w:t>
            </w:r>
          </w:p>
        </w:tc>
        <w:tc>
          <w:tcPr>
            <w:tcW w:w="563" w:type="pct"/>
            <w:vAlign w:val="center"/>
          </w:tcPr>
          <w:p w14:paraId="5D89D296" w14:textId="5B2638F3" w:rsidR="000E04AF" w:rsidRPr="000E04AF" w:rsidRDefault="000E04AF" w:rsidP="000E04AF">
            <w:pPr>
              <w:jc w:val="right"/>
              <w:rPr>
                <w:rFonts w:ascii="Arial" w:hAnsi="Arial" w:cs="Arial"/>
                <w:color w:val="0000FF"/>
                <w:sz w:val="20"/>
                <w:szCs w:val="20"/>
              </w:rPr>
            </w:pPr>
            <w:r w:rsidRPr="000E04AF">
              <w:rPr>
                <w:rFonts w:ascii="Arial" w:hAnsi="Arial" w:cs="Arial"/>
                <w:color w:val="0000FF"/>
                <w:sz w:val="20"/>
                <w:szCs w:val="20"/>
              </w:rPr>
              <w:t>18.58</w:t>
            </w:r>
          </w:p>
        </w:tc>
      </w:tr>
      <w:tr w:rsidR="000E04AF" w:rsidRPr="007663DB" w14:paraId="29C383B5" w14:textId="77777777" w:rsidTr="000E04AF">
        <w:trPr>
          <w:trHeight w:val="322"/>
        </w:trPr>
        <w:tc>
          <w:tcPr>
            <w:tcW w:w="517" w:type="pct"/>
            <w:vAlign w:val="center"/>
          </w:tcPr>
          <w:p w14:paraId="145F17C9" w14:textId="77777777" w:rsidR="000E04AF" w:rsidRPr="001B65B9" w:rsidRDefault="000E04AF" w:rsidP="000E04AF">
            <w:pPr>
              <w:spacing w:before="60" w:after="60"/>
              <w:jc w:val="center"/>
              <w:rPr>
                <w:rFonts w:ascii="Arial" w:hAnsi="Arial" w:cs="Arial"/>
                <w:sz w:val="20"/>
                <w:szCs w:val="20"/>
              </w:rPr>
            </w:pPr>
            <w:r w:rsidRPr="001B65B9">
              <w:rPr>
                <w:rFonts w:ascii="Arial" w:hAnsi="Arial" w:cs="Arial"/>
                <w:sz w:val="20"/>
                <w:szCs w:val="20"/>
              </w:rPr>
              <w:t>04.02</w:t>
            </w:r>
          </w:p>
        </w:tc>
        <w:tc>
          <w:tcPr>
            <w:tcW w:w="1027" w:type="pct"/>
            <w:vAlign w:val="center"/>
          </w:tcPr>
          <w:p w14:paraId="1F204759" w14:textId="77777777" w:rsidR="000E04AF" w:rsidRPr="00957CD8" w:rsidRDefault="000E04AF" w:rsidP="000E04AF">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Milk, concentrated</w:t>
            </w:r>
          </w:p>
        </w:tc>
        <w:tc>
          <w:tcPr>
            <w:tcW w:w="483" w:type="pct"/>
            <w:vAlign w:val="center"/>
          </w:tcPr>
          <w:p w14:paraId="1154BCDF" w14:textId="3F728477" w:rsidR="000E04AF" w:rsidRDefault="000E04AF" w:rsidP="000E04AF">
            <w:pPr>
              <w:jc w:val="right"/>
              <w:rPr>
                <w:rFonts w:ascii="Arial" w:hAnsi="Arial" w:cs="Arial"/>
                <w:sz w:val="20"/>
                <w:szCs w:val="20"/>
              </w:rPr>
            </w:pPr>
            <w:r w:rsidRPr="00FC46DD">
              <w:rPr>
                <w:rFonts w:ascii="Arial" w:hAnsi="Arial" w:cs="Arial"/>
                <w:color w:val="000000" w:themeColor="text1"/>
                <w:sz w:val="20"/>
                <w:szCs w:val="20"/>
              </w:rPr>
              <w:t>41.51</w:t>
            </w:r>
          </w:p>
        </w:tc>
        <w:tc>
          <w:tcPr>
            <w:tcW w:w="483" w:type="pct"/>
            <w:vAlign w:val="center"/>
          </w:tcPr>
          <w:p w14:paraId="7ADE6D08" w14:textId="5A678867" w:rsidR="000E04AF" w:rsidRDefault="000E04AF" w:rsidP="000E04AF">
            <w:pPr>
              <w:jc w:val="right"/>
              <w:rPr>
                <w:rFonts w:ascii="Arial" w:hAnsi="Arial" w:cs="Arial"/>
                <w:sz w:val="20"/>
                <w:szCs w:val="20"/>
              </w:rPr>
            </w:pPr>
            <w:r w:rsidRPr="003C4E1E">
              <w:rPr>
                <w:rFonts w:ascii="Arial" w:hAnsi="Arial" w:cs="Arial"/>
                <w:sz w:val="20"/>
                <w:szCs w:val="20"/>
              </w:rPr>
              <w:t>36.56</w:t>
            </w:r>
          </w:p>
        </w:tc>
        <w:tc>
          <w:tcPr>
            <w:tcW w:w="482" w:type="pct"/>
            <w:vAlign w:val="center"/>
          </w:tcPr>
          <w:p w14:paraId="4209CAAF" w14:textId="09948646" w:rsidR="000E04AF" w:rsidRDefault="000E04AF" w:rsidP="000E04AF">
            <w:pPr>
              <w:jc w:val="right"/>
              <w:rPr>
                <w:rFonts w:ascii="Arial" w:hAnsi="Arial" w:cs="Arial"/>
                <w:sz w:val="20"/>
                <w:szCs w:val="20"/>
              </w:rPr>
            </w:pPr>
            <w:r>
              <w:rPr>
                <w:rFonts w:ascii="Arial" w:hAnsi="Arial" w:cs="Arial"/>
                <w:sz w:val="20"/>
                <w:szCs w:val="20"/>
              </w:rPr>
              <w:t>36.97</w:t>
            </w:r>
          </w:p>
        </w:tc>
        <w:tc>
          <w:tcPr>
            <w:tcW w:w="482" w:type="pct"/>
            <w:vAlign w:val="center"/>
          </w:tcPr>
          <w:p w14:paraId="0CB1824E" w14:textId="0A417C37" w:rsidR="000E04AF" w:rsidRPr="003C4E1E" w:rsidRDefault="000E04AF" w:rsidP="000E04AF">
            <w:pPr>
              <w:jc w:val="right"/>
              <w:rPr>
                <w:rFonts w:ascii="Arial" w:hAnsi="Arial" w:cs="Arial"/>
                <w:color w:val="000000" w:themeColor="text1"/>
                <w:sz w:val="20"/>
                <w:szCs w:val="20"/>
              </w:rPr>
            </w:pPr>
            <w:r>
              <w:rPr>
                <w:rFonts w:ascii="Arial" w:hAnsi="Arial" w:cs="Arial"/>
                <w:sz w:val="20"/>
                <w:szCs w:val="20"/>
              </w:rPr>
              <w:t>46.98</w:t>
            </w:r>
          </w:p>
        </w:tc>
        <w:tc>
          <w:tcPr>
            <w:tcW w:w="482" w:type="pct"/>
            <w:vAlign w:val="center"/>
          </w:tcPr>
          <w:p w14:paraId="10E09EF0" w14:textId="78A135B9" w:rsidR="000E04AF" w:rsidRPr="003C4E1E" w:rsidRDefault="000E04AF" w:rsidP="000E04AF">
            <w:pPr>
              <w:jc w:val="right"/>
              <w:rPr>
                <w:rFonts w:ascii="Arial" w:hAnsi="Arial" w:cs="Arial"/>
                <w:b/>
                <w:sz w:val="20"/>
                <w:szCs w:val="20"/>
              </w:rPr>
            </w:pPr>
            <w:r>
              <w:rPr>
                <w:rFonts w:ascii="Arial" w:hAnsi="Arial" w:cs="Arial"/>
                <w:sz w:val="20"/>
                <w:szCs w:val="20"/>
              </w:rPr>
              <w:t>49.56</w:t>
            </w:r>
          </w:p>
        </w:tc>
        <w:tc>
          <w:tcPr>
            <w:tcW w:w="482" w:type="pct"/>
            <w:vAlign w:val="center"/>
          </w:tcPr>
          <w:p w14:paraId="143E244C" w14:textId="49032C0C" w:rsidR="000E04AF" w:rsidRDefault="000E04AF" w:rsidP="000E04AF">
            <w:pPr>
              <w:jc w:val="right"/>
              <w:rPr>
                <w:rFonts w:ascii="Arial" w:hAnsi="Arial" w:cs="Arial"/>
                <w:sz w:val="20"/>
                <w:szCs w:val="20"/>
              </w:rPr>
            </w:pPr>
            <w:r>
              <w:rPr>
                <w:rFonts w:ascii="Arial" w:hAnsi="Arial" w:cs="Arial"/>
                <w:sz w:val="20"/>
                <w:szCs w:val="20"/>
              </w:rPr>
              <w:t>63.53</w:t>
            </w:r>
          </w:p>
        </w:tc>
        <w:tc>
          <w:tcPr>
            <w:tcW w:w="563" w:type="pct"/>
            <w:vAlign w:val="center"/>
          </w:tcPr>
          <w:p w14:paraId="2F03398C" w14:textId="5D65F130" w:rsidR="000E04AF" w:rsidRPr="000E04AF" w:rsidRDefault="000E04AF" w:rsidP="000E04AF">
            <w:pPr>
              <w:jc w:val="right"/>
              <w:rPr>
                <w:rFonts w:ascii="Arial" w:hAnsi="Arial" w:cs="Arial"/>
                <w:color w:val="0000FF"/>
                <w:sz w:val="20"/>
                <w:szCs w:val="20"/>
              </w:rPr>
            </w:pPr>
            <w:r w:rsidRPr="000E04AF">
              <w:rPr>
                <w:rFonts w:ascii="Arial" w:hAnsi="Arial" w:cs="Arial"/>
                <w:color w:val="0000FF"/>
                <w:sz w:val="20"/>
                <w:szCs w:val="20"/>
              </w:rPr>
              <w:t>69.06</w:t>
            </w:r>
          </w:p>
        </w:tc>
      </w:tr>
      <w:tr w:rsidR="000E04AF" w:rsidRPr="007663DB" w14:paraId="5E9369D7" w14:textId="77777777" w:rsidTr="000E04AF">
        <w:trPr>
          <w:trHeight w:val="322"/>
        </w:trPr>
        <w:tc>
          <w:tcPr>
            <w:tcW w:w="517" w:type="pct"/>
            <w:vAlign w:val="center"/>
          </w:tcPr>
          <w:p w14:paraId="4CA0740B" w14:textId="77777777" w:rsidR="000E04AF" w:rsidRPr="001B65B9" w:rsidRDefault="000E04AF" w:rsidP="000E04AF">
            <w:pPr>
              <w:spacing w:before="60" w:after="60"/>
              <w:jc w:val="center"/>
              <w:rPr>
                <w:rFonts w:ascii="Arial" w:hAnsi="Arial" w:cs="Arial"/>
                <w:sz w:val="20"/>
                <w:szCs w:val="20"/>
              </w:rPr>
            </w:pPr>
            <w:r w:rsidRPr="001B65B9">
              <w:rPr>
                <w:rFonts w:ascii="Arial" w:hAnsi="Arial" w:cs="Arial"/>
                <w:sz w:val="20"/>
                <w:szCs w:val="20"/>
              </w:rPr>
              <w:t>04.03</w:t>
            </w:r>
          </w:p>
        </w:tc>
        <w:tc>
          <w:tcPr>
            <w:tcW w:w="1027" w:type="pct"/>
            <w:vAlign w:val="center"/>
          </w:tcPr>
          <w:p w14:paraId="4290BA2A" w14:textId="77777777" w:rsidR="000E04AF" w:rsidRPr="00957CD8" w:rsidRDefault="000E04AF" w:rsidP="000E04AF">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Buttermilk powder, yoghurt</w:t>
            </w:r>
          </w:p>
        </w:tc>
        <w:tc>
          <w:tcPr>
            <w:tcW w:w="483" w:type="pct"/>
            <w:vAlign w:val="center"/>
          </w:tcPr>
          <w:p w14:paraId="2AFB7151" w14:textId="55792A60" w:rsidR="000E04AF" w:rsidRDefault="000E04AF" w:rsidP="000E04AF">
            <w:pPr>
              <w:jc w:val="right"/>
              <w:rPr>
                <w:rFonts w:ascii="Arial" w:hAnsi="Arial" w:cs="Arial"/>
                <w:sz w:val="20"/>
                <w:szCs w:val="20"/>
              </w:rPr>
            </w:pPr>
            <w:r w:rsidRPr="00FC46DD">
              <w:rPr>
                <w:rFonts w:ascii="Arial" w:hAnsi="Arial" w:cs="Arial"/>
                <w:color w:val="000000" w:themeColor="text1"/>
                <w:sz w:val="20"/>
                <w:szCs w:val="20"/>
              </w:rPr>
              <w:t>37.12</w:t>
            </w:r>
          </w:p>
        </w:tc>
        <w:tc>
          <w:tcPr>
            <w:tcW w:w="483" w:type="pct"/>
            <w:vAlign w:val="center"/>
          </w:tcPr>
          <w:p w14:paraId="0B36FB35" w14:textId="656C6066" w:rsidR="000E04AF" w:rsidRDefault="000E04AF" w:rsidP="000E04AF">
            <w:pPr>
              <w:jc w:val="right"/>
              <w:rPr>
                <w:rFonts w:ascii="Arial" w:hAnsi="Arial" w:cs="Arial"/>
                <w:sz w:val="20"/>
                <w:szCs w:val="20"/>
              </w:rPr>
            </w:pPr>
            <w:r w:rsidRPr="003C4E1E">
              <w:rPr>
                <w:rFonts w:ascii="Arial" w:hAnsi="Arial" w:cs="Arial"/>
                <w:sz w:val="20"/>
                <w:szCs w:val="20"/>
              </w:rPr>
              <w:t>18.45</w:t>
            </w:r>
          </w:p>
        </w:tc>
        <w:tc>
          <w:tcPr>
            <w:tcW w:w="482" w:type="pct"/>
            <w:vAlign w:val="center"/>
          </w:tcPr>
          <w:p w14:paraId="574FDE5E" w14:textId="6B6FC30D" w:rsidR="000E04AF" w:rsidRDefault="000E04AF" w:rsidP="000E04AF">
            <w:pPr>
              <w:jc w:val="right"/>
              <w:rPr>
                <w:rFonts w:ascii="Arial" w:hAnsi="Arial" w:cs="Arial"/>
                <w:sz w:val="20"/>
                <w:szCs w:val="20"/>
              </w:rPr>
            </w:pPr>
            <w:r>
              <w:rPr>
                <w:rFonts w:ascii="Arial" w:hAnsi="Arial" w:cs="Arial"/>
                <w:sz w:val="20"/>
                <w:szCs w:val="20"/>
              </w:rPr>
              <w:t>21.02</w:t>
            </w:r>
          </w:p>
        </w:tc>
        <w:tc>
          <w:tcPr>
            <w:tcW w:w="482" w:type="pct"/>
            <w:vAlign w:val="center"/>
          </w:tcPr>
          <w:p w14:paraId="2E12AC3E" w14:textId="02163CB7" w:rsidR="000E04AF" w:rsidRPr="003C4E1E" w:rsidRDefault="000E04AF" w:rsidP="000E04AF">
            <w:pPr>
              <w:jc w:val="right"/>
              <w:rPr>
                <w:rFonts w:ascii="Arial" w:hAnsi="Arial" w:cs="Arial"/>
                <w:color w:val="000000" w:themeColor="text1"/>
                <w:sz w:val="20"/>
                <w:szCs w:val="20"/>
              </w:rPr>
            </w:pPr>
            <w:r>
              <w:rPr>
                <w:rFonts w:ascii="Arial" w:hAnsi="Arial" w:cs="Arial"/>
                <w:sz w:val="20"/>
                <w:szCs w:val="20"/>
              </w:rPr>
              <w:t>20.28</w:t>
            </w:r>
          </w:p>
        </w:tc>
        <w:tc>
          <w:tcPr>
            <w:tcW w:w="482" w:type="pct"/>
            <w:vAlign w:val="center"/>
          </w:tcPr>
          <w:p w14:paraId="1D66962D" w14:textId="3CD2A231" w:rsidR="000E04AF" w:rsidRPr="003C4E1E" w:rsidRDefault="000E04AF" w:rsidP="000E04AF">
            <w:pPr>
              <w:jc w:val="right"/>
              <w:rPr>
                <w:rFonts w:ascii="Arial" w:hAnsi="Arial" w:cs="Arial"/>
                <w:b/>
                <w:sz w:val="20"/>
                <w:szCs w:val="20"/>
              </w:rPr>
            </w:pPr>
            <w:r>
              <w:rPr>
                <w:rFonts w:ascii="Arial" w:hAnsi="Arial" w:cs="Arial"/>
                <w:sz w:val="20"/>
                <w:szCs w:val="20"/>
              </w:rPr>
              <w:t>24.25</w:t>
            </w:r>
          </w:p>
        </w:tc>
        <w:tc>
          <w:tcPr>
            <w:tcW w:w="482" w:type="pct"/>
            <w:vAlign w:val="center"/>
          </w:tcPr>
          <w:p w14:paraId="039BF30D" w14:textId="0F7D7E1E" w:rsidR="000E04AF" w:rsidRDefault="000E04AF" w:rsidP="000E04AF">
            <w:pPr>
              <w:jc w:val="right"/>
              <w:rPr>
                <w:rFonts w:ascii="Arial" w:hAnsi="Arial" w:cs="Arial"/>
                <w:sz w:val="20"/>
                <w:szCs w:val="20"/>
              </w:rPr>
            </w:pPr>
            <w:r>
              <w:rPr>
                <w:rFonts w:ascii="Arial" w:hAnsi="Arial" w:cs="Arial"/>
                <w:sz w:val="20"/>
                <w:szCs w:val="20"/>
              </w:rPr>
              <w:t>22.54</w:t>
            </w:r>
          </w:p>
        </w:tc>
        <w:tc>
          <w:tcPr>
            <w:tcW w:w="563" w:type="pct"/>
            <w:vAlign w:val="center"/>
          </w:tcPr>
          <w:p w14:paraId="10C7DDC4" w14:textId="550C4A07" w:rsidR="000E04AF" w:rsidRPr="000E04AF" w:rsidRDefault="000E04AF" w:rsidP="000E04AF">
            <w:pPr>
              <w:jc w:val="right"/>
              <w:rPr>
                <w:rFonts w:ascii="Arial" w:hAnsi="Arial" w:cs="Arial"/>
                <w:color w:val="0000FF"/>
                <w:sz w:val="20"/>
                <w:szCs w:val="20"/>
              </w:rPr>
            </w:pPr>
            <w:r w:rsidRPr="000E04AF">
              <w:rPr>
                <w:rFonts w:ascii="Arial" w:hAnsi="Arial" w:cs="Arial"/>
                <w:color w:val="0000FF"/>
                <w:sz w:val="20"/>
                <w:szCs w:val="20"/>
              </w:rPr>
              <w:t>25.86</w:t>
            </w:r>
          </w:p>
        </w:tc>
      </w:tr>
      <w:tr w:rsidR="000E04AF" w:rsidRPr="007663DB" w14:paraId="076A6677" w14:textId="77777777" w:rsidTr="000E04AF">
        <w:trPr>
          <w:trHeight w:val="322"/>
        </w:trPr>
        <w:tc>
          <w:tcPr>
            <w:tcW w:w="517" w:type="pct"/>
            <w:vAlign w:val="center"/>
          </w:tcPr>
          <w:p w14:paraId="58503B70" w14:textId="77777777" w:rsidR="000E04AF" w:rsidRPr="001B65B9" w:rsidRDefault="000E04AF" w:rsidP="000E04AF">
            <w:pPr>
              <w:spacing w:before="60" w:after="60"/>
              <w:jc w:val="center"/>
              <w:rPr>
                <w:rFonts w:ascii="Arial" w:hAnsi="Arial" w:cs="Arial"/>
                <w:sz w:val="20"/>
                <w:szCs w:val="20"/>
              </w:rPr>
            </w:pPr>
            <w:r w:rsidRPr="001B65B9">
              <w:rPr>
                <w:rFonts w:ascii="Arial" w:hAnsi="Arial" w:cs="Arial"/>
                <w:sz w:val="20"/>
                <w:szCs w:val="20"/>
              </w:rPr>
              <w:t>04.04</w:t>
            </w:r>
          </w:p>
        </w:tc>
        <w:tc>
          <w:tcPr>
            <w:tcW w:w="1027" w:type="pct"/>
            <w:vAlign w:val="center"/>
          </w:tcPr>
          <w:p w14:paraId="19052BD4" w14:textId="77777777" w:rsidR="000E04AF" w:rsidRPr="00957CD8" w:rsidRDefault="000E04AF" w:rsidP="000E04AF">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957CD8">
              <w:rPr>
                <w:rFonts w:ascii="Arial" w:hAnsi="Arial" w:cs="Arial"/>
                <w:color w:val="000000" w:themeColor="text1"/>
                <w:sz w:val="16"/>
                <w:szCs w:val="22"/>
                <w:lang w:val="en-ZA"/>
              </w:rPr>
              <w:t xml:space="preserve"> etc</w:t>
            </w:r>
          </w:p>
        </w:tc>
        <w:tc>
          <w:tcPr>
            <w:tcW w:w="483" w:type="pct"/>
            <w:vAlign w:val="center"/>
          </w:tcPr>
          <w:p w14:paraId="22042A7F" w14:textId="59E086F3" w:rsidR="000E04AF" w:rsidRDefault="000E04AF" w:rsidP="000E04AF">
            <w:pPr>
              <w:jc w:val="right"/>
              <w:rPr>
                <w:rFonts w:ascii="Arial" w:hAnsi="Arial" w:cs="Arial"/>
                <w:sz w:val="20"/>
                <w:szCs w:val="20"/>
              </w:rPr>
            </w:pPr>
            <w:r w:rsidRPr="00FC46DD">
              <w:rPr>
                <w:rFonts w:ascii="Arial" w:hAnsi="Arial" w:cs="Arial"/>
                <w:color w:val="000000" w:themeColor="text1"/>
                <w:sz w:val="20"/>
                <w:szCs w:val="20"/>
              </w:rPr>
              <w:t>13.27</w:t>
            </w:r>
          </w:p>
        </w:tc>
        <w:tc>
          <w:tcPr>
            <w:tcW w:w="483" w:type="pct"/>
            <w:vAlign w:val="center"/>
          </w:tcPr>
          <w:p w14:paraId="14DF0269" w14:textId="1B9F2B0E" w:rsidR="000E04AF" w:rsidRDefault="000E04AF" w:rsidP="000E04AF">
            <w:pPr>
              <w:jc w:val="right"/>
              <w:rPr>
                <w:rFonts w:ascii="Arial" w:hAnsi="Arial" w:cs="Arial"/>
                <w:sz w:val="20"/>
                <w:szCs w:val="20"/>
              </w:rPr>
            </w:pPr>
            <w:r w:rsidRPr="003C4E1E">
              <w:rPr>
                <w:rFonts w:ascii="Arial" w:hAnsi="Arial" w:cs="Arial"/>
                <w:sz w:val="20"/>
                <w:szCs w:val="20"/>
              </w:rPr>
              <w:t>18.71</w:t>
            </w:r>
          </w:p>
        </w:tc>
        <w:tc>
          <w:tcPr>
            <w:tcW w:w="482" w:type="pct"/>
            <w:vAlign w:val="center"/>
          </w:tcPr>
          <w:p w14:paraId="4A6C396E" w14:textId="6A11FE84" w:rsidR="000E04AF" w:rsidRDefault="000E04AF" w:rsidP="000E04AF">
            <w:pPr>
              <w:jc w:val="right"/>
              <w:rPr>
                <w:rFonts w:ascii="Arial" w:hAnsi="Arial" w:cs="Arial"/>
                <w:sz w:val="20"/>
                <w:szCs w:val="20"/>
              </w:rPr>
            </w:pPr>
            <w:r>
              <w:rPr>
                <w:rFonts w:ascii="Arial" w:hAnsi="Arial" w:cs="Arial"/>
                <w:sz w:val="20"/>
                <w:szCs w:val="20"/>
              </w:rPr>
              <w:t>18.03</w:t>
            </w:r>
          </w:p>
        </w:tc>
        <w:tc>
          <w:tcPr>
            <w:tcW w:w="482" w:type="pct"/>
            <w:vAlign w:val="center"/>
          </w:tcPr>
          <w:p w14:paraId="34E40F26" w14:textId="641E7F8D" w:rsidR="000E04AF" w:rsidRPr="003C4E1E" w:rsidRDefault="000E04AF" w:rsidP="000E04AF">
            <w:pPr>
              <w:jc w:val="right"/>
              <w:rPr>
                <w:rFonts w:ascii="Arial" w:hAnsi="Arial" w:cs="Arial"/>
                <w:color w:val="000000" w:themeColor="text1"/>
                <w:sz w:val="20"/>
                <w:szCs w:val="20"/>
              </w:rPr>
            </w:pPr>
            <w:r>
              <w:rPr>
                <w:rFonts w:ascii="Arial" w:hAnsi="Arial" w:cs="Arial"/>
                <w:sz w:val="20"/>
                <w:szCs w:val="20"/>
              </w:rPr>
              <w:t>19.50</w:t>
            </w:r>
          </w:p>
        </w:tc>
        <w:tc>
          <w:tcPr>
            <w:tcW w:w="482" w:type="pct"/>
            <w:vAlign w:val="center"/>
          </w:tcPr>
          <w:p w14:paraId="2C25E4A5" w14:textId="629D5AA3" w:rsidR="000E04AF" w:rsidRPr="003C4E1E" w:rsidRDefault="000E04AF" w:rsidP="000E04AF">
            <w:pPr>
              <w:jc w:val="right"/>
              <w:rPr>
                <w:rFonts w:ascii="Arial" w:hAnsi="Arial" w:cs="Arial"/>
                <w:b/>
                <w:sz w:val="20"/>
                <w:szCs w:val="20"/>
              </w:rPr>
            </w:pPr>
            <w:r>
              <w:rPr>
                <w:rFonts w:ascii="Arial" w:hAnsi="Arial" w:cs="Arial"/>
                <w:sz w:val="20"/>
                <w:szCs w:val="20"/>
              </w:rPr>
              <w:t>21.71</w:t>
            </w:r>
          </w:p>
        </w:tc>
        <w:tc>
          <w:tcPr>
            <w:tcW w:w="482" w:type="pct"/>
            <w:vAlign w:val="center"/>
          </w:tcPr>
          <w:p w14:paraId="44C15E7D" w14:textId="42B941D6" w:rsidR="000E04AF" w:rsidRDefault="000E04AF" w:rsidP="000E04AF">
            <w:pPr>
              <w:jc w:val="right"/>
              <w:rPr>
                <w:rFonts w:ascii="Arial" w:hAnsi="Arial" w:cs="Arial"/>
                <w:sz w:val="20"/>
                <w:szCs w:val="20"/>
              </w:rPr>
            </w:pPr>
            <w:r>
              <w:rPr>
                <w:rFonts w:ascii="Arial" w:hAnsi="Arial" w:cs="Arial"/>
                <w:sz w:val="20"/>
                <w:szCs w:val="20"/>
              </w:rPr>
              <w:t>38.93</w:t>
            </w:r>
          </w:p>
        </w:tc>
        <w:tc>
          <w:tcPr>
            <w:tcW w:w="563" w:type="pct"/>
            <w:vAlign w:val="center"/>
          </w:tcPr>
          <w:p w14:paraId="4952C55D" w14:textId="11C4848C" w:rsidR="000E04AF" w:rsidRPr="000E04AF" w:rsidRDefault="000E04AF" w:rsidP="000E04AF">
            <w:pPr>
              <w:jc w:val="right"/>
              <w:rPr>
                <w:rFonts w:ascii="Arial" w:hAnsi="Arial" w:cs="Arial"/>
                <w:color w:val="0000FF"/>
                <w:sz w:val="20"/>
                <w:szCs w:val="20"/>
              </w:rPr>
            </w:pPr>
            <w:r w:rsidRPr="000E04AF">
              <w:rPr>
                <w:rFonts w:ascii="Arial" w:hAnsi="Arial" w:cs="Arial"/>
                <w:color w:val="0000FF"/>
                <w:sz w:val="20"/>
                <w:szCs w:val="20"/>
              </w:rPr>
              <w:t>37.02</w:t>
            </w:r>
          </w:p>
        </w:tc>
      </w:tr>
      <w:tr w:rsidR="000E04AF" w:rsidRPr="007663DB" w14:paraId="7B08D672" w14:textId="77777777" w:rsidTr="000E04AF">
        <w:trPr>
          <w:trHeight w:val="322"/>
        </w:trPr>
        <w:tc>
          <w:tcPr>
            <w:tcW w:w="517" w:type="pct"/>
            <w:vAlign w:val="center"/>
          </w:tcPr>
          <w:p w14:paraId="17E9A95E" w14:textId="77777777" w:rsidR="000E04AF" w:rsidRPr="001B65B9" w:rsidRDefault="000E04AF" w:rsidP="000E04AF">
            <w:pPr>
              <w:spacing w:before="60" w:after="60"/>
              <w:jc w:val="center"/>
              <w:rPr>
                <w:rFonts w:ascii="Arial" w:hAnsi="Arial" w:cs="Arial"/>
                <w:sz w:val="20"/>
                <w:szCs w:val="20"/>
              </w:rPr>
            </w:pPr>
            <w:r w:rsidRPr="001B65B9">
              <w:rPr>
                <w:rFonts w:ascii="Arial" w:hAnsi="Arial" w:cs="Arial"/>
                <w:sz w:val="20"/>
                <w:szCs w:val="20"/>
              </w:rPr>
              <w:t>04.05</w:t>
            </w:r>
          </w:p>
        </w:tc>
        <w:tc>
          <w:tcPr>
            <w:tcW w:w="1027" w:type="pct"/>
            <w:vAlign w:val="center"/>
          </w:tcPr>
          <w:p w14:paraId="7A132F38" w14:textId="77777777" w:rsidR="000E04AF" w:rsidRPr="00957CD8" w:rsidRDefault="000E04AF" w:rsidP="000E04AF">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Butter, butter spreads and butter oil</w:t>
            </w:r>
          </w:p>
        </w:tc>
        <w:tc>
          <w:tcPr>
            <w:tcW w:w="483" w:type="pct"/>
            <w:vAlign w:val="center"/>
          </w:tcPr>
          <w:p w14:paraId="33E397C6" w14:textId="6B03287B" w:rsidR="000E04AF" w:rsidRDefault="000E04AF" w:rsidP="000E04AF">
            <w:pPr>
              <w:jc w:val="right"/>
              <w:rPr>
                <w:rFonts w:ascii="Arial" w:hAnsi="Arial" w:cs="Arial"/>
                <w:sz w:val="20"/>
                <w:szCs w:val="20"/>
              </w:rPr>
            </w:pPr>
            <w:r w:rsidRPr="00FC46DD">
              <w:rPr>
                <w:rFonts w:ascii="Arial" w:hAnsi="Arial" w:cs="Arial"/>
                <w:color w:val="000000" w:themeColor="text1"/>
                <w:sz w:val="20"/>
                <w:szCs w:val="20"/>
              </w:rPr>
              <w:t>59.94</w:t>
            </w:r>
          </w:p>
        </w:tc>
        <w:tc>
          <w:tcPr>
            <w:tcW w:w="483" w:type="pct"/>
            <w:vAlign w:val="center"/>
          </w:tcPr>
          <w:p w14:paraId="3D426617" w14:textId="4FD0ECBA" w:rsidR="000E04AF" w:rsidRDefault="000E04AF" w:rsidP="000E04AF">
            <w:pPr>
              <w:jc w:val="right"/>
              <w:rPr>
                <w:rFonts w:ascii="Arial" w:hAnsi="Arial" w:cs="Arial"/>
                <w:sz w:val="20"/>
                <w:szCs w:val="20"/>
              </w:rPr>
            </w:pPr>
            <w:r w:rsidRPr="003C4E1E">
              <w:rPr>
                <w:rFonts w:ascii="Arial" w:hAnsi="Arial" w:cs="Arial"/>
                <w:sz w:val="20"/>
                <w:szCs w:val="20"/>
              </w:rPr>
              <w:t>67.27</w:t>
            </w:r>
          </w:p>
        </w:tc>
        <w:tc>
          <w:tcPr>
            <w:tcW w:w="482" w:type="pct"/>
            <w:vAlign w:val="center"/>
          </w:tcPr>
          <w:p w14:paraId="37534E0F" w14:textId="0568E35E" w:rsidR="000E04AF" w:rsidRDefault="000E04AF" w:rsidP="000E04AF">
            <w:pPr>
              <w:jc w:val="right"/>
              <w:rPr>
                <w:rFonts w:ascii="Arial" w:hAnsi="Arial" w:cs="Arial"/>
                <w:sz w:val="20"/>
                <w:szCs w:val="20"/>
              </w:rPr>
            </w:pPr>
            <w:r>
              <w:rPr>
                <w:rFonts w:ascii="Arial" w:hAnsi="Arial" w:cs="Arial"/>
                <w:sz w:val="20"/>
                <w:szCs w:val="20"/>
              </w:rPr>
              <w:t>56.89</w:t>
            </w:r>
          </w:p>
        </w:tc>
        <w:tc>
          <w:tcPr>
            <w:tcW w:w="482" w:type="pct"/>
            <w:vAlign w:val="center"/>
          </w:tcPr>
          <w:p w14:paraId="11E656CA" w14:textId="790BD2C7" w:rsidR="000E04AF" w:rsidRPr="003C4E1E" w:rsidRDefault="000E04AF" w:rsidP="000E04AF">
            <w:pPr>
              <w:jc w:val="right"/>
              <w:rPr>
                <w:rFonts w:ascii="Arial" w:hAnsi="Arial" w:cs="Arial"/>
                <w:color w:val="000000" w:themeColor="text1"/>
                <w:sz w:val="20"/>
                <w:szCs w:val="20"/>
              </w:rPr>
            </w:pPr>
            <w:r>
              <w:rPr>
                <w:rFonts w:ascii="Arial" w:hAnsi="Arial" w:cs="Arial"/>
                <w:sz w:val="20"/>
                <w:szCs w:val="20"/>
              </w:rPr>
              <w:t>73.57</w:t>
            </w:r>
          </w:p>
        </w:tc>
        <w:tc>
          <w:tcPr>
            <w:tcW w:w="482" w:type="pct"/>
            <w:vAlign w:val="center"/>
          </w:tcPr>
          <w:p w14:paraId="4C9C45D8" w14:textId="45F593DA" w:rsidR="000E04AF" w:rsidRPr="003C4E1E" w:rsidRDefault="000E04AF" w:rsidP="000E04AF">
            <w:pPr>
              <w:jc w:val="right"/>
              <w:rPr>
                <w:rFonts w:ascii="Arial" w:hAnsi="Arial" w:cs="Arial"/>
                <w:b/>
                <w:sz w:val="20"/>
                <w:szCs w:val="20"/>
              </w:rPr>
            </w:pPr>
            <w:r>
              <w:rPr>
                <w:rFonts w:ascii="Arial" w:hAnsi="Arial" w:cs="Arial"/>
                <w:sz w:val="20"/>
                <w:szCs w:val="20"/>
              </w:rPr>
              <w:t>69.04</w:t>
            </w:r>
          </w:p>
        </w:tc>
        <w:tc>
          <w:tcPr>
            <w:tcW w:w="482" w:type="pct"/>
            <w:vAlign w:val="center"/>
          </w:tcPr>
          <w:p w14:paraId="22304DBB" w14:textId="235C9613" w:rsidR="000E04AF" w:rsidRDefault="000E04AF" w:rsidP="000E04AF">
            <w:pPr>
              <w:jc w:val="right"/>
              <w:rPr>
                <w:rFonts w:ascii="Arial" w:hAnsi="Arial" w:cs="Arial"/>
                <w:sz w:val="20"/>
                <w:szCs w:val="20"/>
              </w:rPr>
            </w:pPr>
            <w:r>
              <w:rPr>
                <w:rFonts w:ascii="Arial" w:hAnsi="Arial" w:cs="Arial"/>
                <w:sz w:val="20"/>
                <w:szCs w:val="20"/>
              </w:rPr>
              <w:t>79.68</w:t>
            </w:r>
          </w:p>
        </w:tc>
        <w:tc>
          <w:tcPr>
            <w:tcW w:w="563" w:type="pct"/>
            <w:vAlign w:val="center"/>
          </w:tcPr>
          <w:p w14:paraId="3222C5BE" w14:textId="7DACAF19" w:rsidR="000E04AF" w:rsidRPr="000E04AF" w:rsidRDefault="000E04AF" w:rsidP="000E04AF">
            <w:pPr>
              <w:jc w:val="right"/>
              <w:rPr>
                <w:rFonts w:ascii="Arial" w:hAnsi="Arial" w:cs="Arial"/>
                <w:color w:val="0000FF"/>
                <w:sz w:val="20"/>
                <w:szCs w:val="20"/>
              </w:rPr>
            </w:pPr>
            <w:r w:rsidRPr="000E04AF">
              <w:rPr>
                <w:rFonts w:ascii="Arial" w:hAnsi="Arial" w:cs="Arial"/>
                <w:color w:val="0000FF"/>
                <w:sz w:val="20"/>
                <w:szCs w:val="20"/>
              </w:rPr>
              <w:t>96.67</w:t>
            </w:r>
          </w:p>
        </w:tc>
      </w:tr>
      <w:tr w:rsidR="000E04AF" w:rsidRPr="007663DB" w14:paraId="150889FB" w14:textId="77777777" w:rsidTr="000E04AF">
        <w:trPr>
          <w:trHeight w:val="335"/>
        </w:trPr>
        <w:tc>
          <w:tcPr>
            <w:tcW w:w="517" w:type="pct"/>
            <w:vAlign w:val="center"/>
          </w:tcPr>
          <w:p w14:paraId="1D17DE1C" w14:textId="77777777" w:rsidR="000E04AF" w:rsidRPr="001B65B9" w:rsidRDefault="000E04AF" w:rsidP="000E04AF">
            <w:pPr>
              <w:spacing w:before="60" w:after="60"/>
              <w:jc w:val="center"/>
              <w:rPr>
                <w:rFonts w:ascii="Arial" w:hAnsi="Arial" w:cs="Arial"/>
                <w:sz w:val="20"/>
                <w:szCs w:val="20"/>
              </w:rPr>
            </w:pPr>
            <w:r w:rsidRPr="001B65B9">
              <w:rPr>
                <w:rFonts w:ascii="Arial" w:hAnsi="Arial" w:cs="Arial"/>
                <w:sz w:val="20"/>
                <w:szCs w:val="20"/>
              </w:rPr>
              <w:t>04.06</w:t>
            </w:r>
          </w:p>
        </w:tc>
        <w:tc>
          <w:tcPr>
            <w:tcW w:w="1027" w:type="pct"/>
            <w:vAlign w:val="center"/>
          </w:tcPr>
          <w:p w14:paraId="37B0940A" w14:textId="77777777" w:rsidR="000E04AF" w:rsidRPr="00957CD8" w:rsidRDefault="000E04AF" w:rsidP="000E04AF">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Cheese and curd</w:t>
            </w:r>
          </w:p>
        </w:tc>
        <w:tc>
          <w:tcPr>
            <w:tcW w:w="483" w:type="pct"/>
            <w:vAlign w:val="center"/>
          </w:tcPr>
          <w:p w14:paraId="143413F8" w14:textId="514BD17C" w:rsidR="000E04AF" w:rsidRDefault="000E04AF" w:rsidP="000E04AF">
            <w:pPr>
              <w:jc w:val="right"/>
              <w:rPr>
                <w:rFonts w:ascii="Arial" w:hAnsi="Arial" w:cs="Arial"/>
                <w:sz w:val="20"/>
                <w:szCs w:val="20"/>
              </w:rPr>
            </w:pPr>
            <w:r w:rsidRPr="00FC46DD">
              <w:rPr>
                <w:rFonts w:ascii="Arial" w:hAnsi="Arial" w:cs="Arial"/>
                <w:color w:val="000000" w:themeColor="text1"/>
                <w:sz w:val="20"/>
                <w:szCs w:val="20"/>
              </w:rPr>
              <w:t>60.86</w:t>
            </w:r>
          </w:p>
        </w:tc>
        <w:tc>
          <w:tcPr>
            <w:tcW w:w="483" w:type="pct"/>
            <w:vAlign w:val="center"/>
          </w:tcPr>
          <w:p w14:paraId="2CEEBC8E" w14:textId="5EEF8C0C" w:rsidR="000E04AF" w:rsidRDefault="000E04AF" w:rsidP="000E04AF">
            <w:pPr>
              <w:jc w:val="right"/>
              <w:rPr>
                <w:rFonts w:ascii="Arial" w:hAnsi="Arial" w:cs="Arial"/>
                <w:sz w:val="20"/>
                <w:szCs w:val="20"/>
              </w:rPr>
            </w:pPr>
            <w:r w:rsidRPr="003C4E1E">
              <w:rPr>
                <w:rFonts w:ascii="Arial" w:hAnsi="Arial" w:cs="Arial"/>
                <w:sz w:val="20"/>
                <w:szCs w:val="20"/>
              </w:rPr>
              <w:t>53.15</w:t>
            </w:r>
          </w:p>
        </w:tc>
        <w:tc>
          <w:tcPr>
            <w:tcW w:w="482" w:type="pct"/>
            <w:vAlign w:val="center"/>
          </w:tcPr>
          <w:p w14:paraId="5DC4548C" w14:textId="7556265E" w:rsidR="000E04AF" w:rsidRDefault="000E04AF" w:rsidP="000E04AF">
            <w:pPr>
              <w:jc w:val="right"/>
              <w:rPr>
                <w:rFonts w:ascii="Arial" w:hAnsi="Arial" w:cs="Arial"/>
                <w:sz w:val="20"/>
                <w:szCs w:val="20"/>
              </w:rPr>
            </w:pPr>
            <w:r>
              <w:rPr>
                <w:rFonts w:ascii="Arial" w:hAnsi="Arial" w:cs="Arial"/>
                <w:sz w:val="20"/>
                <w:szCs w:val="20"/>
              </w:rPr>
              <w:t>56.25</w:t>
            </w:r>
          </w:p>
        </w:tc>
        <w:tc>
          <w:tcPr>
            <w:tcW w:w="482" w:type="pct"/>
            <w:vAlign w:val="center"/>
          </w:tcPr>
          <w:p w14:paraId="4FEC6B34" w14:textId="0CE46E16" w:rsidR="000E04AF" w:rsidRPr="003C4E1E" w:rsidRDefault="000E04AF" w:rsidP="000E04AF">
            <w:pPr>
              <w:jc w:val="right"/>
              <w:rPr>
                <w:rFonts w:ascii="Arial" w:hAnsi="Arial" w:cs="Arial"/>
                <w:color w:val="000000" w:themeColor="text1"/>
                <w:sz w:val="20"/>
                <w:szCs w:val="20"/>
              </w:rPr>
            </w:pPr>
            <w:r>
              <w:rPr>
                <w:rFonts w:ascii="Arial" w:hAnsi="Arial" w:cs="Arial"/>
                <w:sz w:val="20"/>
                <w:szCs w:val="20"/>
              </w:rPr>
              <w:t>58.17</w:t>
            </w:r>
          </w:p>
        </w:tc>
        <w:tc>
          <w:tcPr>
            <w:tcW w:w="482" w:type="pct"/>
            <w:vAlign w:val="center"/>
          </w:tcPr>
          <w:p w14:paraId="3BD99CC2" w14:textId="256A3900" w:rsidR="000E04AF" w:rsidRPr="003C4E1E" w:rsidRDefault="000E04AF" w:rsidP="000E04AF">
            <w:pPr>
              <w:jc w:val="right"/>
              <w:rPr>
                <w:rFonts w:ascii="Arial" w:hAnsi="Arial" w:cs="Arial"/>
                <w:b/>
                <w:sz w:val="20"/>
                <w:szCs w:val="20"/>
              </w:rPr>
            </w:pPr>
            <w:r>
              <w:rPr>
                <w:rFonts w:ascii="Arial" w:hAnsi="Arial" w:cs="Arial"/>
                <w:sz w:val="20"/>
                <w:szCs w:val="20"/>
              </w:rPr>
              <w:t>62.68</w:t>
            </w:r>
          </w:p>
        </w:tc>
        <w:tc>
          <w:tcPr>
            <w:tcW w:w="482" w:type="pct"/>
            <w:vAlign w:val="center"/>
          </w:tcPr>
          <w:p w14:paraId="265F836A" w14:textId="29FCC61E" w:rsidR="000E04AF" w:rsidRDefault="000E04AF" w:rsidP="000E04AF">
            <w:pPr>
              <w:jc w:val="right"/>
              <w:rPr>
                <w:rFonts w:ascii="Arial" w:hAnsi="Arial" w:cs="Arial"/>
                <w:sz w:val="20"/>
                <w:szCs w:val="20"/>
              </w:rPr>
            </w:pPr>
            <w:r>
              <w:rPr>
                <w:rFonts w:ascii="Arial" w:hAnsi="Arial" w:cs="Arial"/>
                <w:sz w:val="20"/>
                <w:szCs w:val="20"/>
              </w:rPr>
              <w:t>70.75</w:t>
            </w:r>
          </w:p>
        </w:tc>
        <w:tc>
          <w:tcPr>
            <w:tcW w:w="563" w:type="pct"/>
            <w:vAlign w:val="center"/>
          </w:tcPr>
          <w:p w14:paraId="3941312E" w14:textId="24CBA93D" w:rsidR="000E04AF" w:rsidRPr="000E04AF" w:rsidRDefault="000E04AF" w:rsidP="000E04AF">
            <w:pPr>
              <w:jc w:val="right"/>
              <w:rPr>
                <w:rFonts w:ascii="Arial" w:hAnsi="Arial" w:cs="Arial"/>
                <w:color w:val="0000FF"/>
                <w:sz w:val="20"/>
                <w:szCs w:val="20"/>
              </w:rPr>
            </w:pPr>
            <w:r w:rsidRPr="000E04AF">
              <w:rPr>
                <w:rFonts w:ascii="Arial" w:hAnsi="Arial" w:cs="Arial"/>
                <w:color w:val="0000FF"/>
                <w:sz w:val="20"/>
                <w:szCs w:val="20"/>
              </w:rPr>
              <w:t>78.82</w:t>
            </w:r>
          </w:p>
        </w:tc>
      </w:tr>
    </w:tbl>
    <w:p w14:paraId="03A2149D" w14:textId="77777777" w:rsidR="00644043" w:rsidRDefault="00644043" w:rsidP="00844594">
      <w:pPr>
        <w:jc w:val="both"/>
        <w:rPr>
          <w:rFonts w:ascii="Arial" w:hAnsi="Arial" w:cs="Arial"/>
          <w:sz w:val="20"/>
        </w:rPr>
      </w:pPr>
    </w:p>
    <w:p w14:paraId="7BFD87E0" w14:textId="77777777" w:rsidR="00046D80" w:rsidRDefault="00046D80" w:rsidP="00844594">
      <w:pPr>
        <w:jc w:val="both"/>
        <w:rPr>
          <w:rFonts w:ascii="Arial" w:hAnsi="Arial" w:cs="Arial"/>
          <w:sz w:val="20"/>
        </w:rPr>
      </w:pPr>
    </w:p>
    <w:p w14:paraId="48528919" w14:textId="77777777" w:rsidR="000D7BED" w:rsidRDefault="000D7BED" w:rsidP="00844594">
      <w:pPr>
        <w:jc w:val="both"/>
        <w:rPr>
          <w:rFonts w:ascii="Arial" w:hAnsi="Arial" w:cs="Arial"/>
          <w:sz w:val="20"/>
        </w:rPr>
      </w:pPr>
    </w:p>
    <w:p w14:paraId="21624D24" w14:textId="0072248F" w:rsidR="006B610C" w:rsidRPr="00644043" w:rsidRDefault="006B610C" w:rsidP="005A6D56">
      <w:pPr>
        <w:pStyle w:val="ListParagraph"/>
        <w:numPr>
          <w:ilvl w:val="0"/>
          <w:numId w:val="16"/>
        </w:numPr>
        <w:ind w:left="567" w:hanging="567"/>
        <w:jc w:val="both"/>
        <w:rPr>
          <w:rFonts w:ascii="Arial" w:hAnsi="Arial" w:cs="Arial"/>
          <w:color w:val="000000" w:themeColor="text1"/>
          <w:lang w:val="en-ZA"/>
        </w:rPr>
      </w:pPr>
      <w:r w:rsidRPr="00644043">
        <w:rPr>
          <w:rFonts w:ascii="Arial" w:hAnsi="Arial" w:cs="Arial"/>
          <w:color w:val="000000" w:themeColor="text1"/>
          <w:lang w:val="en-ZA"/>
        </w:rPr>
        <w:t>The average export prices</w:t>
      </w:r>
      <w:r w:rsidR="00E74475">
        <w:rPr>
          <w:rFonts w:ascii="Arial" w:hAnsi="Arial" w:cs="Arial"/>
          <w:color w:val="000000" w:themeColor="text1"/>
          <w:lang w:val="en-ZA"/>
        </w:rPr>
        <w:t xml:space="preserve"> </w:t>
      </w:r>
      <w:r w:rsidR="009B3E3C">
        <w:rPr>
          <w:rFonts w:ascii="Arial" w:hAnsi="Arial" w:cs="Arial"/>
          <w:color w:val="000000" w:themeColor="text1"/>
          <w:lang w:val="en-ZA"/>
        </w:rPr>
        <w:t xml:space="preserve">in 2023 </w:t>
      </w:r>
      <w:r w:rsidR="00E74475">
        <w:rPr>
          <w:rFonts w:ascii="Arial" w:hAnsi="Arial" w:cs="Arial"/>
          <w:color w:val="000000" w:themeColor="text1"/>
          <w:szCs w:val="26"/>
          <w:lang w:val="en-ZA"/>
        </w:rPr>
        <w:t>(</w:t>
      </w:r>
      <w:r w:rsidR="00623111">
        <w:rPr>
          <w:rFonts w:ascii="Arial" w:hAnsi="Arial" w:cs="Arial"/>
          <w:color w:val="000000" w:themeColor="text1"/>
          <w:szCs w:val="26"/>
          <w:lang w:val="en-ZA"/>
        </w:rPr>
        <w:t xml:space="preserve">January to </w:t>
      </w:r>
      <w:r w:rsidR="00190B93">
        <w:rPr>
          <w:rFonts w:ascii="Arial" w:hAnsi="Arial" w:cs="Arial"/>
          <w:color w:val="000000" w:themeColor="text1"/>
          <w:szCs w:val="26"/>
          <w:lang w:val="en-ZA"/>
        </w:rPr>
        <w:t>September</w:t>
      </w:r>
      <w:r w:rsidR="00E74475">
        <w:rPr>
          <w:rFonts w:ascii="Arial" w:hAnsi="Arial" w:cs="Arial"/>
          <w:color w:val="000000" w:themeColor="text1"/>
          <w:szCs w:val="26"/>
          <w:lang w:val="en-ZA"/>
        </w:rPr>
        <w:t xml:space="preserve">) </w:t>
      </w:r>
      <w:r w:rsidRPr="00644043">
        <w:rPr>
          <w:rFonts w:ascii="Arial" w:hAnsi="Arial" w:cs="Arial"/>
          <w:color w:val="000000" w:themeColor="text1"/>
          <w:lang w:val="en-ZA"/>
        </w:rPr>
        <w:t xml:space="preserve">of </w:t>
      </w:r>
      <w:r w:rsidR="00BA5DB2">
        <w:rPr>
          <w:rFonts w:ascii="Arial" w:hAnsi="Arial" w:cs="Arial"/>
          <w:color w:val="000000" w:themeColor="text1"/>
          <w:lang w:val="en-ZA"/>
        </w:rPr>
        <w:t>five of the</w:t>
      </w:r>
      <w:r w:rsidR="00FC0878" w:rsidRPr="00644043">
        <w:rPr>
          <w:rFonts w:ascii="Arial" w:hAnsi="Arial" w:cs="Arial"/>
          <w:lang w:val="en-ZA"/>
        </w:rPr>
        <w:t xml:space="preserve"> six</w:t>
      </w:r>
      <w:r w:rsidRPr="00644043">
        <w:rPr>
          <w:rFonts w:ascii="Arial" w:hAnsi="Arial" w:cs="Arial"/>
          <w:color w:val="000000" w:themeColor="text1"/>
          <w:lang w:val="en-ZA"/>
        </w:rPr>
        <w:t xml:space="preserve"> different categories of dairy products </w:t>
      </w:r>
      <w:r w:rsidR="009B3E3C">
        <w:rPr>
          <w:rFonts w:ascii="Arial" w:hAnsi="Arial" w:cs="Arial"/>
          <w:color w:val="000000" w:themeColor="text1"/>
          <w:lang w:val="en-ZA"/>
        </w:rPr>
        <w:t xml:space="preserve">were higher than in </w:t>
      </w:r>
      <w:r w:rsidR="0090615D" w:rsidRPr="00644043">
        <w:rPr>
          <w:rFonts w:ascii="Arial" w:hAnsi="Arial" w:cs="Arial"/>
          <w:color w:val="000000" w:themeColor="text1"/>
          <w:lang w:val="en-ZA"/>
        </w:rPr>
        <w:t>20</w:t>
      </w:r>
      <w:r w:rsidR="007E4DE2">
        <w:rPr>
          <w:rFonts w:ascii="Arial" w:hAnsi="Arial" w:cs="Arial"/>
          <w:color w:val="000000" w:themeColor="text1"/>
          <w:lang w:val="en-ZA"/>
        </w:rPr>
        <w:t>2</w:t>
      </w:r>
      <w:r w:rsidR="00AE0E65">
        <w:rPr>
          <w:rFonts w:ascii="Arial" w:hAnsi="Arial" w:cs="Arial"/>
          <w:color w:val="000000" w:themeColor="text1"/>
          <w:lang w:val="en-ZA"/>
        </w:rPr>
        <w:t>2</w:t>
      </w:r>
      <w:r w:rsidR="009B3E3C">
        <w:rPr>
          <w:rFonts w:ascii="Arial" w:hAnsi="Arial" w:cs="Arial"/>
          <w:color w:val="000000" w:themeColor="text1"/>
          <w:lang w:val="en-ZA"/>
        </w:rPr>
        <w:t xml:space="preserve">, </w:t>
      </w:r>
      <w:r w:rsidRPr="00644043">
        <w:rPr>
          <w:rFonts w:ascii="Arial" w:hAnsi="Arial" w:cs="Arial"/>
          <w:color w:val="000000" w:themeColor="text1"/>
          <w:lang w:val="en-ZA"/>
        </w:rPr>
        <w:t>as follows:</w:t>
      </w:r>
    </w:p>
    <w:p w14:paraId="53361560" w14:textId="77777777" w:rsidR="00723D8E" w:rsidRDefault="00723D8E" w:rsidP="00147C9C">
      <w:pPr>
        <w:ind w:left="567" w:hanging="567"/>
        <w:jc w:val="both"/>
        <w:rPr>
          <w:rFonts w:ascii="Arial" w:hAnsi="Arial" w:cs="Arial"/>
          <w:lang w:val="en-ZA"/>
        </w:rPr>
      </w:pPr>
    </w:p>
    <w:p w14:paraId="5CDEDFA9" w14:textId="2227EE3C" w:rsidR="00C1241C" w:rsidRDefault="00C1241C" w:rsidP="00C1241C">
      <w:pPr>
        <w:numPr>
          <w:ilvl w:val="0"/>
          <w:numId w:val="17"/>
        </w:numPr>
        <w:ind w:left="1134" w:hanging="567"/>
        <w:jc w:val="both"/>
        <w:rPr>
          <w:rFonts w:ascii="Arial" w:hAnsi="Arial" w:cs="Arial"/>
          <w:lang w:val="en-ZA"/>
        </w:rPr>
      </w:pPr>
      <w:r w:rsidRPr="002154C3">
        <w:rPr>
          <w:rFonts w:ascii="Arial" w:hAnsi="Arial" w:cs="Arial"/>
          <w:lang w:val="en-ZA"/>
        </w:rPr>
        <w:t>04.01</w:t>
      </w:r>
      <w:r w:rsidRPr="002154C3">
        <w:rPr>
          <w:rFonts w:ascii="Arial" w:hAnsi="Arial" w:cs="Arial"/>
          <w:lang w:val="en-ZA"/>
        </w:rPr>
        <w:tab/>
      </w:r>
      <w:proofErr w:type="gramStart"/>
      <w:r w:rsidRPr="002154C3">
        <w:rPr>
          <w:rFonts w:ascii="Arial" w:hAnsi="Arial" w:cs="Arial"/>
          <w:lang w:val="en-ZA"/>
        </w:rPr>
        <w:tab/>
        <w:t xml:space="preserve">  </w:t>
      </w:r>
      <w:r w:rsidR="005C226A">
        <w:rPr>
          <w:rFonts w:ascii="Arial" w:hAnsi="Arial" w:cs="Arial"/>
          <w:lang w:val="en-ZA"/>
        </w:rPr>
        <w:t>19.</w:t>
      </w:r>
      <w:r w:rsidR="00BA5DB2">
        <w:rPr>
          <w:rFonts w:ascii="Arial" w:hAnsi="Arial" w:cs="Arial"/>
          <w:lang w:val="en-ZA"/>
        </w:rPr>
        <w:t>9</w:t>
      </w:r>
      <w:proofErr w:type="gramEnd"/>
      <w:r w:rsidRPr="002154C3">
        <w:rPr>
          <w:rFonts w:ascii="Arial" w:hAnsi="Arial" w:cs="Arial"/>
          <w:lang w:val="en-ZA"/>
        </w:rPr>
        <w:t xml:space="preserve"> percent;</w:t>
      </w:r>
    </w:p>
    <w:p w14:paraId="6D3743CA" w14:textId="032A860D" w:rsidR="00C1241C" w:rsidRDefault="00C1241C" w:rsidP="00C1241C">
      <w:pPr>
        <w:pStyle w:val="ListParagraph"/>
        <w:numPr>
          <w:ilvl w:val="0"/>
          <w:numId w:val="17"/>
        </w:numPr>
        <w:ind w:left="1134" w:hanging="567"/>
        <w:jc w:val="both"/>
        <w:rPr>
          <w:rFonts w:ascii="Arial" w:hAnsi="Arial" w:cs="Arial"/>
          <w:lang w:val="en-ZA"/>
        </w:rPr>
      </w:pPr>
      <w:r w:rsidRPr="005A6D56">
        <w:rPr>
          <w:rFonts w:ascii="Arial" w:hAnsi="Arial" w:cs="Arial"/>
          <w:lang w:val="en-ZA"/>
        </w:rPr>
        <w:t>04.02</w:t>
      </w:r>
      <w:r w:rsidRPr="005A6D56">
        <w:rPr>
          <w:rFonts w:ascii="Arial" w:hAnsi="Arial" w:cs="Arial"/>
          <w:lang w:val="en-ZA"/>
        </w:rPr>
        <w:tab/>
      </w:r>
      <w:r w:rsidRPr="005A6D56">
        <w:rPr>
          <w:rFonts w:ascii="Arial" w:hAnsi="Arial" w:cs="Arial"/>
          <w:lang w:val="en-ZA"/>
        </w:rPr>
        <w:tab/>
        <w:t xml:space="preserve">  </w:t>
      </w:r>
      <w:r w:rsidR="002A3B1E">
        <w:rPr>
          <w:rFonts w:ascii="Arial" w:hAnsi="Arial" w:cs="Arial"/>
          <w:lang w:val="en-ZA"/>
        </w:rPr>
        <w:t xml:space="preserve">  </w:t>
      </w:r>
      <w:r w:rsidR="00BA5DB2">
        <w:rPr>
          <w:rFonts w:ascii="Arial" w:hAnsi="Arial" w:cs="Arial"/>
          <w:lang w:val="en-ZA"/>
        </w:rPr>
        <w:t>8.7</w:t>
      </w:r>
      <w:r w:rsidRPr="005A6D56">
        <w:rPr>
          <w:rFonts w:ascii="Arial" w:hAnsi="Arial" w:cs="Arial"/>
          <w:lang w:val="en-ZA"/>
        </w:rPr>
        <w:t xml:space="preserve"> percent;</w:t>
      </w:r>
    </w:p>
    <w:p w14:paraId="6AF72225" w14:textId="0506B7BB" w:rsidR="002A3B1E" w:rsidRPr="002A3B1E" w:rsidRDefault="002A3B1E" w:rsidP="001A74FE">
      <w:pPr>
        <w:numPr>
          <w:ilvl w:val="0"/>
          <w:numId w:val="17"/>
        </w:numPr>
        <w:ind w:left="1134" w:hanging="567"/>
        <w:jc w:val="both"/>
        <w:rPr>
          <w:rFonts w:ascii="Arial" w:hAnsi="Arial" w:cs="Arial"/>
          <w:lang w:val="en-ZA"/>
        </w:rPr>
      </w:pPr>
      <w:r w:rsidRPr="002A3B1E">
        <w:rPr>
          <w:rFonts w:ascii="Arial" w:hAnsi="Arial" w:cs="Arial"/>
          <w:lang w:val="en-ZA"/>
        </w:rPr>
        <w:t>04.03</w:t>
      </w:r>
      <w:r w:rsidRPr="002A3B1E">
        <w:rPr>
          <w:rFonts w:ascii="Arial" w:hAnsi="Arial" w:cs="Arial"/>
          <w:lang w:val="en-ZA"/>
        </w:rPr>
        <w:tab/>
      </w:r>
      <w:proofErr w:type="gramStart"/>
      <w:r w:rsidR="005C226A">
        <w:rPr>
          <w:rFonts w:ascii="Arial" w:hAnsi="Arial" w:cs="Arial"/>
          <w:lang w:val="en-ZA"/>
        </w:rPr>
        <w:tab/>
      </w:r>
      <w:r w:rsidRPr="002A3B1E">
        <w:rPr>
          <w:rFonts w:ascii="Arial" w:hAnsi="Arial" w:cs="Arial"/>
          <w:lang w:val="en-ZA"/>
        </w:rPr>
        <w:t xml:space="preserve">  </w:t>
      </w:r>
      <w:r w:rsidR="005C226A">
        <w:rPr>
          <w:rFonts w:ascii="Arial" w:hAnsi="Arial" w:cs="Arial"/>
          <w:lang w:val="en-ZA"/>
        </w:rPr>
        <w:t>1</w:t>
      </w:r>
      <w:r w:rsidR="00BA5DB2">
        <w:rPr>
          <w:rFonts w:ascii="Arial" w:hAnsi="Arial" w:cs="Arial"/>
          <w:lang w:val="en-ZA"/>
        </w:rPr>
        <w:t>4.7</w:t>
      </w:r>
      <w:proofErr w:type="gramEnd"/>
      <w:r w:rsidRPr="002A3B1E">
        <w:rPr>
          <w:rFonts w:ascii="Arial" w:hAnsi="Arial" w:cs="Arial"/>
          <w:lang w:val="en-ZA"/>
        </w:rPr>
        <w:t xml:space="preserve"> percent;</w:t>
      </w:r>
    </w:p>
    <w:p w14:paraId="6B53AD85" w14:textId="6ACCF841" w:rsidR="00725AF9" w:rsidRDefault="00096703" w:rsidP="00725AF9">
      <w:pPr>
        <w:pStyle w:val="ListParagraph"/>
        <w:numPr>
          <w:ilvl w:val="0"/>
          <w:numId w:val="17"/>
        </w:numPr>
        <w:ind w:left="1134" w:hanging="567"/>
        <w:jc w:val="both"/>
        <w:rPr>
          <w:rFonts w:ascii="Arial" w:hAnsi="Arial" w:cs="Arial"/>
          <w:lang w:val="en-ZA"/>
        </w:rPr>
      </w:pPr>
      <w:r>
        <w:rPr>
          <w:rFonts w:ascii="Arial" w:hAnsi="Arial" w:cs="Arial"/>
          <w:lang w:val="en-ZA"/>
        </w:rPr>
        <w:t>04.0</w:t>
      </w:r>
      <w:r w:rsidR="00C71876">
        <w:rPr>
          <w:rFonts w:ascii="Arial" w:hAnsi="Arial" w:cs="Arial"/>
          <w:lang w:val="en-ZA"/>
        </w:rPr>
        <w:t>5</w:t>
      </w:r>
      <w:r>
        <w:rPr>
          <w:rFonts w:ascii="Arial" w:hAnsi="Arial" w:cs="Arial"/>
          <w:lang w:val="en-ZA"/>
        </w:rPr>
        <w:tab/>
      </w:r>
      <w:proofErr w:type="gramStart"/>
      <w:r>
        <w:rPr>
          <w:rFonts w:ascii="Arial" w:hAnsi="Arial" w:cs="Arial"/>
          <w:lang w:val="en-ZA"/>
        </w:rPr>
        <w:tab/>
        <w:t xml:space="preserve"> </w:t>
      </w:r>
      <w:r w:rsidR="00C71876">
        <w:rPr>
          <w:rFonts w:ascii="Arial" w:hAnsi="Arial" w:cs="Arial"/>
          <w:lang w:val="en-ZA"/>
        </w:rPr>
        <w:t xml:space="preserve"> </w:t>
      </w:r>
      <w:r w:rsidR="00BA5DB2">
        <w:rPr>
          <w:rFonts w:ascii="Arial" w:hAnsi="Arial" w:cs="Arial"/>
          <w:lang w:val="en-ZA"/>
        </w:rPr>
        <w:t>21.3</w:t>
      </w:r>
      <w:proofErr w:type="gramEnd"/>
      <w:r>
        <w:rPr>
          <w:rFonts w:ascii="Arial" w:hAnsi="Arial" w:cs="Arial"/>
          <w:lang w:val="en-ZA"/>
        </w:rPr>
        <w:t xml:space="preserve"> percent; </w:t>
      </w:r>
      <w:r w:rsidR="00725AF9">
        <w:rPr>
          <w:rFonts w:ascii="Arial" w:hAnsi="Arial" w:cs="Arial"/>
          <w:lang w:val="en-ZA"/>
        </w:rPr>
        <w:t>and</w:t>
      </w:r>
    </w:p>
    <w:p w14:paraId="0434B1A5" w14:textId="58239B51" w:rsidR="0041720D" w:rsidRDefault="0041720D" w:rsidP="0041720D">
      <w:pPr>
        <w:pStyle w:val="ListParagraph"/>
        <w:numPr>
          <w:ilvl w:val="0"/>
          <w:numId w:val="17"/>
        </w:numPr>
        <w:ind w:left="1134" w:hanging="567"/>
        <w:jc w:val="both"/>
        <w:rPr>
          <w:rFonts w:ascii="Arial" w:hAnsi="Arial" w:cs="Arial"/>
          <w:lang w:val="en-ZA"/>
        </w:rPr>
      </w:pPr>
      <w:r w:rsidRPr="005A6D56">
        <w:rPr>
          <w:rFonts w:ascii="Arial" w:hAnsi="Arial" w:cs="Arial"/>
          <w:lang w:val="en-ZA"/>
        </w:rPr>
        <w:t>04.06</w:t>
      </w:r>
      <w:r w:rsidRPr="005A6D56">
        <w:rPr>
          <w:rFonts w:ascii="Arial" w:hAnsi="Arial" w:cs="Arial"/>
          <w:lang w:val="en-ZA"/>
        </w:rPr>
        <w:tab/>
      </w:r>
      <w:proofErr w:type="gramStart"/>
      <w:r w:rsidRPr="005A6D56">
        <w:rPr>
          <w:rFonts w:ascii="Arial" w:hAnsi="Arial" w:cs="Arial"/>
          <w:lang w:val="en-ZA"/>
        </w:rPr>
        <w:tab/>
        <w:t xml:space="preserve">  </w:t>
      </w:r>
      <w:r w:rsidR="003307EF">
        <w:rPr>
          <w:rFonts w:ascii="Arial" w:hAnsi="Arial" w:cs="Arial"/>
          <w:lang w:val="en-ZA"/>
        </w:rPr>
        <w:t>1</w:t>
      </w:r>
      <w:r w:rsidR="00BA5DB2">
        <w:rPr>
          <w:rFonts w:ascii="Arial" w:hAnsi="Arial" w:cs="Arial"/>
          <w:lang w:val="en-ZA"/>
        </w:rPr>
        <w:t>1.4</w:t>
      </w:r>
      <w:proofErr w:type="gramEnd"/>
      <w:r w:rsidRPr="005A6D56">
        <w:rPr>
          <w:rFonts w:ascii="Arial" w:hAnsi="Arial" w:cs="Arial"/>
          <w:lang w:val="en-ZA"/>
        </w:rPr>
        <w:t xml:space="preserve"> percent.</w:t>
      </w:r>
    </w:p>
    <w:p w14:paraId="4162B037" w14:textId="77777777" w:rsidR="000F2B46" w:rsidRPr="000F2B46" w:rsidRDefault="000F2B46" w:rsidP="000F2B46">
      <w:pPr>
        <w:ind w:left="567"/>
        <w:jc w:val="both"/>
        <w:rPr>
          <w:rFonts w:ascii="Arial" w:hAnsi="Arial" w:cs="Arial"/>
          <w:lang w:val="en-ZA"/>
        </w:rPr>
      </w:pPr>
    </w:p>
    <w:p w14:paraId="09ABCE3D" w14:textId="37C4ADC0" w:rsidR="000F2B46" w:rsidRPr="005D0D1B" w:rsidRDefault="000F2B46" w:rsidP="000F2B46">
      <w:pPr>
        <w:pStyle w:val="ListParagraph"/>
        <w:numPr>
          <w:ilvl w:val="0"/>
          <w:numId w:val="16"/>
        </w:numPr>
        <w:ind w:left="567" w:hanging="567"/>
        <w:jc w:val="both"/>
        <w:rPr>
          <w:rFonts w:ascii="Arial" w:hAnsi="Arial" w:cs="Arial"/>
          <w:lang w:val="en-ZA"/>
        </w:rPr>
      </w:pPr>
      <w:r w:rsidRPr="005D0D1B">
        <w:rPr>
          <w:rFonts w:ascii="Arial" w:hAnsi="Arial" w:cs="Arial"/>
          <w:lang w:val="en-ZA"/>
        </w:rPr>
        <w:t xml:space="preserve">The average import prices of </w:t>
      </w:r>
      <w:r w:rsidR="00BA5DB2">
        <w:rPr>
          <w:rFonts w:ascii="Arial" w:hAnsi="Arial" w:cs="Arial"/>
          <w:lang w:val="en-ZA"/>
        </w:rPr>
        <w:t>one</w:t>
      </w:r>
      <w:r w:rsidRPr="005D0D1B">
        <w:rPr>
          <w:rFonts w:ascii="Arial" w:hAnsi="Arial" w:cs="Arial"/>
          <w:lang w:val="en-ZA"/>
        </w:rPr>
        <w:t xml:space="preserve"> of the six different categories of dairy products decreased from 2022 to 2023 (January to </w:t>
      </w:r>
      <w:r>
        <w:rPr>
          <w:rFonts w:ascii="Arial" w:hAnsi="Arial" w:cs="Arial"/>
          <w:lang w:val="en-ZA"/>
        </w:rPr>
        <w:t>September</w:t>
      </w:r>
      <w:r w:rsidRPr="005D0D1B">
        <w:rPr>
          <w:rFonts w:ascii="Arial" w:hAnsi="Arial" w:cs="Arial"/>
          <w:lang w:val="en-ZA"/>
        </w:rPr>
        <w:t>) as follows:</w:t>
      </w:r>
    </w:p>
    <w:p w14:paraId="1F13B030" w14:textId="77777777" w:rsidR="000F2B46" w:rsidRPr="005D0D1B" w:rsidRDefault="000F2B46" w:rsidP="000F2B46">
      <w:pPr>
        <w:spacing w:after="120"/>
        <w:jc w:val="both"/>
        <w:rPr>
          <w:rFonts w:ascii="Arial" w:hAnsi="Arial" w:cs="Arial"/>
          <w:lang w:val="en-ZA"/>
        </w:rPr>
      </w:pPr>
    </w:p>
    <w:p w14:paraId="515AD37D" w14:textId="5C9351B0" w:rsidR="000F2B46" w:rsidRPr="005D0D1B" w:rsidRDefault="000F2B46" w:rsidP="000F2B46">
      <w:pPr>
        <w:pStyle w:val="ListParagraph"/>
        <w:numPr>
          <w:ilvl w:val="0"/>
          <w:numId w:val="18"/>
        </w:numPr>
        <w:spacing w:line="360" w:lineRule="auto"/>
        <w:ind w:hanging="567"/>
        <w:jc w:val="both"/>
        <w:rPr>
          <w:rFonts w:ascii="Arial" w:hAnsi="Arial" w:cs="Arial"/>
          <w:lang w:val="en-ZA"/>
        </w:rPr>
      </w:pPr>
      <w:r w:rsidRPr="005D0D1B">
        <w:rPr>
          <w:rFonts w:ascii="Arial" w:hAnsi="Arial" w:cs="Arial"/>
          <w:lang w:val="en-ZA"/>
        </w:rPr>
        <w:t>04.0</w:t>
      </w:r>
      <w:r w:rsidR="00BA5DB2">
        <w:rPr>
          <w:rFonts w:ascii="Arial" w:hAnsi="Arial" w:cs="Arial"/>
          <w:lang w:val="en-ZA"/>
        </w:rPr>
        <w:t>4</w:t>
      </w:r>
      <w:r w:rsidRPr="005D0D1B">
        <w:rPr>
          <w:rFonts w:ascii="Arial" w:hAnsi="Arial" w:cs="Arial"/>
          <w:lang w:val="en-ZA"/>
        </w:rPr>
        <w:t xml:space="preserve"> </w:t>
      </w:r>
      <w:r w:rsidRPr="005D0D1B">
        <w:rPr>
          <w:rFonts w:ascii="Arial" w:hAnsi="Arial" w:cs="Arial"/>
          <w:lang w:val="en-ZA"/>
        </w:rPr>
        <w:tab/>
      </w:r>
      <w:r w:rsidRPr="005D0D1B">
        <w:rPr>
          <w:rFonts w:ascii="Arial" w:hAnsi="Arial" w:cs="Arial"/>
          <w:lang w:val="en-ZA"/>
        </w:rPr>
        <w:tab/>
        <w:t xml:space="preserve">     </w:t>
      </w:r>
      <w:r w:rsidR="00BA5DB2">
        <w:rPr>
          <w:rFonts w:ascii="Arial" w:hAnsi="Arial" w:cs="Arial"/>
          <w:lang w:val="en-ZA"/>
        </w:rPr>
        <w:t>4.9</w:t>
      </w:r>
      <w:r w:rsidRPr="005D0D1B">
        <w:rPr>
          <w:rFonts w:ascii="Arial" w:hAnsi="Arial" w:cs="Arial"/>
          <w:lang w:val="en-ZA"/>
        </w:rPr>
        <w:t xml:space="preserve"> percent</w:t>
      </w:r>
      <w:r w:rsidR="00BA5DB2">
        <w:rPr>
          <w:rFonts w:ascii="Arial" w:hAnsi="Arial" w:cs="Arial"/>
          <w:lang w:val="en-ZA"/>
        </w:rPr>
        <w:t>.</w:t>
      </w:r>
    </w:p>
    <w:p w14:paraId="068355EA" w14:textId="77777777" w:rsidR="00CD6C6A" w:rsidRDefault="00CD6C6A" w:rsidP="00CD6C6A">
      <w:pPr>
        <w:jc w:val="both"/>
        <w:rPr>
          <w:rFonts w:ascii="Arial" w:hAnsi="Arial" w:cs="Arial"/>
          <w:sz w:val="22"/>
          <w:lang w:val="en-ZA"/>
        </w:rPr>
      </w:pPr>
    </w:p>
    <w:p w14:paraId="778393DF" w14:textId="77777777" w:rsidR="00CE7FB2" w:rsidRPr="00C6792D" w:rsidRDefault="00133728" w:rsidP="00CE7FB2">
      <w:pPr>
        <w:jc w:val="both"/>
        <w:rPr>
          <w:rFonts w:ascii="Arial" w:hAnsi="Arial" w:cs="Arial"/>
          <w:b/>
          <w:color w:val="000000" w:themeColor="text1"/>
        </w:rPr>
      </w:pPr>
      <w:r w:rsidRPr="00C6792D">
        <w:rPr>
          <w:rFonts w:ascii="Arial" w:hAnsi="Arial" w:cs="Arial"/>
          <w:b/>
          <w:color w:val="000000" w:themeColor="text1"/>
        </w:rPr>
        <w:t>R</w:t>
      </w:r>
      <w:r w:rsidR="00977681">
        <w:rPr>
          <w:rFonts w:ascii="Arial" w:hAnsi="Arial" w:cs="Arial"/>
          <w:b/>
          <w:color w:val="000000" w:themeColor="text1"/>
        </w:rPr>
        <w:t>ATIO</w:t>
      </w:r>
      <w:r w:rsidRPr="00C6792D">
        <w:rPr>
          <w:rFonts w:ascii="Arial" w:hAnsi="Arial" w:cs="Arial"/>
          <w:b/>
          <w:color w:val="000000" w:themeColor="text1"/>
        </w:rPr>
        <w:t xml:space="preserve"> BETWEEN IMPORT</w:t>
      </w:r>
      <w:r w:rsidR="0014404B">
        <w:rPr>
          <w:rFonts w:ascii="Arial" w:hAnsi="Arial" w:cs="Arial"/>
          <w:b/>
          <w:color w:val="000000" w:themeColor="text1"/>
        </w:rPr>
        <w:t>S</w:t>
      </w:r>
      <w:r w:rsidRPr="00C6792D">
        <w:rPr>
          <w:rFonts w:ascii="Arial" w:hAnsi="Arial" w:cs="Arial"/>
          <w:b/>
          <w:color w:val="000000" w:themeColor="text1"/>
        </w:rPr>
        <w:t xml:space="preserve"> AND EXPORT</w:t>
      </w:r>
      <w:r w:rsidR="0014404B">
        <w:rPr>
          <w:rFonts w:ascii="Arial" w:hAnsi="Arial" w:cs="Arial"/>
          <w:b/>
          <w:color w:val="000000" w:themeColor="text1"/>
        </w:rPr>
        <w:t>S</w:t>
      </w:r>
    </w:p>
    <w:p w14:paraId="0DCCD61D" w14:textId="77777777" w:rsidR="008F3B4F" w:rsidRDefault="008F3B4F" w:rsidP="00C6792D">
      <w:pPr>
        <w:pStyle w:val="ListParagraph"/>
        <w:ind w:left="567"/>
        <w:jc w:val="both"/>
        <w:rPr>
          <w:rFonts w:ascii="Arial" w:hAnsi="Arial" w:cs="Arial"/>
          <w:color w:val="000000" w:themeColor="text1"/>
          <w:sz w:val="22"/>
          <w:szCs w:val="22"/>
          <w:lang w:val="en-ZA"/>
        </w:rPr>
      </w:pPr>
    </w:p>
    <w:p w14:paraId="063ED302" w14:textId="77777777" w:rsidR="00325B68" w:rsidRPr="00C6792D" w:rsidRDefault="00325B68" w:rsidP="00C6792D">
      <w:pPr>
        <w:pStyle w:val="ListParagraph"/>
        <w:ind w:left="567"/>
        <w:jc w:val="both"/>
        <w:rPr>
          <w:rFonts w:ascii="Arial" w:hAnsi="Arial" w:cs="Arial"/>
          <w:color w:val="000000" w:themeColor="text1"/>
          <w:sz w:val="22"/>
          <w:szCs w:val="22"/>
          <w:lang w:val="en-ZA"/>
        </w:rPr>
      </w:pPr>
    </w:p>
    <w:p w14:paraId="3331973E" w14:textId="1673C983" w:rsidR="00133728" w:rsidRPr="00790ACB" w:rsidRDefault="00133728" w:rsidP="00941AE7">
      <w:pPr>
        <w:pStyle w:val="ListParagraph"/>
        <w:numPr>
          <w:ilvl w:val="0"/>
          <w:numId w:val="16"/>
        </w:numPr>
        <w:ind w:left="567" w:hanging="567"/>
        <w:jc w:val="both"/>
        <w:rPr>
          <w:rFonts w:ascii="Arial" w:hAnsi="Arial" w:cs="Arial"/>
          <w:color w:val="000000" w:themeColor="text1"/>
          <w:szCs w:val="22"/>
          <w:lang w:val="en-ZA"/>
        </w:rPr>
      </w:pPr>
      <w:r w:rsidRPr="00790ACB">
        <w:rPr>
          <w:rFonts w:ascii="Arial" w:hAnsi="Arial" w:cs="Arial"/>
          <w:color w:val="000000" w:themeColor="text1"/>
          <w:szCs w:val="22"/>
          <w:lang w:val="en-ZA"/>
        </w:rPr>
        <w:t>The mass of import</w:t>
      </w:r>
      <w:r w:rsidR="0014404B" w:rsidRPr="00790ACB">
        <w:rPr>
          <w:rFonts w:ascii="Arial" w:hAnsi="Arial" w:cs="Arial"/>
          <w:color w:val="000000" w:themeColor="text1"/>
          <w:szCs w:val="22"/>
          <w:lang w:val="en-ZA"/>
        </w:rPr>
        <w:t>s</w:t>
      </w:r>
      <w:r w:rsidRPr="00790ACB">
        <w:rPr>
          <w:rFonts w:ascii="Arial" w:hAnsi="Arial" w:cs="Arial"/>
          <w:color w:val="000000" w:themeColor="text1"/>
          <w:szCs w:val="22"/>
          <w:lang w:val="en-ZA"/>
        </w:rPr>
        <w:t xml:space="preserve"> </w:t>
      </w:r>
      <w:r w:rsidR="00764F42" w:rsidRPr="00790ACB">
        <w:rPr>
          <w:rFonts w:ascii="Arial" w:hAnsi="Arial" w:cs="Arial"/>
          <w:color w:val="000000" w:themeColor="text1"/>
          <w:szCs w:val="22"/>
          <w:lang w:val="en-ZA"/>
        </w:rPr>
        <w:t xml:space="preserve">as a percentage of the mass </w:t>
      </w:r>
      <w:r w:rsidR="00C6792D" w:rsidRPr="00790ACB">
        <w:rPr>
          <w:rFonts w:ascii="Arial" w:hAnsi="Arial" w:cs="Arial"/>
          <w:color w:val="000000" w:themeColor="text1"/>
          <w:szCs w:val="22"/>
          <w:lang w:val="en-ZA"/>
        </w:rPr>
        <w:t>of export</w:t>
      </w:r>
      <w:r w:rsidR="0014404B" w:rsidRPr="00790ACB">
        <w:rPr>
          <w:rFonts w:ascii="Arial" w:hAnsi="Arial" w:cs="Arial"/>
          <w:color w:val="000000" w:themeColor="text1"/>
          <w:szCs w:val="22"/>
          <w:lang w:val="en-ZA"/>
        </w:rPr>
        <w:t>s</w:t>
      </w:r>
      <w:r w:rsidR="00C6792D" w:rsidRPr="00790ACB">
        <w:rPr>
          <w:rFonts w:ascii="Arial" w:hAnsi="Arial" w:cs="Arial"/>
          <w:color w:val="000000" w:themeColor="text1"/>
          <w:szCs w:val="22"/>
          <w:lang w:val="en-ZA"/>
        </w:rPr>
        <w:t xml:space="preserve"> </w:t>
      </w:r>
      <w:r w:rsidRPr="00790ACB">
        <w:rPr>
          <w:rFonts w:ascii="Arial" w:hAnsi="Arial" w:cs="Arial"/>
          <w:color w:val="000000" w:themeColor="text1"/>
          <w:szCs w:val="22"/>
          <w:lang w:val="en-ZA"/>
        </w:rPr>
        <w:t xml:space="preserve">of dairy products by South </w:t>
      </w:r>
      <w:r w:rsidRPr="00790ACB">
        <w:rPr>
          <w:rFonts w:ascii="Arial" w:hAnsi="Arial" w:cs="Arial"/>
          <w:noProof/>
          <w:color w:val="000000" w:themeColor="text1"/>
          <w:szCs w:val="22"/>
          <w:lang w:val="en-ZA"/>
        </w:rPr>
        <w:t>Africa</w:t>
      </w:r>
      <w:r w:rsidR="003731D8" w:rsidRPr="00790ACB">
        <w:rPr>
          <w:rFonts w:ascii="Arial" w:hAnsi="Arial" w:cs="Arial"/>
          <w:noProof/>
          <w:color w:val="000000" w:themeColor="text1"/>
          <w:szCs w:val="22"/>
          <w:lang w:val="en-ZA"/>
        </w:rPr>
        <w:t>,</w:t>
      </w:r>
      <w:r w:rsidRPr="00790ACB">
        <w:rPr>
          <w:rFonts w:ascii="Arial" w:hAnsi="Arial" w:cs="Arial"/>
          <w:color w:val="000000" w:themeColor="text1"/>
          <w:szCs w:val="22"/>
          <w:lang w:val="en-ZA"/>
        </w:rPr>
        <w:t xml:space="preserve"> is a highly aggregated indication of</w:t>
      </w:r>
      <w:r w:rsidR="00EE50AF" w:rsidRPr="00790ACB">
        <w:rPr>
          <w:rFonts w:ascii="Arial" w:hAnsi="Arial" w:cs="Arial"/>
          <w:color w:val="000000" w:themeColor="text1"/>
          <w:szCs w:val="22"/>
          <w:lang w:val="en-ZA"/>
        </w:rPr>
        <w:t xml:space="preserve"> the</w:t>
      </w:r>
      <w:r w:rsidRPr="00790ACB">
        <w:rPr>
          <w:rFonts w:ascii="Arial" w:hAnsi="Arial" w:cs="Arial"/>
          <w:color w:val="000000" w:themeColor="text1"/>
          <w:szCs w:val="22"/>
          <w:lang w:val="en-ZA"/>
        </w:rPr>
        <w:t xml:space="preserve"> </w:t>
      </w:r>
      <w:r w:rsidR="00BD4255" w:rsidRPr="00790ACB">
        <w:rPr>
          <w:rFonts w:ascii="Arial" w:hAnsi="Arial" w:cs="Arial"/>
          <w:szCs w:val="22"/>
          <w:lang w:val="en-ZA"/>
        </w:rPr>
        <w:t>industry’s international competitiveness. The ratio</w:t>
      </w:r>
      <w:r w:rsidR="008F3B4F" w:rsidRPr="00790ACB">
        <w:rPr>
          <w:rFonts w:ascii="Arial" w:hAnsi="Arial" w:cs="Arial"/>
          <w:szCs w:val="22"/>
          <w:lang w:val="en-ZA"/>
        </w:rPr>
        <w:t>s</w:t>
      </w:r>
      <w:r w:rsidR="00BD4255" w:rsidRPr="00790ACB">
        <w:rPr>
          <w:rFonts w:ascii="Arial" w:hAnsi="Arial" w:cs="Arial"/>
          <w:szCs w:val="22"/>
          <w:lang w:val="en-ZA"/>
        </w:rPr>
        <w:t xml:space="preserve"> between the mass of import</w:t>
      </w:r>
      <w:r w:rsidR="0014404B" w:rsidRPr="00790ACB">
        <w:rPr>
          <w:rFonts w:ascii="Arial" w:hAnsi="Arial" w:cs="Arial"/>
          <w:szCs w:val="22"/>
          <w:lang w:val="en-ZA"/>
        </w:rPr>
        <w:t>s</w:t>
      </w:r>
      <w:r w:rsidR="00BD4255" w:rsidRPr="00790ACB">
        <w:rPr>
          <w:rFonts w:ascii="Arial" w:hAnsi="Arial" w:cs="Arial"/>
          <w:szCs w:val="22"/>
          <w:lang w:val="en-ZA"/>
        </w:rPr>
        <w:t xml:space="preserve"> and export</w:t>
      </w:r>
      <w:r w:rsidR="0014404B" w:rsidRPr="00790ACB">
        <w:rPr>
          <w:rFonts w:ascii="Arial" w:hAnsi="Arial" w:cs="Arial"/>
          <w:szCs w:val="22"/>
          <w:lang w:val="en-ZA"/>
        </w:rPr>
        <w:t>s</w:t>
      </w:r>
      <w:r w:rsidR="00BD4255" w:rsidRPr="00790ACB">
        <w:rPr>
          <w:rFonts w:ascii="Arial" w:hAnsi="Arial" w:cs="Arial"/>
          <w:szCs w:val="22"/>
          <w:lang w:val="en-ZA"/>
        </w:rPr>
        <w:t xml:space="preserve"> o</w:t>
      </w:r>
      <w:r w:rsidRPr="00790ACB">
        <w:rPr>
          <w:rFonts w:ascii="Arial" w:hAnsi="Arial" w:cs="Arial"/>
          <w:color w:val="000000" w:themeColor="text1"/>
          <w:szCs w:val="22"/>
          <w:lang w:val="en-ZA"/>
        </w:rPr>
        <w:t xml:space="preserve">f </w:t>
      </w:r>
      <w:r w:rsidR="008F3B4F" w:rsidRPr="00790ACB">
        <w:rPr>
          <w:rFonts w:ascii="Arial" w:hAnsi="Arial" w:cs="Arial"/>
          <w:color w:val="000000" w:themeColor="text1"/>
          <w:szCs w:val="22"/>
          <w:lang w:val="en-ZA"/>
        </w:rPr>
        <w:t>the six categories of</w:t>
      </w:r>
      <w:r w:rsidRPr="00790ACB">
        <w:rPr>
          <w:rFonts w:ascii="Arial" w:hAnsi="Arial" w:cs="Arial"/>
          <w:color w:val="000000" w:themeColor="text1"/>
          <w:szCs w:val="22"/>
          <w:lang w:val="en-ZA"/>
        </w:rPr>
        <w:t xml:space="preserve"> dairy </w:t>
      </w:r>
      <w:r w:rsidR="008F3B4F" w:rsidRPr="00790ACB">
        <w:rPr>
          <w:rFonts w:ascii="Arial" w:hAnsi="Arial" w:cs="Arial"/>
          <w:color w:val="000000" w:themeColor="text1"/>
          <w:szCs w:val="22"/>
          <w:lang w:val="en-ZA"/>
        </w:rPr>
        <w:t>products</w:t>
      </w:r>
      <w:r w:rsidR="00BD4255" w:rsidRPr="00790ACB">
        <w:rPr>
          <w:rFonts w:ascii="Arial" w:hAnsi="Arial" w:cs="Arial"/>
          <w:color w:val="000000" w:themeColor="text1"/>
          <w:szCs w:val="22"/>
          <w:lang w:val="en-ZA"/>
        </w:rPr>
        <w:t xml:space="preserve"> </w:t>
      </w:r>
      <w:r w:rsidR="001C280F" w:rsidRPr="00790ACB">
        <w:rPr>
          <w:rFonts w:ascii="Arial" w:hAnsi="Arial" w:cs="Arial"/>
          <w:noProof/>
          <w:color w:val="000000" w:themeColor="text1"/>
          <w:lang w:val="en-ZA"/>
        </w:rPr>
        <w:t>from</w:t>
      </w:r>
      <w:r w:rsidR="003731D8" w:rsidRPr="00790ACB">
        <w:rPr>
          <w:rFonts w:ascii="Arial" w:hAnsi="Arial" w:cs="Arial"/>
          <w:color w:val="000000" w:themeColor="text1"/>
          <w:lang w:val="en-ZA"/>
        </w:rPr>
        <w:t xml:space="preserve"> 201</w:t>
      </w:r>
      <w:r w:rsidR="00B01C70">
        <w:rPr>
          <w:rFonts w:ascii="Arial" w:hAnsi="Arial" w:cs="Arial"/>
          <w:color w:val="000000" w:themeColor="text1"/>
          <w:lang w:val="en-ZA"/>
        </w:rPr>
        <w:t>7</w:t>
      </w:r>
      <w:r w:rsidR="003731D8" w:rsidRPr="00790ACB">
        <w:rPr>
          <w:rFonts w:ascii="Arial" w:hAnsi="Arial" w:cs="Arial"/>
          <w:color w:val="000000" w:themeColor="text1"/>
          <w:lang w:val="en-ZA"/>
        </w:rPr>
        <w:t xml:space="preserve"> to </w:t>
      </w:r>
      <w:r w:rsidR="00EE35D3" w:rsidRPr="00790ACB">
        <w:rPr>
          <w:rFonts w:ascii="Arial" w:hAnsi="Arial" w:cs="Arial"/>
          <w:noProof/>
          <w:color w:val="000000" w:themeColor="text1"/>
          <w:lang w:val="en-ZA"/>
        </w:rPr>
        <w:t>20</w:t>
      </w:r>
      <w:r w:rsidR="006A4BFB" w:rsidRPr="00790ACB">
        <w:rPr>
          <w:rFonts w:ascii="Arial" w:hAnsi="Arial" w:cs="Arial"/>
          <w:noProof/>
          <w:color w:val="000000" w:themeColor="text1"/>
          <w:lang w:val="en-ZA"/>
        </w:rPr>
        <w:t>2</w:t>
      </w:r>
      <w:r w:rsidR="00E74475">
        <w:rPr>
          <w:rFonts w:ascii="Arial" w:hAnsi="Arial" w:cs="Arial"/>
          <w:noProof/>
          <w:color w:val="000000" w:themeColor="text1"/>
          <w:lang w:val="en-ZA"/>
        </w:rPr>
        <w:t xml:space="preserve">2 and </w:t>
      </w:r>
      <w:r w:rsidR="00C00CAA">
        <w:rPr>
          <w:rFonts w:ascii="Arial" w:hAnsi="Arial" w:cs="Arial"/>
          <w:noProof/>
          <w:color w:val="000000" w:themeColor="text1"/>
          <w:lang w:val="en-ZA"/>
        </w:rPr>
        <w:t>the estimated ratio for</w:t>
      </w:r>
      <w:r w:rsidR="00E74475">
        <w:rPr>
          <w:rFonts w:ascii="Arial" w:hAnsi="Arial" w:cs="Arial"/>
          <w:noProof/>
          <w:color w:val="000000" w:themeColor="text1"/>
          <w:lang w:val="en-ZA"/>
        </w:rPr>
        <w:t xml:space="preserve"> 2023</w:t>
      </w:r>
      <w:r w:rsidR="00EE35D3" w:rsidRPr="00790ACB">
        <w:rPr>
          <w:rFonts w:ascii="Arial" w:hAnsi="Arial" w:cs="Arial"/>
          <w:noProof/>
          <w:color w:val="000000" w:themeColor="text1"/>
          <w:lang w:val="en-ZA"/>
        </w:rPr>
        <w:t>,</w:t>
      </w:r>
      <w:r w:rsidR="003731D8" w:rsidRPr="00790ACB">
        <w:rPr>
          <w:rFonts w:ascii="Arial" w:hAnsi="Arial" w:cs="Arial"/>
          <w:color w:val="000000" w:themeColor="text1"/>
          <w:lang w:val="en-ZA"/>
        </w:rPr>
        <w:t xml:space="preserve"> </w:t>
      </w:r>
      <w:r w:rsidR="008F3B4F" w:rsidRPr="00790ACB">
        <w:rPr>
          <w:rFonts w:ascii="Arial" w:hAnsi="Arial" w:cs="Arial"/>
          <w:color w:val="000000" w:themeColor="text1"/>
          <w:szCs w:val="22"/>
          <w:lang w:val="en-ZA"/>
        </w:rPr>
        <w:t>are</w:t>
      </w:r>
      <w:r w:rsidRPr="00790ACB">
        <w:rPr>
          <w:rFonts w:ascii="Arial" w:hAnsi="Arial" w:cs="Arial"/>
          <w:color w:val="000000" w:themeColor="text1"/>
          <w:szCs w:val="22"/>
          <w:lang w:val="en-ZA"/>
        </w:rPr>
        <w:t xml:space="preserve"> indicated in </w:t>
      </w:r>
      <w:r w:rsidR="007414FE" w:rsidRPr="00790ACB">
        <w:rPr>
          <w:rFonts w:ascii="Arial" w:hAnsi="Arial" w:cs="Arial"/>
          <w:color w:val="000000" w:themeColor="text1"/>
          <w:szCs w:val="22"/>
          <w:lang w:val="en-ZA"/>
        </w:rPr>
        <w:t>Table</w:t>
      </w:r>
      <w:r w:rsidR="008F3B4F" w:rsidRPr="00790ACB">
        <w:rPr>
          <w:rFonts w:ascii="Arial" w:hAnsi="Arial" w:cs="Arial"/>
          <w:color w:val="000000" w:themeColor="text1"/>
          <w:szCs w:val="22"/>
          <w:lang w:val="en-ZA"/>
        </w:rPr>
        <w:t xml:space="preserve"> 9</w:t>
      </w:r>
      <w:r w:rsidRPr="00790ACB">
        <w:rPr>
          <w:rFonts w:ascii="Arial" w:hAnsi="Arial" w:cs="Arial"/>
          <w:color w:val="000000" w:themeColor="text1"/>
          <w:szCs w:val="22"/>
          <w:lang w:val="en-ZA"/>
        </w:rPr>
        <w:t>.</w:t>
      </w:r>
    </w:p>
    <w:p w14:paraId="1084031D" w14:textId="77777777" w:rsidR="00CE7FB2" w:rsidRPr="00BD4255" w:rsidRDefault="00CE7FB2">
      <w:pPr>
        <w:jc w:val="both"/>
        <w:rPr>
          <w:rFonts w:ascii="Arial" w:hAnsi="Arial" w:cs="Arial"/>
          <w:sz w:val="22"/>
        </w:rPr>
      </w:pPr>
    </w:p>
    <w:p w14:paraId="33781DFE" w14:textId="77777777" w:rsidR="003A14FF" w:rsidRPr="005C16F9" w:rsidRDefault="007414FE" w:rsidP="003A14FF">
      <w:pPr>
        <w:ind w:left="720" w:hanging="720"/>
        <w:jc w:val="both"/>
        <w:rPr>
          <w:rFonts w:ascii="Arial" w:hAnsi="Arial" w:cs="Arial"/>
          <w:b/>
          <w:i/>
          <w:color w:val="000000" w:themeColor="text1"/>
          <w:sz w:val="22"/>
          <w:lang w:val="en-ZA"/>
        </w:rPr>
      </w:pPr>
      <w:r>
        <w:rPr>
          <w:rFonts w:ascii="Arial" w:hAnsi="Arial" w:cs="Arial"/>
          <w:b/>
          <w:i/>
          <w:color w:val="000000" w:themeColor="text1"/>
          <w:sz w:val="22"/>
          <w:lang w:val="en-ZA"/>
        </w:rPr>
        <w:t>Table</w:t>
      </w:r>
      <w:r w:rsidR="003A14FF" w:rsidRPr="005C16F9">
        <w:rPr>
          <w:rFonts w:ascii="Arial" w:hAnsi="Arial" w:cs="Arial"/>
          <w:b/>
          <w:i/>
          <w:color w:val="000000" w:themeColor="text1"/>
          <w:sz w:val="22"/>
          <w:lang w:val="en-ZA"/>
        </w:rPr>
        <w:t xml:space="preserve"> </w:t>
      </w:r>
      <w:r w:rsidR="003A14FF">
        <w:rPr>
          <w:rFonts w:ascii="Arial" w:hAnsi="Arial" w:cs="Arial"/>
          <w:b/>
          <w:i/>
          <w:color w:val="000000" w:themeColor="text1"/>
          <w:sz w:val="22"/>
          <w:lang w:val="en-ZA"/>
        </w:rPr>
        <w:t>9</w:t>
      </w:r>
      <w:r w:rsidR="003A14FF" w:rsidRPr="005C16F9">
        <w:rPr>
          <w:rFonts w:ascii="Arial" w:hAnsi="Arial" w:cs="Arial"/>
          <w:b/>
          <w:i/>
          <w:color w:val="000000" w:themeColor="text1"/>
          <w:sz w:val="22"/>
          <w:lang w:val="en-ZA"/>
        </w:rPr>
        <w:t xml:space="preserve">: </w:t>
      </w:r>
      <w:r w:rsidR="003A14FF" w:rsidRPr="00BD450D">
        <w:rPr>
          <w:rFonts w:ascii="Arial" w:hAnsi="Arial" w:cs="Arial"/>
          <w:b/>
          <w:i/>
          <w:color w:val="000000" w:themeColor="text1"/>
          <w:sz w:val="22"/>
          <w:lang w:val="en-ZA"/>
        </w:rPr>
        <w:t>M</w:t>
      </w:r>
      <w:r w:rsidR="003A14FF" w:rsidRPr="00BD450D">
        <w:rPr>
          <w:rFonts w:ascii="Arial" w:hAnsi="Arial" w:cs="Arial"/>
          <w:b/>
          <w:i/>
          <w:color w:val="000000" w:themeColor="text1"/>
          <w:sz w:val="22"/>
          <w:szCs w:val="22"/>
          <w:lang w:val="en-ZA"/>
        </w:rPr>
        <w:t xml:space="preserve">ass of </w:t>
      </w:r>
      <w:r w:rsidR="003A14FF" w:rsidRPr="00BD450D">
        <w:rPr>
          <w:rFonts w:ascii="Arial" w:hAnsi="Arial" w:cs="Arial"/>
          <w:b/>
          <w:i/>
          <w:noProof/>
          <w:color w:val="000000" w:themeColor="text1"/>
          <w:sz w:val="22"/>
          <w:szCs w:val="22"/>
          <w:lang w:val="en-ZA"/>
        </w:rPr>
        <w:t>import</w:t>
      </w:r>
      <w:r w:rsidR="0014404B" w:rsidRPr="00BD450D">
        <w:rPr>
          <w:rFonts w:ascii="Arial" w:hAnsi="Arial" w:cs="Arial"/>
          <w:b/>
          <w:i/>
          <w:noProof/>
          <w:color w:val="000000" w:themeColor="text1"/>
          <w:sz w:val="22"/>
          <w:szCs w:val="22"/>
          <w:lang w:val="en-ZA"/>
        </w:rPr>
        <w:t>s</w:t>
      </w:r>
      <w:r w:rsidR="003A14FF" w:rsidRPr="00BD450D">
        <w:rPr>
          <w:rFonts w:ascii="Arial" w:hAnsi="Arial" w:cs="Arial"/>
          <w:b/>
          <w:i/>
          <w:color w:val="000000" w:themeColor="text1"/>
          <w:sz w:val="22"/>
          <w:szCs w:val="22"/>
          <w:lang w:val="en-ZA"/>
        </w:rPr>
        <w:t xml:space="preserve"> as a percentage of the mass of export</w:t>
      </w:r>
      <w:r w:rsidR="0014404B" w:rsidRPr="00BD450D">
        <w:rPr>
          <w:rFonts w:ascii="Arial" w:hAnsi="Arial" w:cs="Arial"/>
          <w:b/>
          <w:i/>
          <w:color w:val="000000" w:themeColor="text1"/>
          <w:sz w:val="22"/>
          <w:szCs w:val="22"/>
          <w:lang w:val="en-ZA"/>
        </w:rPr>
        <w:t>s</w:t>
      </w:r>
    </w:p>
    <w:p w14:paraId="2223646E" w14:textId="77777777" w:rsidR="00D97E0A" w:rsidRPr="00646D54" w:rsidRDefault="00D97E0A" w:rsidP="002E0AC8">
      <w:pPr>
        <w:jc w:val="both"/>
        <w:rPr>
          <w:rFonts w:ascii="Arial" w:hAnsi="Arial" w:cs="Arial"/>
          <w:b/>
          <w:sz w:val="16"/>
          <w:u w:val="single"/>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2113"/>
        <w:gridCol w:w="935"/>
        <w:gridCol w:w="934"/>
        <w:gridCol w:w="934"/>
        <w:gridCol w:w="934"/>
        <w:gridCol w:w="934"/>
        <w:gridCol w:w="934"/>
        <w:gridCol w:w="927"/>
      </w:tblGrid>
      <w:tr w:rsidR="00BC48D2" w:rsidRPr="005352BD" w14:paraId="13410FAF" w14:textId="77777777" w:rsidTr="00527E29">
        <w:trPr>
          <w:trHeight w:val="613"/>
        </w:trPr>
        <w:tc>
          <w:tcPr>
            <w:tcW w:w="513" w:type="pct"/>
            <w:shd w:val="clear" w:color="auto" w:fill="EEECE1"/>
            <w:vAlign w:val="center"/>
          </w:tcPr>
          <w:p w14:paraId="42D08A8E" w14:textId="77777777" w:rsidR="00BC48D2" w:rsidRPr="003A14FF" w:rsidRDefault="00BC48D2" w:rsidP="00AE0E65">
            <w:pPr>
              <w:jc w:val="center"/>
              <w:rPr>
                <w:rFonts w:ascii="Arial" w:hAnsi="Arial" w:cs="Arial"/>
                <w:b/>
                <w:bCs/>
                <w:sz w:val="18"/>
                <w:lang w:val="en-ZA"/>
              </w:rPr>
            </w:pPr>
            <w:r w:rsidRPr="003A14FF">
              <w:rPr>
                <w:rFonts w:ascii="Arial" w:hAnsi="Arial" w:cs="Arial"/>
                <w:b/>
                <w:bCs/>
                <w:sz w:val="18"/>
                <w:lang w:val="en-ZA"/>
              </w:rPr>
              <w:t>Heading</w:t>
            </w:r>
          </w:p>
        </w:tc>
        <w:tc>
          <w:tcPr>
            <w:tcW w:w="1096" w:type="pct"/>
            <w:shd w:val="clear" w:color="auto" w:fill="EEECE1"/>
            <w:vAlign w:val="center"/>
          </w:tcPr>
          <w:p w14:paraId="55604513" w14:textId="77777777" w:rsidR="00BC48D2" w:rsidRPr="003A14FF" w:rsidRDefault="00BC48D2" w:rsidP="00AE0E65">
            <w:pPr>
              <w:pStyle w:val="Heading3"/>
              <w:rPr>
                <w:sz w:val="18"/>
                <w:lang w:val="en-ZA"/>
              </w:rPr>
            </w:pPr>
            <w:r w:rsidRPr="003A14FF">
              <w:rPr>
                <w:sz w:val="18"/>
                <w:lang w:val="en-ZA"/>
              </w:rPr>
              <w:t>Description</w:t>
            </w:r>
          </w:p>
        </w:tc>
        <w:tc>
          <w:tcPr>
            <w:tcW w:w="485" w:type="pct"/>
            <w:shd w:val="clear" w:color="auto" w:fill="EEECE1"/>
            <w:vAlign w:val="center"/>
          </w:tcPr>
          <w:p w14:paraId="5991100D" w14:textId="6C6C5DA8" w:rsidR="00BC48D2" w:rsidRPr="00020771" w:rsidRDefault="00BC48D2" w:rsidP="00AE0E65">
            <w:pPr>
              <w:jc w:val="center"/>
              <w:rPr>
                <w:rFonts w:ascii="Arial" w:hAnsi="Arial" w:cs="Arial"/>
                <w:b/>
                <w:bCs/>
                <w:sz w:val="18"/>
                <w:szCs w:val="18"/>
                <w:lang w:val="en-ZA"/>
              </w:rPr>
            </w:pPr>
            <w:r w:rsidRPr="009571A6">
              <w:rPr>
                <w:rFonts w:ascii="Arial" w:hAnsi="Arial" w:cs="Arial"/>
                <w:b/>
                <w:bCs/>
                <w:color w:val="000000" w:themeColor="text1"/>
                <w:sz w:val="18"/>
                <w:szCs w:val="18"/>
                <w:lang w:val="en-ZA"/>
              </w:rPr>
              <w:t>2017</w:t>
            </w:r>
          </w:p>
        </w:tc>
        <w:tc>
          <w:tcPr>
            <w:tcW w:w="485" w:type="pct"/>
            <w:shd w:val="clear" w:color="auto" w:fill="EEECE1"/>
            <w:vAlign w:val="center"/>
          </w:tcPr>
          <w:p w14:paraId="2D219931" w14:textId="2460B000" w:rsidR="00BC48D2" w:rsidRPr="00FE63B6" w:rsidRDefault="00BC48D2" w:rsidP="00AE0E65">
            <w:pPr>
              <w:jc w:val="center"/>
              <w:rPr>
                <w:rFonts w:ascii="Arial" w:hAnsi="Arial" w:cs="Arial"/>
                <w:b/>
                <w:bCs/>
                <w:sz w:val="18"/>
                <w:szCs w:val="18"/>
                <w:lang w:val="en-ZA"/>
              </w:rPr>
            </w:pPr>
            <w:r w:rsidRPr="005D7AB9">
              <w:rPr>
                <w:rFonts w:ascii="Arial" w:hAnsi="Arial" w:cs="Arial"/>
                <w:b/>
                <w:bCs/>
                <w:sz w:val="18"/>
                <w:szCs w:val="18"/>
                <w:lang w:val="en-ZA"/>
              </w:rPr>
              <w:t>2018</w:t>
            </w:r>
          </w:p>
        </w:tc>
        <w:tc>
          <w:tcPr>
            <w:tcW w:w="485" w:type="pct"/>
            <w:shd w:val="clear" w:color="auto" w:fill="EEECE1"/>
            <w:vAlign w:val="center"/>
          </w:tcPr>
          <w:p w14:paraId="7CFEB7CD" w14:textId="170244A3" w:rsidR="00BC48D2" w:rsidRPr="009571A6" w:rsidRDefault="00BC48D2" w:rsidP="00AE0E65">
            <w:pPr>
              <w:jc w:val="center"/>
              <w:rPr>
                <w:rFonts w:ascii="Arial" w:hAnsi="Arial" w:cs="Arial"/>
                <w:b/>
                <w:bCs/>
                <w:color w:val="000000" w:themeColor="text1"/>
                <w:sz w:val="18"/>
                <w:szCs w:val="18"/>
                <w:lang w:val="en-ZA"/>
              </w:rPr>
            </w:pPr>
            <w:r w:rsidRPr="005D7AB9">
              <w:rPr>
                <w:rFonts w:ascii="Arial" w:hAnsi="Arial" w:cs="Arial"/>
                <w:b/>
                <w:bCs/>
                <w:sz w:val="18"/>
                <w:szCs w:val="18"/>
                <w:lang w:val="en-ZA"/>
              </w:rPr>
              <w:t>201</w:t>
            </w:r>
            <w:r>
              <w:rPr>
                <w:rFonts w:ascii="Arial" w:hAnsi="Arial" w:cs="Arial"/>
                <w:b/>
                <w:bCs/>
                <w:sz w:val="18"/>
                <w:szCs w:val="18"/>
                <w:lang w:val="en-ZA"/>
              </w:rPr>
              <w:t>9</w:t>
            </w:r>
          </w:p>
        </w:tc>
        <w:tc>
          <w:tcPr>
            <w:tcW w:w="485" w:type="pct"/>
            <w:shd w:val="clear" w:color="auto" w:fill="EEECE1"/>
            <w:vAlign w:val="center"/>
          </w:tcPr>
          <w:p w14:paraId="52DE2CDB" w14:textId="74313287" w:rsidR="00BC48D2" w:rsidRPr="005D7AB9" w:rsidRDefault="00BC48D2" w:rsidP="00AE0E65">
            <w:pPr>
              <w:jc w:val="center"/>
              <w:rPr>
                <w:rFonts w:ascii="Arial" w:hAnsi="Arial" w:cs="Arial"/>
                <w:b/>
                <w:bCs/>
                <w:sz w:val="18"/>
                <w:szCs w:val="18"/>
                <w:lang w:val="en-ZA"/>
              </w:rPr>
            </w:pPr>
            <w:r>
              <w:rPr>
                <w:rFonts w:ascii="Arial" w:hAnsi="Arial" w:cs="Arial"/>
                <w:b/>
                <w:bCs/>
                <w:sz w:val="18"/>
                <w:szCs w:val="18"/>
                <w:lang w:val="en-ZA"/>
              </w:rPr>
              <w:t>2020</w:t>
            </w:r>
          </w:p>
        </w:tc>
        <w:tc>
          <w:tcPr>
            <w:tcW w:w="485" w:type="pct"/>
            <w:shd w:val="clear" w:color="auto" w:fill="EEECE1"/>
            <w:vAlign w:val="center"/>
          </w:tcPr>
          <w:p w14:paraId="306BB14A" w14:textId="404C8A02" w:rsidR="00BC48D2" w:rsidRPr="005D7AB9" w:rsidRDefault="00BC48D2" w:rsidP="00AE0E65">
            <w:pPr>
              <w:jc w:val="center"/>
              <w:rPr>
                <w:rFonts w:ascii="Arial" w:hAnsi="Arial" w:cs="Arial"/>
                <w:b/>
                <w:bCs/>
                <w:sz w:val="18"/>
                <w:szCs w:val="18"/>
                <w:lang w:val="en-ZA"/>
              </w:rPr>
            </w:pPr>
            <w:r>
              <w:rPr>
                <w:rFonts w:ascii="Arial" w:hAnsi="Arial" w:cs="Arial"/>
                <w:b/>
                <w:bCs/>
                <w:sz w:val="18"/>
                <w:szCs w:val="18"/>
                <w:lang w:val="en-ZA"/>
              </w:rPr>
              <w:t>2021</w:t>
            </w:r>
          </w:p>
        </w:tc>
        <w:tc>
          <w:tcPr>
            <w:tcW w:w="485" w:type="pct"/>
            <w:shd w:val="clear" w:color="auto" w:fill="EEECE1"/>
            <w:vAlign w:val="center"/>
          </w:tcPr>
          <w:p w14:paraId="2E7D34A8" w14:textId="5839C0D1" w:rsidR="00BC48D2" w:rsidRDefault="00BC48D2" w:rsidP="00AE0E65">
            <w:pPr>
              <w:jc w:val="center"/>
              <w:rPr>
                <w:rFonts w:ascii="Arial" w:hAnsi="Arial" w:cs="Arial"/>
                <w:b/>
                <w:bCs/>
                <w:sz w:val="18"/>
                <w:szCs w:val="18"/>
                <w:lang w:val="en-ZA"/>
              </w:rPr>
            </w:pPr>
            <w:r>
              <w:rPr>
                <w:rFonts w:ascii="Arial" w:hAnsi="Arial" w:cs="Arial"/>
                <w:b/>
                <w:bCs/>
                <w:sz w:val="18"/>
                <w:szCs w:val="18"/>
                <w:lang w:val="en-ZA"/>
              </w:rPr>
              <w:t>2022</w:t>
            </w:r>
          </w:p>
        </w:tc>
        <w:tc>
          <w:tcPr>
            <w:tcW w:w="483" w:type="pct"/>
            <w:shd w:val="clear" w:color="auto" w:fill="EEECE1"/>
            <w:vAlign w:val="center"/>
          </w:tcPr>
          <w:p w14:paraId="28BE7ACC" w14:textId="77777777" w:rsidR="00BC48D2" w:rsidRDefault="00BC48D2" w:rsidP="00AE0E65">
            <w:pPr>
              <w:jc w:val="center"/>
              <w:rPr>
                <w:rFonts w:ascii="Arial" w:hAnsi="Arial" w:cs="Arial"/>
                <w:b/>
                <w:bCs/>
                <w:sz w:val="18"/>
                <w:szCs w:val="18"/>
                <w:lang w:val="en-ZA"/>
              </w:rPr>
            </w:pPr>
            <w:r>
              <w:rPr>
                <w:rFonts w:ascii="Arial" w:hAnsi="Arial" w:cs="Arial"/>
                <w:b/>
                <w:bCs/>
                <w:sz w:val="18"/>
                <w:szCs w:val="18"/>
                <w:lang w:val="en-ZA"/>
              </w:rPr>
              <w:t>2023</w:t>
            </w:r>
          </w:p>
          <w:p w14:paraId="577A8B5B" w14:textId="63651561" w:rsidR="00BC48D2" w:rsidRDefault="00BC48D2" w:rsidP="00AE0E65">
            <w:pPr>
              <w:jc w:val="center"/>
              <w:rPr>
                <w:rFonts w:ascii="Arial" w:hAnsi="Arial" w:cs="Arial"/>
                <w:b/>
                <w:bCs/>
                <w:sz w:val="18"/>
                <w:szCs w:val="18"/>
                <w:lang w:val="en-ZA"/>
              </w:rPr>
            </w:pPr>
            <w:r>
              <w:rPr>
                <w:rFonts w:ascii="Arial" w:hAnsi="Arial" w:cs="Arial"/>
                <w:b/>
                <w:bCs/>
                <w:sz w:val="18"/>
                <w:szCs w:val="18"/>
                <w:lang w:val="en-ZA"/>
              </w:rPr>
              <w:t>Est</w:t>
            </w:r>
          </w:p>
        </w:tc>
      </w:tr>
      <w:tr w:rsidR="00527E29" w:rsidRPr="00E00713" w14:paraId="19428919" w14:textId="77777777" w:rsidTr="00527E29">
        <w:trPr>
          <w:trHeight w:val="349"/>
        </w:trPr>
        <w:tc>
          <w:tcPr>
            <w:tcW w:w="513" w:type="pct"/>
            <w:vAlign w:val="center"/>
          </w:tcPr>
          <w:p w14:paraId="42035616" w14:textId="77777777" w:rsidR="00527E29" w:rsidRPr="003A14FF" w:rsidRDefault="00527E29" w:rsidP="00527E29">
            <w:pPr>
              <w:spacing w:before="60" w:after="60"/>
              <w:jc w:val="center"/>
              <w:rPr>
                <w:rFonts w:ascii="Arial" w:hAnsi="Arial" w:cs="Arial"/>
                <w:sz w:val="17"/>
                <w:szCs w:val="17"/>
                <w:lang w:val="en-ZA"/>
              </w:rPr>
            </w:pPr>
            <w:r w:rsidRPr="003A14FF">
              <w:rPr>
                <w:rFonts w:ascii="Arial" w:hAnsi="Arial" w:cs="Arial"/>
                <w:sz w:val="17"/>
                <w:szCs w:val="17"/>
                <w:lang w:val="en-ZA"/>
              </w:rPr>
              <w:t>04.01</w:t>
            </w:r>
          </w:p>
        </w:tc>
        <w:tc>
          <w:tcPr>
            <w:tcW w:w="1096" w:type="pct"/>
            <w:vAlign w:val="center"/>
          </w:tcPr>
          <w:p w14:paraId="150A5599" w14:textId="77777777" w:rsidR="00527E29" w:rsidRPr="003A14FF" w:rsidRDefault="00527E29" w:rsidP="00527E29">
            <w:pPr>
              <w:spacing w:before="60" w:after="60"/>
              <w:rPr>
                <w:rFonts w:ascii="Arial" w:hAnsi="Arial" w:cs="Arial"/>
                <w:color w:val="000000" w:themeColor="text1"/>
                <w:sz w:val="16"/>
                <w:szCs w:val="22"/>
                <w:lang w:val="en-ZA"/>
              </w:rPr>
            </w:pPr>
            <w:r w:rsidRPr="003A14FF">
              <w:rPr>
                <w:rFonts w:ascii="Arial" w:hAnsi="Arial" w:cs="Arial"/>
                <w:color w:val="000000" w:themeColor="text1"/>
                <w:sz w:val="16"/>
                <w:szCs w:val="22"/>
                <w:lang w:val="en-ZA"/>
              </w:rPr>
              <w:t>Milk and cream, unsweetened</w:t>
            </w:r>
          </w:p>
        </w:tc>
        <w:tc>
          <w:tcPr>
            <w:tcW w:w="485" w:type="pct"/>
            <w:shd w:val="clear" w:color="auto" w:fill="FFFFFF" w:themeFill="background1"/>
            <w:vAlign w:val="center"/>
          </w:tcPr>
          <w:p w14:paraId="535998E3" w14:textId="7654161D" w:rsidR="00527E29" w:rsidRPr="00020771" w:rsidRDefault="00527E29" w:rsidP="00527E29">
            <w:pPr>
              <w:jc w:val="right"/>
              <w:rPr>
                <w:rFonts w:ascii="Arial" w:hAnsi="Arial" w:cs="Arial"/>
                <w:sz w:val="16"/>
                <w:szCs w:val="20"/>
              </w:rPr>
            </w:pPr>
            <w:r w:rsidRPr="009571A6">
              <w:rPr>
                <w:rFonts w:ascii="Arial" w:hAnsi="Arial" w:cs="Arial"/>
                <w:sz w:val="16"/>
                <w:szCs w:val="20"/>
              </w:rPr>
              <w:t>217.1</w:t>
            </w:r>
          </w:p>
        </w:tc>
        <w:tc>
          <w:tcPr>
            <w:tcW w:w="485" w:type="pct"/>
            <w:shd w:val="clear" w:color="auto" w:fill="FFFFFF" w:themeFill="background1"/>
            <w:vAlign w:val="center"/>
          </w:tcPr>
          <w:p w14:paraId="2F4B103C" w14:textId="673CDFB0" w:rsidR="00527E29" w:rsidRPr="00EE1ED8" w:rsidRDefault="00527E29" w:rsidP="00527E29">
            <w:pPr>
              <w:jc w:val="right"/>
              <w:rPr>
                <w:rFonts w:ascii="Arial" w:hAnsi="Arial" w:cs="Arial"/>
                <w:sz w:val="16"/>
                <w:szCs w:val="20"/>
              </w:rPr>
            </w:pPr>
            <w:r w:rsidRPr="005D7AB9">
              <w:rPr>
                <w:rFonts w:ascii="Arial" w:hAnsi="Arial" w:cs="Arial"/>
                <w:sz w:val="16"/>
                <w:szCs w:val="20"/>
              </w:rPr>
              <w:t>103.7</w:t>
            </w:r>
          </w:p>
        </w:tc>
        <w:tc>
          <w:tcPr>
            <w:tcW w:w="485" w:type="pct"/>
            <w:shd w:val="clear" w:color="auto" w:fill="FFFF00"/>
            <w:vAlign w:val="center"/>
          </w:tcPr>
          <w:p w14:paraId="6DBAAA7B" w14:textId="2D737744" w:rsidR="00527E29" w:rsidRPr="009571A6" w:rsidRDefault="00527E29" w:rsidP="00527E29">
            <w:pPr>
              <w:jc w:val="right"/>
              <w:rPr>
                <w:rFonts w:ascii="Arial" w:hAnsi="Arial" w:cs="Arial"/>
                <w:sz w:val="16"/>
                <w:szCs w:val="20"/>
              </w:rPr>
            </w:pPr>
            <w:r w:rsidRPr="005C1ABF">
              <w:rPr>
                <w:rFonts w:ascii="Arial" w:hAnsi="Arial" w:cs="Arial"/>
                <w:sz w:val="16"/>
                <w:szCs w:val="16"/>
              </w:rPr>
              <w:t>90</w:t>
            </w:r>
            <w:r>
              <w:rPr>
                <w:rFonts w:ascii="Arial" w:hAnsi="Arial" w:cs="Arial"/>
                <w:sz w:val="16"/>
                <w:szCs w:val="16"/>
              </w:rPr>
              <w:t>.</w:t>
            </w:r>
            <w:r w:rsidRPr="005C1ABF">
              <w:rPr>
                <w:rFonts w:ascii="Arial" w:hAnsi="Arial" w:cs="Arial"/>
                <w:sz w:val="16"/>
                <w:szCs w:val="16"/>
              </w:rPr>
              <w:t>2</w:t>
            </w:r>
          </w:p>
        </w:tc>
        <w:tc>
          <w:tcPr>
            <w:tcW w:w="485" w:type="pct"/>
            <w:shd w:val="clear" w:color="auto" w:fill="FFFF00"/>
            <w:vAlign w:val="center"/>
          </w:tcPr>
          <w:p w14:paraId="2D2B24F9" w14:textId="1274BA38" w:rsidR="00527E29" w:rsidRPr="005C1ABF" w:rsidRDefault="00527E29" w:rsidP="00527E29">
            <w:pPr>
              <w:jc w:val="right"/>
              <w:rPr>
                <w:rFonts w:ascii="Arial" w:hAnsi="Arial" w:cs="Arial"/>
                <w:sz w:val="16"/>
                <w:szCs w:val="16"/>
              </w:rPr>
            </w:pPr>
            <w:r w:rsidRPr="00C022A8">
              <w:rPr>
                <w:rFonts w:ascii="Arial" w:hAnsi="Arial" w:cs="Arial"/>
                <w:sz w:val="16"/>
                <w:szCs w:val="16"/>
              </w:rPr>
              <w:t>26.4</w:t>
            </w:r>
          </w:p>
        </w:tc>
        <w:tc>
          <w:tcPr>
            <w:tcW w:w="485" w:type="pct"/>
            <w:shd w:val="clear" w:color="auto" w:fill="FFFF00"/>
            <w:vAlign w:val="center"/>
          </w:tcPr>
          <w:p w14:paraId="6B363AB2" w14:textId="04CA485F" w:rsidR="00527E29" w:rsidRPr="00C022A8" w:rsidRDefault="00527E29" w:rsidP="00527E29">
            <w:pPr>
              <w:jc w:val="right"/>
              <w:rPr>
                <w:rFonts w:ascii="Arial" w:hAnsi="Arial" w:cs="Arial"/>
                <w:sz w:val="16"/>
                <w:szCs w:val="16"/>
              </w:rPr>
            </w:pPr>
            <w:r w:rsidRPr="00E00713">
              <w:rPr>
                <w:rFonts w:ascii="Arial" w:hAnsi="Arial" w:cs="Arial"/>
                <w:sz w:val="16"/>
                <w:szCs w:val="16"/>
              </w:rPr>
              <w:t>95.2</w:t>
            </w:r>
          </w:p>
        </w:tc>
        <w:tc>
          <w:tcPr>
            <w:tcW w:w="485" w:type="pct"/>
            <w:shd w:val="clear" w:color="auto" w:fill="FFFF00"/>
            <w:vAlign w:val="center"/>
          </w:tcPr>
          <w:p w14:paraId="1A76C17E" w14:textId="429E970B" w:rsidR="00527E29" w:rsidRPr="00E00713" w:rsidRDefault="00527E29" w:rsidP="00527E29">
            <w:pPr>
              <w:jc w:val="right"/>
              <w:rPr>
                <w:rFonts w:ascii="Arial" w:hAnsi="Arial" w:cs="Arial"/>
                <w:sz w:val="16"/>
                <w:szCs w:val="16"/>
              </w:rPr>
            </w:pPr>
            <w:r w:rsidRPr="00BF61CC">
              <w:rPr>
                <w:rFonts w:ascii="Arial" w:hAnsi="Arial" w:cs="Arial"/>
                <w:sz w:val="16"/>
                <w:szCs w:val="16"/>
              </w:rPr>
              <w:t>18.4</w:t>
            </w:r>
          </w:p>
        </w:tc>
        <w:tc>
          <w:tcPr>
            <w:tcW w:w="483" w:type="pct"/>
            <w:shd w:val="clear" w:color="auto" w:fill="FFFF00"/>
            <w:vAlign w:val="center"/>
          </w:tcPr>
          <w:p w14:paraId="58E9B7F1" w14:textId="263DFCEC" w:rsidR="00527E29" w:rsidRPr="00527E29" w:rsidRDefault="00527E29" w:rsidP="00527E29">
            <w:pPr>
              <w:jc w:val="right"/>
              <w:rPr>
                <w:rFonts w:ascii="Arial" w:hAnsi="Arial" w:cs="Arial"/>
                <w:sz w:val="16"/>
                <w:szCs w:val="16"/>
              </w:rPr>
            </w:pPr>
            <w:r w:rsidRPr="00527E29">
              <w:rPr>
                <w:rFonts w:ascii="Arial" w:hAnsi="Arial" w:cs="Arial"/>
                <w:sz w:val="16"/>
                <w:szCs w:val="16"/>
              </w:rPr>
              <w:t>34.8</w:t>
            </w:r>
          </w:p>
        </w:tc>
      </w:tr>
      <w:tr w:rsidR="00527E29" w:rsidRPr="005352BD" w14:paraId="2AC64108" w14:textId="77777777" w:rsidTr="00527E29">
        <w:trPr>
          <w:trHeight w:val="349"/>
        </w:trPr>
        <w:tc>
          <w:tcPr>
            <w:tcW w:w="513" w:type="pct"/>
            <w:vAlign w:val="center"/>
          </w:tcPr>
          <w:p w14:paraId="289230D1" w14:textId="77777777" w:rsidR="00527E29" w:rsidRPr="003A14FF" w:rsidRDefault="00527E29" w:rsidP="00527E29">
            <w:pPr>
              <w:spacing w:before="60" w:after="60"/>
              <w:jc w:val="center"/>
              <w:rPr>
                <w:rFonts w:ascii="Arial" w:hAnsi="Arial" w:cs="Arial"/>
                <w:sz w:val="17"/>
                <w:szCs w:val="17"/>
                <w:lang w:val="en-ZA"/>
              </w:rPr>
            </w:pPr>
            <w:r w:rsidRPr="003A14FF">
              <w:rPr>
                <w:rFonts w:ascii="Arial" w:hAnsi="Arial" w:cs="Arial"/>
                <w:sz w:val="17"/>
                <w:szCs w:val="17"/>
                <w:lang w:val="en-ZA"/>
              </w:rPr>
              <w:t>04.02</w:t>
            </w:r>
          </w:p>
        </w:tc>
        <w:tc>
          <w:tcPr>
            <w:tcW w:w="1096" w:type="pct"/>
            <w:vAlign w:val="center"/>
          </w:tcPr>
          <w:p w14:paraId="0B678644" w14:textId="77777777" w:rsidR="00527E29" w:rsidRPr="003A14FF" w:rsidRDefault="00527E29" w:rsidP="00527E29">
            <w:pPr>
              <w:spacing w:before="60" w:after="60"/>
              <w:rPr>
                <w:rFonts w:ascii="Arial" w:hAnsi="Arial" w:cs="Arial"/>
                <w:color w:val="000000" w:themeColor="text1"/>
                <w:sz w:val="16"/>
                <w:szCs w:val="22"/>
                <w:lang w:val="en-ZA"/>
              </w:rPr>
            </w:pPr>
            <w:r w:rsidRPr="003A14FF">
              <w:rPr>
                <w:rFonts w:ascii="Arial" w:hAnsi="Arial" w:cs="Arial"/>
                <w:color w:val="000000" w:themeColor="text1"/>
                <w:sz w:val="16"/>
                <w:szCs w:val="22"/>
                <w:lang w:val="en-ZA"/>
              </w:rPr>
              <w:t>Milk, concentrated</w:t>
            </w:r>
          </w:p>
        </w:tc>
        <w:tc>
          <w:tcPr>
            <w:tcW w:w="485" w:type="pct"/>
            <w:vAlign w:val="center"/>
          </w:tcPr>
          <w:p w14:paraId="3278D725" w14:textId="567D5CB6" w:rsidR="00527E29" w:rsidRPr="00020771" w:rsidRDefault="00527E29" w:rsidP="00527E29">
            <w:pPr>
              <w:jc w:val="right"/>
              <w:rPr>
                <w:rFonts w:ascii="Arial" w:hAnsi="Arial" w:cs="Arial"/>
                <w:sz w:val="16"/>
                <w:szCs w:val="20"/>
              </w:rPr>
            </w:pPr>
            <w:r w:rsidRPr="009571A6">
              <w:rPr>
                <w:rFonts w:ascii="Arial" w:hAnsi="Arial" w:cs="Arial"/>
                <w:sz w:val="16"/>
                <w:szCs w:val="20"/>
              </w:rPr>
              <w:t>146.4</w:t>
            </w:r>
          </w:p>
        </w:tc>
        <w:tc>
          <w:tcPr>
            <w:tcW w:w="485" w:type="pct"/>
            <w:vAlign w:val="center"/>
          </w:tcPr>
          <w:p w14:paraId="60E27C3C" w14:textId="064DAC77" w:rsidR="00527E29" w:rsidRPr="00EE1ED8" w:rsidRDefault="00527E29" w:rsidP="00527E29">
            <w:pPr>
              <w:jc w:val="right"/>
              <w:rPr>
                <w:rFonts w:ascii="Arial" w:hAnsi="Arial" w:cs="Arial"/>
                <w:sz w:val="16"/>
                <w:szCs w:val="20"/>
              </w:rPr>
            </w:pPr>
            <w:r w:rsidRPr="005D7AB9">
              <w:rPr>
                <w:rFonts w:ascii="Arial" w:hAnsi="Arial" w:cs="Arial"/>
                <w:sz w:val="16"/>
                <w:szCs w:val="20"/>
              </w:rPr>
              <w:t>159.5</w:t>
            </w:r>
          </w:p>
        </w:tc>
        <w:tc>
          <w:tcPr>
            <w:tcW w:w="485" w:type="pct"/>
            <w:vAlign w:val="center"/>
          </w:tcPr>
          <w:p w14:paraId="6BC4E2CF" w14:textId="1C30C7E3" w:rsidR="00527E29" w:rsidRPr="009571A6" w:rsidRDefault="00527E29" w:rsidP="00527E29">
            <w:pPr>
              <w:jc w:val="right"/>
              <w:rPr>
                <w:rFonts w:ascii="Arial" w:hAnsi="Arial" w:cs="Arial"/>
                <w:sz w:val="16"/>
                <w:szCs w:val="20"/>
              </w:rPr>
            </w:pPr>
            <w:r w:rsidRPr="005C1ABF">
              <w:rPr>
                <w:rFonts w:ascii="Arial" w:hAnsi="Arial" w:cs="Arial"/>
                <w:sz w:val="16"/>
                <w:szCs w:val="16"/>
              </w:rPr>
              <w:t>227</w:t>
            </w:r>
            <w:r>
              <w:rPr>
                <w:rFonts w:ascii="Arial" w:hAnsi="Arial" w:cs="Arial"/>
                <w:sz w:val="16"/>
                <w:szCs w:val="16"/>
              </w:rPr>
              <w:t>.</w:t>
            </w:r>
            <w:r w:rsidRPr="005C1ABF">
              <w:rPr>
                <w:rFonts w:ascii="Arial" w:hAnsi="Arial" w:cs="Arial"/>
                <w:sz w:val="16"/>
                <w:szCs w:val="16"/>
              </w:rPr>
              <w:t>9</w:t>
            </w:r>
          </w:p>
        </w:tc>
        <w:tc>
          <w:tcPr>
            <w:tcW w:w="485" w:type="pct"/>
            <w:vAlign w:val="center"/>
          </w:tcPr>
          <w:p w14:paraId="7B3E174E" w14:textId="08B8A728" w:rsidR="00527E29" w:rsidRPr="005C1ABF" w:rsidRDefault="00527E29" w:rsidP="00527E29">
            <w:pPr>
              <w:jc w:val="right"/>
              <w:rPr>
                <w:rFonts w:ascii="Arial" w:hAnsi="Arial" w:cs="Arial"/>
                <w:sz w:val="16"/>
                <w:szCs w:val="16"/>
              </w:rPr>
            </w:pPr>
            <w:r w:rsidRPr="00C022A8">
              <w:rPr>
                <w:rFonts w:ascii="Arial" w:hAnsi="Arial" w:cs="Arial"/>
                <w:sz w:val="16"/>
                <w:szCs w:val="16"/>
              </w:rPr>
              <w:t>252.8</w:t>
            </w:r>
          </w:p>
        </w:tc>
        <w:tc>
          <w:tcPr>
            <w:tcW w:w="485" w:type="pct"/>
            <w:vAlign w:val="center"/>
          </w:tcPr>
          <w:p w14:paraId="18111222" w14:textId="7E16958C" w:rsidR="00527E29" w:rsidRPr="00C022A8" w:rsidRDefault="00527E29" w:rsidP="00527E29">
            <w:pPr>
              <w:jc w:val="right"/>
              <w:rPr>
                <w:rFonts w:ascii="Arial" w:hAnsi="Arial" w:cs="Arial"/>
                <w:sz w:val="16"/>
                <w:szCs w:val="16"/>
              </w:rPr>
            </w:pPr>
            <w:r w:rsidRPr="00E95D84">
              <w:rPr>
                <w:rFonts w:ascii="Arial" w:hAnsi="Arial" w:cs="Arial"/>
                <w:sz w:val="16"/>
                <w:szCs w:val="16"/>
              </w:rPr>
              <w:t>257.6</w:t>
            </w:r>
          </w:p>
        </w:tc>
        <w:tc>
          <w:tcPr>
            <w:tcW w:w="485" w:type="pct"/>
            <w:vAlign w:val="center"/>
          </w:tcPr>
          <w:p w14:paraId="61F1737F" w14:textId="5956D8B2" w:rsidR="00527E29" w:rsidRPr="00E95D84" w:rsidRDefault="00527E29" w:rsidP="00527E29">
            <w:pPr>
              <w:jc w:val="right"/>
              <w:rPr>
                <w:rFonts w:ascii="Arial" w:hAnsi="Arial" w:cs="Arial"/>
                <w:sz w:val="16"/>
                <w:szCs w:val="16"/>
              </w:rPr>
            </w:pPr>
            <w:r w:rsidRPr="00BF61CC">
              <w:rPr>
                <w:rFonts w:ascii="Arial" w:hAnsi="Arial" w:cs="Arial"/>
                <w:sz w:val="16"/>
                <w:szCs w:val="16"/>
              </w:rPr>
              <w:t>153.4</w:t>
            </w:r>
          </w:p>
        </w:tc>
        <w:tc>
          <w:tcPr>
            <w:tcW w:w="483" w:type="pct"/>
            <w:vAlign w:val="center"/>
          </w:tcPr>
          <w:p w14:paraId="06E8C47A" w14:textId="6FDB6357" w:rsidR="00527E29" w:rsidRPr="00527E29" w:rsidRDefault="00527E29" w:rsidP="00527E29">
            <w:pPr>
              <w:jc w:val="right"/>
              <w:rPr>
                <w:rFonts w:ascii="Arial" w:hAnsi="Arial" w:cs="Arial"/>
                <w:sz w:val="16"/>
                <w:szCs w:val="16"/>
              </w:rPr>
            </w:pPr>
            <w:r w:rsidRPr="00527E29">
              <w:rPr>
                <w:rFonts w:ascii="Arial" w:hAnsi="Arial" w:cs="Arial"/>
                <w:sz w:val="16"/>
                <w:szCs w:val="16"/>
              </w:rPr>
              <w:t>183.5</w:t>
            </w:r>
          </w:p>
        </w:tc>
      </w:tr>
      <w:tr w:rsidR="00527E29" w:rsidRPr="005352BD" w14:paraId="04CBC8D0" w14:textId="77777777" w:rsidTr="00527E29">
        <w:trPr>
          <w:trHeight w:val="349"/>
        </w:trPr>
        <w:tc>
          <w:tcPr>
            <w:tcW w:w="513" w:type="pct"/>
            <w:vAlign w:val="center"/>
          </w:tcPr>
          <w:p w14:paraId="12B9990A" w14:textId="77777777" w:rsidR="00527E29" w:rsidRPr="003A14FF" w:rsidRDefault="00527E29" w:rsidP="00527E29">
            <w:pPr>
              <w:spacing w:before="60" w:after="60"/>
              <w:jc w:val="center"/>
              <w:rPr>
                <w:rFonts w:ascii="Arial" w:hAnsi="Arial" w:cs="Arial"/>
                <w:sz w:val="17"/>
                <w:szCs w:val="17"/>
                <w:lang w:val="en-ZA"/>
              </w:rPr>
            </w:pPr>
            <w:r w:rsidRPr="003A14FF">
              <w:rPr>
                <w:rFonts w:ascii="Arial" w:hAnsi="Arial" w:cs="Arial"/>
                <w:sz w:val="17"/>
                <w:szCs w:val="17"/>
                <w:lang w:val="en-ZA"/>
              </w:rPr>
              <w:t>04.03</w:t>
            </w:r>
          </w:p>
        </w:tc>
        <w:tc>
          <w:tcPr>
            <w:tcW w:w="1096" w:type="pct"/>
            <w:vAlign w:val="center"/>
          </w:tcPr>
          <w:p w14:paraId="7530D2E5" w14:textId="77777777" w:rsidR="00527E29" w:rsidRPr="003A14FF" w:rsidRDefault="00527E29" w:rsidP="00527E29">
            <w:pPr>
              <w:spacing w:before="60" w:after="60"/>
              <w:rPr>
                <w:rFonts w:ascii="Arial" w:hAnsi="Arial" w:cs="Arial"/>
                <w:color w:val="000000" w:themeColor="text1"/>
                <w:sz w:val="16"/>
                <w:szCs w:val="22"/>
                <w:lang w:val="en-ZA"/>
              </w:rPr>
            </w:pPr>
            <w:r w:rsidRPr="003A14FF">
              <w:rPr>
                <w:rFonts w:ascii="Arial" w:hAnsi="Arial" w:cs="Arial"/>
                <w:color w:val="000000" w:themeColor="text1"/>
                <w:sz w:val="16"/>
                <w:szCs w:val="22"/>
                <w:lang w:val="en-ZA"/>
              </w:rPr>
              <w:t>Buttermilk powder, yoghurt</w:t>
            </w:r>
          </w:p>
        </w:tc>
        <w:tc>
          <w:tcPr>
            <w:tcW w:w="485" w:type="pct"/>
            <w:shd w:val="clear" w:color="auto" w:fill="FFFF00"/>
            <w:vAlign w:val="center"/>
          </w:tcPr>
          <w:p w14:paraId="3D5DE744" w14:textId="7F875B32" w:rsidR="00527E29" w:rsidRPr="00020771" w:rsidRDefault="00527E29" w:rsidP="00527E29">
            <w:pPr>
              <w:jc w:val="right"/>
              <w:rPr>
                <w:rFonts w:ascii="Arial" w:hAnsi="Arial" w:cs="Arial"/>
                <w:sz w:val="16"/>
                <w:szCs w:val="20"/>
              </w:rPr>
            </w:pPr>
            <w:r w:rsidRPr="009571A6">
              <w:rPr>
                <w:rFonts w:ascii="Arial" w:hAnsi="Arial" w:cs="Arial"/>
                <w:sz w:val="16"/>
                <w:szCs w:val="20"/>
              </w:rPr>
              <w:t>28.4</w:t>
            </w:r>
          </w:p>
        </w:tc>
        <w:tc>
          <w:tcPr>
            <w:tcW w:w="485" w:type="pct"/>
            <w:shd w:val="clear" w:color="auto" w:fill="FFFF00"/>
            <w:vAlign w:val="center"/>
          </w:tcPr>
          <w:p w14:paraId="567DE129" w14:textId="6EA538B0" w:rsidR="00527E29" w:rsidRPr="00EE1ED8" w:rsidRDefault="00527E29" w:rsidP="00527E29">
            <w:pPr>
              <w:jc w:val="right"/>
              <w:rPr>
                <w:rFonts w:ascii="Arial" w:hAnsi="Arial" w:cs="Arial"/>
                <w:sz w:val="16"/>
                <w:szCs w:val="20"/>
              </w:rPr>
            </w:pPr>
            <w:r w:rsidRPr="005D7AB9">
              <w:rPr>
                <w:rFonts w:ascii="Arial" w:hAnsi="Arial" w:cs="Arial"/>
                <w:sz w:val="16"/>
                <w:szCs w:val="20"/>
              </w:rPr>
              <w:t>27.9</w:t>
            </w:r>
          </w:p>
        </w:tc>
        <w:tc>
          <w:tcPr>
            <w:tcW w:w="485" w:type="pct"/>
            <w:shd w:val="clear" w:color="auto" w:fill="FFFF00"/>
            <w:vAlign w:val="center"/>
          </w:tcPr>
          <w:p w14:paraId="3633CA58" w14:textId="7252332A" w:rsidR="00527E29" w:rsidRPr="009571A6" w:rsidRDefault="00527E29" w:rsidP="00527E29">
            <w:pPr>
              <w:jc w:val="right"/>
              <w:rPr>
                <w:rFonts w:ascii="Arial" w:hAnsi="Arial" w:cs="Arial"/>
                <w:sz w:val="16"/>
                <w:szCs w:val="20"/>
              </w:rPr>
            </w:pPr>
            <w:r w:rsidRPr="005C1ABF">
              <w:rPr>
                <w:rFonts w:ascii="Arial" w:hAnsi="Arial" w:cs="Arial"/>
                <w:sz w:val="16"/>
                <w:szCs w:val="16"/>
              </w:rPr>
              <w:t>31</w:t>
            </w:r>
            <w:r>
              <w:rPr>
                <w:rFonts w:ascii="Arial" w:hAnsi="Arial" w:cs="Arial"/>
                <w:sz w:val="16"/>
                <w:szCs w:val="16"/>
              </w:rPr>
              <w:t>.</w:t>
            </w:r>
            <w:r w:rsidRPr="005C1ABF">
              <w:rPr>
                <w:rFonts w:ascii="Arial" w:hAnsi="Arial" w:cs="Arial"/>
                <w:sz w:val="16"/>
                <w:szCs w:val="16"/>
              </w:rPr>
              <w:t>7</w:t>
            </w:r>
          </w:p>
        </w:tc>
        <w:tc>
          <w:tcPr>
            <w:tcW w:w="485" w:type="pct"/>
            <w:shd w:val="clear" w:color="auto" w:fill="FFFF00"/>
            <w:vAlign w:val="center"/>
          </w:tcPr>
          <w:p w14:paraId="7BE673BF" w14:textId="4CDB718B" w:rsidR="00527E29" w:rsidRPr="005C1ABF" w:rsidRDefault="00527E29" w:rsidP="00527E29">
            <w:pPr>
              <w:jc w:val="right"/>
              <w:rPr>
                <w:rFonts w:ascii="Arial" w:hAnsi="Arial" w:cs="Arial"/>
                <w:sz w:val="16"/>
                <w:szCs w:val="16"/>
              </w:rPr>
            </w:pPr>
            <w:r w:rsidRPr="00C022A8">
              <w:rPr>
                <w:rFonts w:ascii="Arial" w:hAnsi="Arial" w:cs="Arial"/>
                <w:sz w:val="16"/>
                <w:szCs w:val="16"/>
              </w:rPr>
              <w:t>40.3</w:t>
            </w:r>
          </w:p>
        </w:tc>
        <w:tc>
          <w:tcPr>
            <w:tcW w:w="485" w:type="pct"/>
            <w:shd w:val="clear" w:color="auto" w:fill="FFFF00"/>
            <w:vAlign w:val="center"/>
          </w:tcPr>
          <w:p w14:paraId="52F36829" w14:textId="2024C0F1" w:rsidR="00527E29" w:rsidRPr="00C022A8" w:rsidRDefault="00527E29" w:rsidP="00527E29">
            <w:pPr>
              <w:jc w:val="right"/>
              <w:rPr>
                <w:rFonts w:ascii="Arial" w:hAnsi="Arial" w:cs="Arial"/>
                <w:sz w:val="16"/>
                <w:szCs w:val="16"/>
              </w:rPr>
            </w:pPr>
            <w:r w:rsidRPr="00E95D84">
              <w:rPr>
                <w:rFonts w:ascii="Arial" w:hAnsi="Arial" w:cs="Arial"/>
                <w:sz w:val="16"/>
                <w:szCs w:val="16"/>
              </w:rPr>
              <w:t>32.6</w:t>
            </w:r>
          </w:p>
        </w:tc>
        <w:tc>
          <w:tcPr>
            <w:tcW w:w="485" w:type="pct"/>
            <w:shd w:val="clear" w:color="auto" w:fill="FFFF00"/>
            <w:vAlign w:val="center"/>
          </w:tcPr>
          <w:p w14:paraId="5EEFDDCF" w14:textId="5C6448F1" w:rsidR="00527E29" w:rsidRPr="00E95D84" w:rsidRDefault="00527E29" w:rsidP="00527E29">
            <w:pPr>
              <w:jc w:val="right"/>
              <w:rPr>
                <w:rFonts w:ascii="Arial" w:hAnsi="Arial" w:cs="Arial"/>
                <w:sz w:val="16"/>
                <w:szCs w:val="16"/>
              </w:rPr>
            </w:pPr>
            <w:r w:rsidRPr="00BF61CC">
              <w:rPr>
                <w:rFonts w:ascii="Arial" w:hAnsi="Arial" w:cs="Arial"/>
                <w:sz w:val="16"/>
                <w:szCs w:val="16"/>
              </w:rPr>
              <w:t>32.3</w:t>
            </w:r>
          </w:p>
        </w:tc>
        <w:tc>
          <w:tcPr>
            <w:tcW w:w="483" w:type="pct"/>
            <w:shd w:val="clear" w:color="auto" w:fill="FFFF00"/>
            <w:vAlign w:val="center"/>
          </w:tcPr>
          <w:p w14:paraId="331D4423" w14:textId="79463742" w:rsidR="00527E29" w:rsidRPr="00527E29" w:rsidRDefault="00527E29" w:rsidP="00527E29">
            <w:pPr>
              <w:jc w:val="right"/>
              <w:rPr>
                <w:rFonts w:ascii="Arial" w:hAnsi="Arial" w:cs="Arial"/>
                <w:sz w:val="16"/>
                <w:szCs w:val="16"/>
              </w:rPr>
            </w:pPr>
            <w:r w:rsidRPr="00527E29">
              <w:rPr>
                <w:rFonts w:ascii="Arial" w:hAnsi="Arial" w:cs="Arial"/>
                <w:sz w:val="16"/>
                <w:szCs w:val="16"/>
              </w:rPr>
              <w:t>34.8</w:t>
            </w:r>
          </w:p>
        </w:tc>
      </w:tr>
      <w:tr w:rsidR="00527E29" w:rsidRPr="005352BD" w14:paraId="22FB3709" w14:textId="77777777" w:rsidTr="00527E29">
        <w:trPr>
          <w:trHeight w:val="349"/>
        </w:trPr>
        <w:tc>
          <w:tcPr>
            <w:tcW w:w="513" w:type="pct"/>
            <w:vAlign w:val="center"/>
          </w:tcPr>
          <w:p w14:paraId="18E37BBA" w14:textId="77777777" w:rsidR="00527E29" w:rsidRPr="003A14FF" w:rsidRDefault="00527E29" w:rsidP="00527E29">
            <w:pPr>
              <w:spacing w:before="60" w:after="60"/>
              <w:jc w:val="center"/>
              <w:rPr>
                <w:rFonts w:ascii="Arial" w:hAnsi="Arial" w:cs="Arial"/>
                <w:sz w:val="17"/>
                <w:szCs w:val="17"/>
                <w:lang w:val="en-ZA"/>
              </w:rPr>
            </w:pPr>
            <w:r w:rsidRPr="003A14FF">
              <w:rPr>
                <w:rFonts w:ascii="Arial" w:hAnsi="Arial" w:cs="Arial"/>
                <w:sz w:val="17"/>
                <w:szCs w:val="17"/>
                <w:lang w:val="en-ZA"/>
              </w:rPr>
              <w:t>04.04</w:t>
            </w:r>
          </w:p>
        </w:tc>
        <w:tc>
          <w:tcPr>
            <w:tcW w:w="1096" w:type="pct"/>
            <w:vAlign w:val="center"/>
          </w:tcPr>
          <w:p w14:paraId="6A0E4FD5" w14:textId="77777777" w:rsidR="00527E29" w:rsidRPr="003A14FF" w:rsidRDefault="00527E29" w:rsidP="00527E29">
            <w:pPr>
              <w:spacing w:before="60" w:after="60"/>
              <w:rPr>
                <w:rFonts w:ascii="Arial" w:hAnsi="Arial" w:cs="Arial"/>
                <w:color w:val="000000" w:themeColor="text1"/>
                <w:sz w:val="16"/>
                <w:szCs w:val="22"/>
                <w:lang w:val="en-ZA"/>
              </w:rPr>
            </w:pPr>
            <w:r w:rsidRPr="003A14FF">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3A14FF">
              <w:rPr>
                <w:rFonts w:ascii="Arial" w:hAnsi="Arial" w:cs="Arial"/>
                <w:color w:val="000000" w:themeColor="text1"/>
                <w:sz w:val="16"/>
                <w:szCs w:val="22"/>
                <w:lang w:val="en-ZA"/>
              </w:rPr>
              <w:t xml:space="preserve"> etc</w:t>
            </w:r>
          </w:p>
        </w:tc>
        <w:tc>
          <w:tcPr>
            <w:tcW w:w="485" w:type="pct"/>
            <w:vAlign w:val="center"/>
          </w:tcPr>
          <w:p w14:paraId="6759602D" w14:textId="6E429EB0" w:rsidR="00527E29" w:rsidRPr="00020771" w:rsidRDefault="00527E29" w:rsidP="00527E29">
            <w:pPr>
              <w:jc w:val="right"/>
              <w:rPr>
                <w:rFonts w:ascii="Arial" w:hAnsi="Arial" w:cs="Arial"/>
                <w:sz w:val="16"/>
                <w:szCs w:val="20"/>
              </w:rPr>
            </w:pPr>
            <w:r w:rsidRPr="009571A6">
              <w:rPr>
                <w:rFonts w:ascii="Arial" w:hAnsi="Arial" w:cs="Arial"/>
                <w:sz w:val="16"/>
                <w:szCs w:val="20"/>
              </w:rPr>
              <w:t>192.9</w:t>
            </w:r>
          </w:p>
        </w:tc>
        <w:tc>
          <w:tcPr>
            <w:tcW w:w="485" w:type="pct"/>
            <w:vAlign w:val="center"/>
          </w:tcPr>
          <w:p w14:paraId="6ACB8B24" w14:textId="74493CC0" w:rsidR="00527E29" w:rsidRPr="00EE1ED8" w:rsidRDefault="00527E29" w:rsidP="00527E29">
            <w:pPr>
              <w:jc w:val="right"/>
              <w:rPr>
                <w:rFonts w:ascii="Arial" w:hAnsi="Arial" w:cs="Arial"/>
                <w:sz w:val="16"/>
                <w:szCs w:val="20"/>
              </w:rPr>
            </w:pPr>
            <w:r w:rsidRPr="005D7AB9">
              <w:rPr>
                <w:rFonts w:ascii="Arial" w:hAnsi="Arial" w:cs="Arial"/>
                <w:sz w:val="16"/>
                <w:szCs w:val="20"/>
              </w:rPr>
              <w:t>1 741.3</w:t>
            </w:r>
          </w:p>
        </w:tc>
        <w:tc>
          <w:tcPr>
            <w:tcW w:w="485" w:type="pct"/>
            <w:vAlign w:val="center"/>
          </w:tcPr>
          <w:p w14:paraId="1DA5DA64" w14:textId="4D03CB02" w:rsidR="00527E29" w:rsidRPr="009571A6" w:rsidRDefault="00527E29" w:rsidP="00527E29">
            <w:pPr>
              <w:jc w:val="right"/>
              <w:rPr>
                <w:rFonts w:ascii="Arial" w:hAnsi="Arial" w:cs="Arial"/>
                <w:sz w:val="16"/>
                <w:szCs w:val="20"/>
              </w:rPr>
            </w:pPr>
            <w:r w:rsidRPr="005C1ABF">
              <w:rPr>
                <w:rFonts w:ascii="Arial" w:hAnsi="Arial" w:cs="Arial"/>
                <w:sz w:val="16"/>
                <w:szCs w:val="16"/>
              </w:rPr>
              <w:t>2 917</w:t>
            </w:r>
            <w:r>
              <w:rPr>
                <w:rFonts w:ascii="Arial" w:hAnsi="Arial" w:cs="Arial"/>
                <w:sz w:val="16"/>
                <w:szCs w:val="16"/>
              </w:rPr>
              <w:t>.</w:t>
            </w:r>
            <w:r w:rsidRPr="005C1ABF">
              <w:rPr>
                <w:rFonts w:ascii="Arial" w:hAnsi="Arial" w:cs="Arial"/>
                <w:sz w:val="16"/>
                <w:szCs w:val="16"/>
              </w:rPr>
              <w:t>9</w:t>
            </w:r>
          </w:p>
        </w:tc>
        <w:tc>
          <w:tcPr>
            <w:tcW w:w="485" w:type="pct"/>
            <w:vAlign w:val="center"/>
          </w:tcPr>
          <w:p w14:paraId="7EB800F8" w14:textId="1DBCCDF6" w:rsidR="00527E29" w:rsidRPr="005C1ABF" w:rsidRDefault="00527E29" w:rsidP="00527E29">
            <w:pPr>
              <w:jc w:val="right"/>
              <w:rPr>
                <w:rFonts w:ascii="Arial" w:hAnsi="Arial" w:cs="Arial"/>
                <w:sz w:val="16"/>
                <w:szCs w:val="16"/>
              </w:rPr>
            </w:pPr>
            <w:r w:rsidRPr="00C022A8">
              <w:rPr>
                <w:rFonts w:ascii="Arial" w:hAnsi="Arial" w:cs="Arial"/>
                <w:sz w:val="16"/>
                <w:szCs w:val="16"/>
              </w:rPr>
              <w:t>1 257.6</w:t>
            </w:r>
          </w:p>
        </w:tc>
        <w:tc>
          <w:tcPr>
            <w:tcW w:w="485" w:type="pct"/>
            <w:vAlign w:val="center"/>
          </w:tcPr>
          <w:p w14:paraId="740A37B5" w14:textId="08524791" w:rsidR="00527E29" w:rsidRPr="00C022A8" w:rsidRDefault="00527E29" w:rsidP="00527E29">
            <w:pPr>
              <w:jc w:val="right"/>
              <w:rPr>
                <w:rFonts w:ascii="Arial" w:hAnsi="Arial" w:cs="Arial"/>
                <w:sz w:val="16"/>
                <w:szCs w:val="16"/>
              </w:rPr>
            </w:pPr>
            <w:r w:rsidRPr="00E95D84">
              <w:rPr>
                <w:rFonts w:ascii="Arial" w:hAnsi="Arial" w:cs="Arial"/>
                <w:sz w:val="16"/>
                <w:szCs w:val="16"/>
              </w:rPr>
              <w:t>888.3</w:t>
            </w:r>
          </w:p>
        </w:tc>
        <w:tc>
          <w:tcPr>
            <w:tcW w:w="485" w:type="pct"/>
            <w:vAlign w:val="center"/>
          </w:tcPr>
          <w:p w14:paraId="47080048" w14:textId="5143F1FB" w:rsidR="00527E29" w:rsidRPr="00E95D84" w:rsidRDefault="00527E29" w:rsidP="00527E29">
            <w:pPr>
              <w:jc w:val="right"/>
              <w:rPr>
                <w:rFonts w:ascii="Arial" w:hAnsi="Arial" w:cs="Arial"/>
                <w:sz w:val="16"/>
                <w:szCs w:val="16"/>
              </w:rPr>
            </w:pPr>
            <w:r w:rsidRPr="00BF61CC">
              <w:rPr>
                <w:rFonts w:ascii="Arial" w:hAnsi="Arial" w:cs="Arial"/>
                <w:sz w:val="16"/>
                <w:szCs w:val="16"/>
              </w:rPr>
              <w:t>954.9</w:t>
            </w:r>
          </w:p>
        </w:tc>
        <w:tc>
          <w:tcPr>
            <w:tcW w:w="483" w:type="pct"/>
            <w:vAlign w:val="center"/>
          </w:tcPr>
          <w:p w14:paraId="18FFA8CB" w14:textId="6C02072F" w:rsidR="00527E29" w:rsidRPr="00527E29" w:rsidRDefault="00527E29" w:rsidP="00527E29">
            <w:pPr>
              <w:jc w:val="right"/>
              <w:rPr>
                <w:rFonts w:ascii="Arial" w:hAnsi="Arial" w:cs="Arial"/>
                <w:sz w:val="16"/>
                <w:szCs w:val="16"/>
              </w:rPr>
            </w:pPr>
            <w:r w:rsidRPr="00527E29">
              <w:rPr>
                <w:rFonts w:ascii="Arial" w:hAnsi="Arial" w:cs="Arial"/>
                <w:sz w:val="16"/>
                <w:szCs w:val="16"/>
              </w:rPr>
              <w:t>704.3</w:t>
            </w:r>
          </w:p>
        </w:tc>
      </w:tr>
      <w:tr w:rsidR="00527E29" w:rsidRPr="005352BD" w14:paraId="2DDA9DC9" w14:textId="77777777" w:rsidTr="00527E29">
        <w:trPr>
          <w:trHeight w:val="349"/>
        </w:trPr>
        <w:tc>
          <w:tcPr>
            <w:tcW w:w="513" w:type="pct"/>
            <w:vAlign w:val="center"/>
          </w:tcPr>
          <w:p w14:paraId="1A7B0C18" w14:textId="77777777" w:rsidR="00527E29" w:rsidRPr="003A14FF" w:rsidRDefault="00527E29" w:rsidP="00527E29">
            <w:pPr>
              <w:spacing w:before="60" w:after="60"/>
              <w:jc w:val="center"/>
              <w:rPr>
                <w:rFonts w:ascii="Arial" w:hAnsi="Arial" w:cs="Arial"/>
                <w:sz w:val="17"/>
                <w:szCs w:val="17"/>
                <w:lang w:val="en-ZA"/>
              </w:rPr>
            </w:pPr>
            <w:r w:rsidRPr="003A14FF">
              <w:rPr>
                <w:rFonts w:ascii="Arial" w:hAnsi="Arial" w:cs="Arial"/>
                <w:sz w:val="17"/>
                <w:szCs w:val="17"/>
                <w:lang w:val="en-ZA"/>
              </w:rPr>
              <w:t>04.05</w:t>
            </w:r>
          </w:p>
        </w:tc>
        <w:tc>
          <w:tcPr>
            <w:tcW w:w="1096" w:type="pct"/>
            <w:vAlign w:val="center"/>
          </w:tcPr>
          <w:p w14:paraId="7D8BB48E" w14:textId="77777777" w:rsidR="00527E29" w:rsidRPr="003A14FF" w:rsidRDefault="00527E29" w:rsidP="00527E29">
            <w:pPr>
              <w:spacing w:before="60" w:after="60"/>
              <w:rPr>
                <w:rFonts w:ascii="Arial" w:hAnsi="Arial" w:cs="Arial"/>
                <w:color w:val="000000" w:themeColor="text1"/>
                <w:sz w:val="16"/>
                <w:szCs w:val="22"/>
                <w:lang w:val="en-ZA"/>
              </w:rPr>
            </w:pPr>
            <w:r w:rsidRPr="003A14FF">
              <w:rPr>
                <w:rFonts w:ascii="Arial" w:hAnsi="Arial" w:cs="Arial"/>
                <w:color w:val="000000" w:themeColor="text1"/>
                <w:sz w:val="16"/>
                <w:szCs w:val="22"/>
                <w:lang w:val="en-ZA"/>
              </w:rPr>
              <w:t xml:space="preserve">Butter, butter spreads and </w:t>
            </w:r>
          </w:p>
          <w:p w14:paraId="739AA27F" w14:textId="77777777" w:rsidR="00527E29" w:rsidRPr="003A14FF" w:rsidRDefault="00527E29" w:rsidP="00527E29">
            <w:pPr>
              <w:spacing w:before="60" w:after="60"/>
              <w:rPr>
                <w:rFonts w:ascii="Arial" w:hAnsi="Arial" w:cs="Arial"/>
                <w:color w:val="000000" w:themeColor="text1"/>
                <w:sz w:val="16"/>
                <w:szCs w:val="22"/>
                <w:lang w:val="en-ZA"/>
              </w:rPr>
            </w:pPr>
            <w:r w:rsidRPr="003A14FF">
              <w:rPr>
                <w:rFonts w:ascii="Arial" w:hAnsi="Arial" w:cs="Arial"/>
                <w:color w:val="000000" w:themeColor="text1"/>
                <w:sz w:val="16"/>
                <w:szCs w:val="22"/>
                <w:lang w:val="en-ZA"/>
              </w:rPr>
              <w:t>butter oil</w:t>
            </w:r>
          </w:p>
        </w:tc>
        <w:tc>
          <w:tcPr>
            <w:tcW w:w="485" w:type="pct"/>
            <w:vAlign w:val="center"/>
          </w:tcPr>
          <w:p w14:paraId="7EB725FA" w14:textId="3C3CD3F5" w:rsidR="00527E29" w:rsidRPr="00020771" w:rsidRDefault="00527E29" w:rsidP="00527E29">
            <w:pPr>
              <w:jc w:val="right"/>
              <w:rPr>
                <w:rFonts w:ascii="Arial" w:hAnsi="Arial" w:cs="Arial"/>
                <w:sz w:val="16"/>
                <w:szCs w:val="20"/>
              </w:rPr>
            </w:pPr>
            <w:r w:rsidRPr="009571A6">
              <w:rPr>
                <w:rFonts w:ascii="Arial" w:hAnsi="Arial" w:cs="Arial"/>
                <w:sz w:val="16"/>
                <w:szCs w:val="20"/>
              </w:rPr>
              <w:t>491.2</w:t>
            </w:r>
          </w:p>
        </w:tc>
        <w:tc>
          <w:tcPr>
            <w:tcW w:w="485" w:type="pct"/>
            <w:vAlign w:val="center"/>
          </w:tcPr>
          <w:p w14:paraId="5338D72A" w14:textId="77D7EDFC" w:rsidR="00527E29" w:rsidRPr="00EE1ED8" w:rsidRDefault="00527E29" w:rsidP="00527E29">
            <w:pPr>
              <w:jc w:val="right"/>
              <w:rPr>
                <w:rFonts w:ascii="Arial" w:hAnsi="Arial" w:cs="Arial"/>
                <w:sz w:val="16"/>
                <w:szCs w:val="20"/>
              </w:rPr>
            </w:pPr>
            <w:r w:rsidRPr="005D7AB9">
              <w:rPr>
                <w:rFonts w:ascii="Arial" w:hAnsi="Arial" w:cs="Arial"/>
                <w:sz w:val="16"/>
                <w:szCs w:val="20"/>
              </w:rPr>
              <w:t>735.1</w:t>
            </w:r>
          </w:p>
        </w:tc>
        <w:tc>
          <w:tcPr>
            <w:tcW w:w="485" w:type="pct"/>
            <w:vAlign w:val="center"/>
          </w:tcPr>
          <w:p w14:paraId="46A33D1A" w14:textId="57542E6F" w:rsidR="00527E29" w:rsidRPr="009571A6" w:rsidRDefault="00527E29" w:rsidP="00527E29">
            <w:pPr>
              <w:jc w:val="right"/>
              <w:rPr>
                <w:rFonts w:ascii="Arial" w:hAnsi="Arial" w:cs="Arial"/>
                <w:sz w:val="16"/>
                <w:szCs w:val="20"/>
              </w:rPr>
            </w:pPr>
            <w:r w:rsidRPr="005C1ABF">
              <w:rPr>
                <w:rFonts w:ascii="Arial" w:hAnsi="Arial" w:cs="Arial"/>
                <w:sz w:val="16"/>
                <w:szCs w:val="16"/>
              </w:rPr>
              <w:t>355</w:t>
            </w:r>
            <w:r>
              <w:rPr>
                <w:rFonts w:ascii="Arial" w:hAnsi="Arial" w:cs="Arial"/>
                <w:sz w:val="16"/>
                <w:szCs w:val="16"/>
              </w:rPr>
              <w:t>.</w:t>
            </w:r>
            <w:r w:rsidRPr="005C1ABF">
              <w:rPr>
                <w:rFonts w:ascii="Arial" w:hAnsi="Arial" w:cs="Arial"/>
                <w:sz w:val="16"/>
                <w:szCs w:val="16"/>
              </w:rPr>
              <w:t>5</w:t>
            </w:r>
          </w:p>
        </w:tc>
        <w:tc>
          <w:tcPr>
            <w:tcW w:w="485" w:type="pct"/>
            <w:vAlign w:val="center"/>
          </w:tcPr>
          <w:p w14:paraId="7F6BD5EC" w14:textId="5D4AF1EC" w:rsidR="00527E29" w:rsidRPr="005C1ABF" w:rsidRDefault="00527E29" w:rsidP="00527E29">
            <w:pPr>
              <w:jc w:val="right"/>
              <w:rPr>
                <w:rFonts w:ascii="Arial" w:hAnsi="Arial" w:cs="Arial"/>
                <w:sz w:val="16"/>
                <w:szCs w:val="16"/>
              </w:rPr>
            </w:pPr>
            <w:r w:rsidRPr="00C022A8">
              <w:rPr>
                <w:rFonts w:ascii="Arial" w:hAnsi="Arial" w:cs="Arial"/>
                <w:sz w:val="16"/>
                <w:szCs w:val="16"/>
              </w:rPr>
              <w:t>540.6</w:t>
            </w:r>
          </w:p>
        </w:tc>
        <w:tc>
          <w:tcPr>
            <w:tcW w:w="485" w:type="pct"/>
            <w:vAlign w:val="center"/>
          </w:tcPr>
          <w:p w14:paraId="66FAC9E0" w14:textId="07446530" w:rsidR="00527E29" w:rsidRPr="00C022A8" w:rsidRDefault="00527E29" w:rsidP="00527E29">
            <w:pPr>
              <w:jc w:val="right"/>
              <w:rPr>
                <w:rFonts w:ascii="Arial" w:hAnsi="Arial" w:cs="Arial"/>
                <w:sz w:val="16"/>
                <w:szCs w:val="16"/>
              </w:rPr>
            </w:pPr>
            <w:r w:rsidRPr="00E95D84">
              <w:rPr>
                <w:rFonts w:ascii="Arial" w:hAnsi="Arial" w:cs="Arial"/>
                <w:sz w:val="16"/>
                <w:szCs w:val="16"/>
              </w:rPr>
              <w:t>340.4</w:t>
            </w:r>
          </w:p>
        </w:tc>
        <w:tc>
          <w:tcPr>
            <w:tcW w:w="485" w:type="pct"/>
            <w:vAlign w:val="center"/>
          </w:tcPr>
          <w:p w14:paraId="3E1F7C0E" w14:textId="760706D6" w:rsidR="00527E29" w:rsidRPr="00E95D84" w:rsidRDefault="00527E29" w:rsidP="00527E29">
            <w:pPr>
              <w:jc w:val="right"/>
              <w:rPr>
                <w:rFonts w:ascii="Arial" w:hAnsi="Arial" w:cs="Arial"/>
                <w:sz w:val="16"/>
                <w:szCs w:val="16"/>
              </w:rPr>
            </w:pPr>
            <w:r w:rsidRPr="00BF61CC">
              <w:rPr>
                <w:rFonts w:ascii="Arial" w:hAnsi="Arial" w:cs="Arial"/>
                <w:sz w:val="16"/>
                <w:szCs w:val="16"/>
              </w:rPr>
              <w:t>293.9</w:t>
            </w:r>
          </w:p>
        </w:tc>
        <w:tc>
          <w:tcPr>
            <w:tcW w:w="483" w:type="pct"/>
            <w:vAlign w:val="center"/>
          </w:tcPr>
          <w:p w14:paraId="58E6EB38" w14:textId="6C93C3DA" w:rsidR="00527E29" w:rsidRPr="00527E29" w:rsidRDefault="00527E29" w:rsidP="00527E29">
            <w:pPr>
              <w:jc w:val="right"/>
              <w:rPr>
                <w:rFonts w:ascii="Arial" w:hAnsi="Arial" w:cs="Arial"/>
                <w:sz w:val="16"/>
                <w:szCs w:val="16"/>
              </w:rPr>
            </w:pPr>
            <w:r w:rsidRPr="00527E29">
              <w:rPr>
                <w:rFonts w:ascii="Arial" w:hAnsi="Arial" w:cs="Arial"/>
                <w:sz w:val="16"/>
                <w:szCs w:val="16"/>
              </w:rPr>
              <w:t>126.6</w:t>
            </w:r>
          </w:p>
        </w:tc>
      </w:tr>
      <w:tr w:rsidR="00527E29" w:rsidRPr="005352BD" w14:paraId="1B85A2AF" w14:textId="77777777" w:rsidTr="00527E29">
        <w:trPr>
          <w:trHeight w:val="349"/>
        </w:trPr>
        <w:tc>
          <w:tcPr>
            <w:tcW w:w="513" w:type="pct"/>
            <w:vAlign w:val="center"/>
          </w:tcPr>
          <w:p w14:paraId="36E3E4B6" w14:textId="77777777" w:rsidR="00527E29" w:rsidRPr="003A14FF" w:rsidRDefault="00527E29" w:rsidP="00527E29">
            <w:pPr>
              <w:spacing w:before="60" w:after="60"/>
              <w:jc w:val="center"/>
              <w:rPr>
                <w:rFonts w:ascii="Arial" w:hAnsi="Arial" w:cs="Arial"/>
                <w:sz w:val="17"/>
                <w:szCs w:val="17"/>
                <w:lang w:val="en-ZA"/>
              </w:rPr>
            </w:pPr>
            <w:r w:rsidRPr="003A14FF">
              <w:rPr>
                <w:rFonts w:ascii="Arial" w:hAnsi="Arial" w:cs="Arial"/>
                <w:sz w:val="17"/>
                <w:szCs w:val="17"/>
                <w:lang w:val="en-ZA"/>
              </w:rPr>
              <w:t>04.06</w:t>
            </w:r>
          </w:p>
        </w:tc>
        <w:tc>
          <w:tcPr>
            <w:tcW w:w="1096" w:type="pct"/>
            <w:vAlign w:val="center"/>
          </w:tcPr>
          <w:p w14:paraId="5FC9F8E6" w14:textId="77777777" w:rsidR="00527E29" w:rsidRPr="003A14FF" w:rsidRDefault="00527E29" w:rsidP="00527E29">
            <w:pPr>
              <w:spacing w:before="60" w:after="60"/>
              <w:rPr>
                <w:rFonts w:ascii="Arial" w:hAnsi="Arial" w:cs="Arial"/>
                <w:color w:val="000000" w:themeColor="text1"/>
                <w:sz w:val="16"/>
                <w:szCs w:val="22"/>
                <w:lang w:val="en-ZA"/>
              </w:rPr>
            </w:pPr>
            <w:r w:rsidRPr="003A14FF">
              <w:rPr>
                <w:rFonts w:ascii="Arial" w:hAnsi="Arial" w:cs="Arial"/>
                <w:color w:val="000000" w:themeColor="text1"/>
                <w:sz w:val="16"/>
                <w:szCs w:val="22"/>
                <w:lang w:val="en-ZA"/>
              </w:rPr>
              <w:t>Cheese and curd</w:t>
            </w:r>
          </w:p>
        </w:tc>
        <w:tc>
          <w:tcPr>
            <w:tcW w:w="485" w:type="pct"/>
            <w:vAlign w:val="center"/>
          </w:tcPr>
          <w:p w14:paraId="5F734605" w14:textId="5DC0DEC6" w:rsidR="00527E29" w:rsidRPr="00020771" w:rsidRDefault="00527E29" w:rsidP="00527E29">
            <w:pPr>
              <w:jc w:val="right"/>
              <w:rPr>
                <w:rFonts w:ascii="Arial" w:hAnsi="Arial" w:cs="Arial"/>
                <w:sz w:val="16"/>
                <w:szCs w:val="20"/>
              </w:rPr>
            </w:pPr>
            <w:r w:rsidRPr="009571A6">
              <w:rPr>
                <w:rFonts w:ascii="Arial" w:hAnsi="Arial" w:cs="Arial"/>
                <w:sz w:val="16"/>
                <w:szCs w:val="20"/>
              </w:rPr>
              <w:t>338.7</w:t>
            </w:r>
          </w:p>
        </w:tc>
        <w:tc>
          <w:tcPr>
            <w:tcW w:w="485" w:type="pct"/>
            <w:vAlign w:val="center"/>
          </w:tcPr>
          <w:p w14:paraId="645214C4" w14:textId="6E41389F" w:rsidR="00527E29" w:rsidRPr="00EE1ED8" w:rsidRDefault="00527E29" w:rsidP="00527E29">
            <w:pPr>
              <w:jc w:val="right"/>
              <w:rPr>
                <w:rFonts w:ascii="Arial" w:hAnsi="Arial" w:cs="Arial"/>
                <w:sz w:val="16"/>
                <w:szCs w:val="20"/>
              </w:rPr>
            </w:pPr>
            <w:r w:rsidRPr="005D7AB9">
              <w:rPr>
                <w:rFonts w:ascii="Arial" w:hAnsi="Arial" w:cs="Arial"/>
                <w:sz w:val="16"/>
                <w:szCs w:val="20"/>
              </w:rPr>
              <w:t>272.5</w:t>
            </w:r>
          </w:p>
        </w:tc>
        <w:tc>
          <w:tcPr>
            <w:tcW w:w="485" w:type="pct"/>
            <w:vAlign w:val="center"/>
          </w:tcPr>
          <w:p w14:paraId="3BF39312" w14:textId="6AEDBD07" w:rsidR="00527E29" w:rsidRPr="009571A6" w:rsidRDefault="00527E29" w:rsidP="00527E29">
            <w:pPr>
              <w:jc w:val="right"/>
              <w:rPr>
                <w:rFonts w:ascii="Arial" w:hAnsi="Arial" w:cs="Arial"/>
                <w:sz w:val="16"/>
                <w:szCs w:val="20"/>
              </w:rPr>
            </w:pPr>
            <w:r w:rsidRPr="005C1ABF">
              <w:rPr>
                <w:rFonts w:ascii="Arial" w:hAnsi="Arial" w:cs="Arial"/>
                <w:sz w:val="16"/>
                <w:szCs w:val="16"/>
              </w:rPr>
              <w:t>252</w:t>
            </w:r>
            <w:r>
              <w:rPr>
                <w:rFonts w:ascii="Arial" w:hAnsi="Arial" w:cs="Arial"/>
                <w:sz w:val="16"/>
                <w:szCs w:val="16"/>
              </w:rPr>
              <w:t>.</w:t>
            </w:r>
            <w:r w:rsidRPr="005C1ABF">
              <w:rPr>
                <w:rFonts w:ascii="Arial" w:hAnsi="Arial" w:cs="Arial"/>
                <w:sz w:val="16"/>
                <w:szCs w:val="16"/>
              </w:rPr>
              <w:t>7</w:t>
            </w:r>
          </w:p>
        </w:tc>
        <w:tc>
          <w:tcPr>
            <w:tcW w:w="485" w:type="pct"/>
            <w:vAlign w:val="center"/>
          </w:tcPr>
          <w:p w14:paraId="0A5DFAA6" w14:textId="0118D3E5" w:rsidR="00527E29" w:rsidRPr="005C1ABF" w:rsidRDefault="00527E29" w:rsidP="00527E29">
            <w:pPr>
              <w:jc w:val="right"/>
              <w:rPr>
                <w:rFonts w:ascii="Arial" w:hAnsi="Arial" w:cs="Arial"/>
                <w:sz w:val="16"/>
                <w:szCs w:val="16"/>
              </w:rPr>
            </w:pPr>
            <w:r w:rsidRPr="00C022A8">
              <w:rPr>
                <w:rFonts w:ascii="Arial" w:hAnsi="Arial" w:cs="Arial"/>
                <w:sz w:val="16"/>
                <w:szCs w:val="16"/>
              </w:rPr>
              <w:t>141.7</w:t>
            </w:r>
          </w:p>
        </w:tc>
        <w:tc>
          <w:tcPr>
            <w:tcW w:w="485" w:type="pct"/>
            <w:vAlign w:val="center"/>
          </w:tcPr>
          <w:p w14:paraId="5265755D" w14:textId="11A4C17B" w:rsidR="00527E29" w:rsidRPr="00C022A8" w:rsidRDefault="00527E29" w:rsidP="00527E29">
            <w:pPr>
              <w:jc w:val="right"/>
              <w:rPr>
                <w:rFonts w:ascii="Arial" w:hAnsi="Arial" w:cs="Arial"/>
                <w:sz w:val="16"/>
                <w:szCs w:val="16"/>
              </w:rPr>
            </w:pPr>
            <w:r w:rsidRPr="00E95D84">
              <w:rPr>
                <w:rFonts w:ascii="Arial" w:hAnsi="Arial" w:cs="Arial"/>
                <w:sz w:val="16"/>
                <w:szCs w:val="16"/>
              </w:rPr>
              <w:t>144.6</w:t>
            </w:r>
          </w:p>
        </w:tc>
        <w:tc>
          <w:tcPr>
            <w:tcW w:w="485" w:type="pct"/>
            <w:shd w:val="clear" w:color="auto" w:fill="auto"/>
            <w:vAlign w:val="center"/>
          </w:tcPr>
          <w:p w14:paraId="1954606E" w14:textId="111CFFEF" w:rsidR="00527E29" w:rsidRPr="00E95D84" w:rsidRDefault="00527E29" w:rsidP="00527E29">
            <w:pPr>
              <w:jc w:val="right"/>
              <w:rPr>
                <w:rFonts w:ascii="Arial" w:hAnsi="Arial" w:cs="Arial"/>
                <w:sz w:val="16"/>
                <w:szCs w:val="16"/>
              </w:rPr>
            </w:pPr>
            <w:r w:rsidRPr="00BF61CC">
              <w:rPr>
                <w:rFonts w:ascii="Arial" w:hAnsi="Arial" w:cs="Arial"/>
                <w:sz w:val="16"/>
                <w:szCs w:val="16"/>
              </w:rPr>
              <w:t>118.7</w:t>
            </w:r>
          </w:p>
        </w:tc>
        <w:tc>
          <w:tcPr>
            <w:tcW w:w="483" w:type="pct"/>
            <w:shd w:val="clear" w:color="auto" w:fill="FFFF00"/>
            <w:vAlign w:val="center"/>
          </w:tcPr>
          <w:p w14:paraId="55042829" w14:textId="12BA9B4A" w:rsidR="00527E29" w:rsidRPr="00527E29" w:rsidRDefault="00527E29" w:rsidP="00527E29">
            <w:pPr>
              <w:jc w:val="right"/>
              <w:rPr>
                <w:rFonts w:ascii="Arial" w:hAnsi="Arial" w:cs="Arial"/>
                <w:sz w:val="16"/>
                <w:szCs w:val="16"/>
              </w:rPr>
            </w:pPr>
            <w:r w:rsidRPr="00527E29">
              <w:rPr>
                <w:rFonts w:ascii="Arial" w:hAnsi="Arial" w:cs="Arial"/>
                <w:sz w:val="16"/>
                <w:szCs w:val="16"/>
              </w:rPr>
              <w:t>96.0</w:t>
            </w:r>
          </w:p>
        </w:tc>
      </w:tr>
      <w:tr w:rsidR="00BC48D2" w:rsidRPr="000E1CB5" w14:paraId="7CDC0B14" w14:textId="77777777" w:rsidTr="00527E29">
        <w:trPr>
          <w:trHeight w:val="366"/>
        </w:trPr>
        <w:tc>
          <w:tcPr>
            <w:tcW w:w="1608" w:type="pct"/>
            <w:gridSpan w:val="2"/>
            <w:vAlign w:val="center"/>
          </w:tcPr>
          <w:p w14:paraId="70BEDBBA" w14:textId="77777777" w:rsidR="00BC48D2" w:rsidRPr="003A14FF" w:rsidRDefault="00BC48D2" w:rsidP="00AE0E65">
            <w:pPr>
              <w:spacing w:before="60" w:after="60"/>
              <w:jc w:val="center"/>
              <w:rPr>
                <w:rFonts w:ascii="Arial" w:hAnsi="Arial" w:cs="Arial"/>
                <w:b/>
                <w:bCs/>
                <w:sz w:val="17"/>
                <w:szCs w:val="17"/>
                <w:lang w:val="en-ZA"/>
              </w:rPr>
            </w:pPr>
            <w:r w:rsidRPr="003A14FF">
              <w:rPr>
                <w:rFonts w:ascii="Arial" w:hAnsi="Arial" w:cs="Arial"/>
                <w:b/>
                <w:bCs/>
                <w:sz w:val="17"/>
                <w:szCs w:val="17"/>
                <w:lang w:val="en-ZA"/>
              </w:rPr>
              <w:t>TOTAL</w:t>
            </w:r>
          </w:p>
        </w:tc>
        <w:tc>
          <w:tcPr>
            <w:tcW w:w="485" w:type="pct"/>
            <w:shd w:val="clear" w:color="auto" w:fill="auto"/>
            <w:vAlign w:val="center"/>
          </w:tcPr>
          <w:p w14:paraId="5C30990D" w14:textId="228F453A" w:rsidR="00BC48D2" w:rsidRPr="007C4183" w:rsidRDefault="00BC48D2" w:rsidP="00AE0E65">
            <w:pPr>
              <w:jc w:val="right"/>
              <w:rPr>
                <w:rFonts w:ascii="Arial" w:hAnsi="Arial" w:cs="Arial"/>
                <w:b/>
                <w:sz w:val="16"/>
                <w:szCs w:val="20"/>
                <w:lang w:val="en-ZA"/>
              </w:rPr>
            </w:pPr>
            <w:r>
              <w:rPr>
                <w:rFonts w:ascii="Arial" w:hAnsi="Arial" w:cs="Arial"/>
                <w:b/>
                <w:sz w:val="16"/>
                <w:szCs w:val="20"/>
                <w:lang w:val="en-ZA"/>
              </w:rPr>
              <w:t>171.7</w:t>
            </w:r>
          </w:p>
        </w:tc>
        <w:tc>
          <w:tcPr>
            <w:tcW w:w="485" w:type="pct"/>
            <w:vAlign w:val="center"/>
          </w:tcPr>
          <w:p w14:paraId="4F6C7E8F" w14:textId="02610B35" w:rsidR="00BC48D2" w:rsidRPr="003A14FF" w:rsidRDefault="00BC48D2" w:rsidP="00AE0E65">
            <w:pPr>
              <w:jc w:val="right"/>
              <w:rPr>
                <w:rFonts w:ascii="Arial" w:hAnsi="Arial" w:cs="Arial"/>
                <w:b/>
                <w:sz w:val="16"/>
                <w:szCs w:val="20"/>
                <w:lang w:val="en-ZA"/>
              </w:rPr>
            </w:pPr>
            <w:r>
              <w:rPr>
                <w:rFonts w:ascii="Arial" w:hAnsi="Arial" w:cs="Arial"/>
                <w:b/>
                <w:sz w:val="16"/>
                <w:szCs w:val="20"/>
                <w:lang w:val="en-ZA"/>
              </w:rPr>
              <w:t>151.7</w:t>
            </w:r>
          </w:p>
        </w:tc>
        <w:tc>
          <w:tcPr>
            <w:tcW w:w="485" w:type="pct"/>
            <w:vAlign w:val="center"/>
          </w:tcPr>
          <w:p w14:paraId="104010F0" w14:textId="3AA18AFD" w:rsidR="00BC48D2" w:rsidRPr="003A14FF" w:rsidRDefault="00BC48D2" w:rsidP="00AE0E65">
            <w:pPr>
              <w:jc w:val="right"/>
              <w:rPr>
                <w:rFonts w:ascii="Arial" w:hAnsi="Arial" w:cs="Arial"/>
                <w:b/>
                <w:sz w:val="16"/>
                <w:szCs w:val="20"/>
                <w:lang w:val="en-ZA"/>
              </w:rPr>
            </w:pPr>
            <w:r>
              <w:rPr>
                <w:rFonts w:ascii="Arial" w:hAnsi="Arial" w:cs="Arial"/>
                <w:b/>
                <w:sz w:val="16"/>
                <w:szCs w:val="16"/>
                <w:lang w:val="en-ZA"/>
              </w:rPr>
              <w:t>167.8</w:t>
            </w:r>
          </w:p>
        </w:tc>
        <w:tc>
          <w:tcPr>
            <w:tcW w:w="485" w:type="pct"/>
            <w:vAlign w:val="center"/>
          </w:tcPr>
          <w:p w14:paraId="04D68AA0" w14:textId="44D9C43A" w:rsidR="00BC48D2" w:rsidRPr="005D7AB9" w:rsidRDefault="00BC48D2" w:rsidP="00AE0E65">
            <w:pPr>
              <w:jc w:val="right"/>
              <w:rPr>
                <w:rFonts w:ascii="Arial" w:hAnsi="Arial" w:cs="Arial"/>
                <w:b/>
                <w:sz w:val="16"/>
                <w:szCs w:val="16"/>
                <w:lang w:val="en-ZA"/>
              </w:rPr>
            </w:pPr>
            <w:r>
              <w:rPr>
                <w:rFonts w:ascii="Arial" w:hAnsi="Arial" w:cs="Arial"/>
                <w:b/>
                <w:sz w:val="16"/>
                <w:szCs w:val="16"/>
                <w:lang w:val="en-ZA"/>
              </w:rPr>
              <w:t>129.7</w:t>
            </w:r>
          </w:p>
        </w:tc>
        <w:tc>
          <w:tcPr>
            <w:tcW w:w="485" w:type="pct"/>
            <w:vAlign w:val="center"/>
          </w:tcPr>
          <w:p w14:paraId="3590E1E2" w14:textId="35A95CC2" w:rsidR="00BC48D2" w:rsidRDefault="00BC48D2" w:rsidP="00AE0E65">
            <w:pPr>
              <w:jc w:val="right"/>
              <w:rPr>
                <w:rFonts w:ascii="Arial" w:hAnsi="Arial" w:cs="Arial"/>
                <w:b/>
                <w:sz w:val="16"/>
                <w:szCs w:val="16"/>
                <w:lang w:val="en-ZA"/>
              </w:rPr>
            </w:pPr>
            <w:r>
              <w:rPr>
                <w:rFonts w:ascii="Arial" w:hAnsi="Arial" w:cs="Arial"/>
                <w:b/>
                <w:sz w:val="16"/>
                <w:szCs w:val="16"/>
                <w:lang w:val="en-ZA"/>
              </w:rPr>
              <w:t>148.3</w:t>
            </w:r>
          </w:p>
        </w:tc>
        <w:tc>
          <w:tcPr>
            <w:tcW w:w="485" w:type="pct"/>
            <w:vAlign w:val="center"/>
          </w:tcPr>
          <w:p w14:paraId="12367911" w14:textId="7DA356BD" w:rsidR="00BC48D2" w:rsidRDefault="00BC48D2" w:rsidP="00AE0E65">
            <w:pPr>
              <w:jc w:val="right"/>
              <w:rPr>
                <w:rFonts w:ascii="Arial" w:hAnsi="Arial" w:cs="Arial"/>
                <w:b/>
                <w:sz w:val="16"/>
                <w:szCs w:val="16"/>
                <w:lang w:val="en-ZA"/>
              </w:rPr>
            </w:pPr>
            <w:r>
              <w:rPr>
                <w:rFonts w:ascii="Arial" w:hAnsi="Arial" w:cs="Arial"/>
                <w:b/>
                <w:sz w:val="16"/>
                <w:szCs w:val="16"/>
                <w:lang w:val="en-ZA"/>
              </w:rPr>
              <w:t>101.9</w:t>
            </w:r>
          </w:p>
        </w:tc>
        <w:tc>
          <w:tcPr>
            <w:tcW w:w="483" w:type="pct"/>
            <w:shd w:val="clear" w:color="auto" w:fill="FFFF00"/>
            <w:vAlign w:val="center"/>
          </w:tcPr>
          <w:p w14:paraId="4ECF2C1C" w14:textId="13D539B2" w:rsidR="00BC48D2" w:rsidRDefault="00527E29" w:rsidP="00AE0E65">
            <w:pPr>
              <w:jc w:val="right"/>
              <w:rPr>
                <w:rFonts w:ascii="Arial" w:hAnsi="Arial" w:cs="Arial"/>
                <w:b/>
                <w:sz w:val="16"/>
                <w:szCs w:val="16"/>
                <w:lang w:val="en-ZA"/>
              </w:rPr>
            </w:pPr>
            <w:r>
              <w:rPr>
                <w:rFonts w:ascii="Arial" w:hAnsi="Arial" w:cs="Arial"/>
                <w:b/>
                <w:sz w:val="16"/>
                <w:szCs w:val="16"/>
                <w:lang w:val="en-ZA"/>
              </w:rPr>
              <w:t>96.1</w:t>
            </w:r>
          </w:p>
        </w:tc>
      </w:tr>
    </w:tbl>
    <w:p w14:paraId="20A20776" w14:textId="77777777" w:rsidR="00DA05A5" w:rsidRDefault="00DA05A5">
      <w:pPr>
        <w:jc w:val="both"/>
        <w:rPr>
          <w:rFonts w:ascii="Arial" w:hAnsi="Arial" w:cs="Arial"/>
          <w:sz w:val="18"/>
        </w:rPr>
      </w:pPr>
    </w:p>
    <w:p w14:paraId="030503D3" w14:textId="77777777" w:rsidR="008B7C66" w:rsidRDefault="008B7C66">
      <w:pPr>
        <w:jc w:val="both"/>
        <w:rPr>
          <w:rFonts w:ascii="Arial" w:hAnsi="Arial" w:cs="Arial"/>
          <w:sz w:val="18"/>
        </w:rPr>
      </w:pPr>
    </w:p>
    <w:p w14:paraId="727073D7" w14:textId="77777777" w:rsidR="008F3B4F" w:rsidRPr="00BD450D" w:rsidRDefault="00BD4255" w:rsidP="005A6D56">
      <w:pPr>
        <w:numPr>
          <w:ilvl w:val="0"/>
          <w:numId w:val="16"/>
        </w:numPr>
        <w:ind w:left="567" w:hanging="567"/>
        <w:jc w:val="both"/>
        <w:rPr>
          <w:rFonts w:ascii="Arial" w:hAnsi="Arial" w:cs="Arial"/>
          <w:lang w:val="en-ZA"/>
        </w:rPr>
      </w:pPr>
      <w:r w:rsidRPr="00BD450D">
        <w:rPr>
          <w:rFonts w:ascii="Arial" w:hAnsi="Arial" w:cs="Arial"/>
          <w:lang w:val="en-ZA"/>
        </w:rPr>
        <w:t xml:space="preserve">As indicated in </w:t>
      </w:r>
      <w:r w:rsidR="007414FE" w:rsidRPr="00BD450D">
        <w:rPr>
          <w:rFonts w:ascii="Arial" w:hAnsi="Arial" w:cs="Arial"/>
          <w:lang w:val="en-ZA"/>
        </w:rPr>
        <w:t>Table</w:t>
      </w:r>
      <w:r w:rsidRPr="00BD450D">
        <w:rPr>
          <w:rFonts w:ascii="Arial" w:hAnsi="Arial" w:cs="Arial"/>
          <w:lang w:val="en-ZA"/>
        </w:rPr>
        <w:t xml:space="preserve"> 9</w:t>
      </w:r>
      <w:r w:rsidR="008F3B4F" w:rsidRPr="00BD450D">
        <w:rPr>
          <w:rFonts w:ascii="Arial" w:hAnsi="Arial" w:cs="Arial"/>
          <w:lang w:val="en-ZA"/>
        </w:rPr>
        <w:t>:</w:t>
      </w:r>
    </w:p>
    <w:p w14:paraId="5F18F62B" w14:textId="77777777" w:rsidR="00045FBC" w:rsidRPr="00045FBC" w:rsidRDefault="00045FBC" w:rsidP="003D4157">
      <w:pPr>
        <w:pStyle w:val="ListParagraph"/>
        <w:ind w:left="1134" w:hanging="567"/>
        <w:rPr>
          <w:rFonts w:ascii="Arial" w:hAnsi="Arial" w:cs="Arial"/>
          <w:lang w:val="en-ZA"/>
        </w:rPr>
      </w:pPr>
    </w:p>
    <w:p w14:paraId="074FB3D8" w14:textId="5A0E4B7F" w:rsidR="000F6BBA" w:rsidRPr="000F6BBA" w:rsidRDefault="0024009F" w:rsidP="0024009F">
      <w:pPr>
        <w:pStyle w:val="ListParagraph"/>
        <w:numPr>
          <w:ilvl w:val="0"/>
          <w:numId w:val="9"/>
        </w:numPr>
        <w:ind w:left="1134" w:hanging="567"/>
        <w:jc w:val="both"/>
        <w:rPr>
          <w:rFonts w:ascii="Arial" w:hAnsi="Arial" w:cs="Arial"/>
          <w:lang w:val="en-ZA"/>
        </w:rPr>
      </w:pPr>
      <w:r w:rsidRPr="00BD450D">
        <w:rPr>
          <w:rFonts w:ascii="Arial" w:hAnsi="Arial" w:cs="Arial"/>
          <w:szCs w:val="22"/>
          <w:lang w:val="en-ZA"/>
        </w:rPr>
        <w:t>The ratio between the</w:t>
      </w:r>
      <w:r w:rsidR="001D2301">
        <w:rPr>
          <w:rFonts w:ascii="Arial" w:hAnsi="Arial" w:cs="Arial"/>
          <w:szCs w:val="22"/>
          <w:lang w:val="en-ZA"/>
        </w:rPr>
        <w:t xml:space="preserve"> </w:t>
      </w:r>
      <w:r w:rsidRPr="00BD450D">
        <w:rPr>
          <w:rFonts w:ascii="Arial" w:hAnsi="Arial" w:cs="Arial"/>
          <w:szCs w:val="22"/>
          <w:lang w:val="en-ZA"/>
        </w:rPr>
        <w:t>imports and exports in 20</w:t>
      </w:r>
      <w:r>
        <w:rPr>
          <w:rFonts w:ascii="Arial" w:hAnsi="Arial" w:cs="Arial"/>
          <w:szCs w:val="22"/>
          <w:lang w:val="en-ZA"/>
        </w:rPr>
        <w:t>2</w:t>
      </w:r>
      <w:r w:rsidR="004D1EE7">
        <w:rPr>
          <w:rFonts w:ascii="Arial" w:hAnsi="Arial" w:cs="Arial"/>
          <w:szCs w:val="22"/>
          <w:lang w:val="en-ZA"/>
        </w:rPr>
        <w:t>1</w:t>
      </w:r>
      <w:r w:rsidRPr="00BD450D">
        <w:rPr>
          <w:rFonts w:ascii="Arial" w:hAnsi="Arial" w:cs="Arial"/>
          <w:szCs w:val="22"/>
          <w:lang w:val="en-ZA"/>
        </w:rPr>
        <w:t xml:space="preserve">, </w:t>
      </w:r>
      <w:r w:rsidR="009B3E3C">
        <w:rPr>
          <w:rFonts w:ascii="Arial" w:hAnsi="Arial" w:cs="Arial"/>
          <w:szCs w:val="22"/>
          <w:lang w:val="en-ZA"/>
        </w:rPr>
        <w:t xml:space="preserve">with </w:t>
      </w:r>
      <w:r w:rsidRPr="00BD450D">
        <w:rPr>
          <w:rFonts w:ascii="Arial" w:hAnsi="Arial" w:cs="Arial"/>
          <w:szCs w:val="22"/>
          <w:lang w:val="en-ZA"/>
        </w:rPr>
        <w:t xml:space="preserve">respect </w:t>
      </w:r>
      <w:r w:rsidR="00264F04">
        <w:rPr>
          <w:rFonts w:ascii="Arial" w:hAnsi="Arial" w:cs="Arial"/>
          <w:szCs w:val="22"/>
          <w:lang w:val="en-ZA"/>
        </w:rPr>
        <w:t>to</w:t>
      </w:r>
      <w:r w:rsidRPr="00BD450D">
        <w:rPr>
          <w:rFonts w:ascii="Arial" w:hAnsi="Arial" w:cs="Arial"/>
          <w:szCs w:val="22"/>
          <w:lang w:val="en-ZA"/>
        </w:rPr>
        <w:t xml:space="preserve"> </w:t>
      </w:r>
      <w:r w:rsidR="00096703">
        <w:rPr>
          <w:rFonts w:ascii="Arial" w:hAnsi="Arial" w:cs="Arial"/>
          <w:szCs w:val="22"/>
          <w:lang w:val="en-ZA"/>
        </w:rPr>
        <w:t>three</w:t>
      </w:r>
      <w:r w:rsidR="005231D0">
        <w:rPr>
          <w:rFonts w:ascii="Arial" w:hAnsi="Arial" w:cs="Arial"/>
          <w:szCs w:val="22"/>
          <w:lang w:val="en-ZA"/>
        </w:rPr>
        <w:t xml:space="preserve"> </w:t>
      </w:r>
      <w:r w:rsidRPr="00BD450D">
        <w:rPr>
          <w:rFonts w:ascii="Arial" w:hAnsi="Arial" w:cs="Arial"/>
          <w:szCs w:val="22"/>
          <w:lang w:val="en-ZA"/>
        </w:rPr>
        <w:t xml:space="preserve">of the six categories of dairy products, namely </w:t>
      </w:r>
      <w:bookmarkStart w:id="7" w:name="_Hlk71550907"/>
      <w:r w:rsidR="005231D0">
        <w:rPr>
          <w:rFonts w:ascii="Arial" w:hAnsi="Arial" w:cs="Arial"/>
          <w:szCs w:val="22"/>
          <w:lang w:val="en-ZA"/>
        </w:rPr>
        <w:t>buttermilk powder and yoghurt</w:t>
      </w:r>
      <w:r w:rsidR="00025C05">
        <w:rPr>
          <w:rFonts w:ascii="Arial" w:hAnsi="Arial" w:cs="Arial"/>
          <w:szCs w:val="22"/>
          <w:lang w:val="en-ZA"/>
        </w:rPr>
        <w:t xml:space="preserve"> </w:t>
      </w:r>
      <w:r>
        <w:rPr>
          <w:rFonts w:ascii="Arial" w:hAnsi="Arial" w:cs="Arial"/>
          <w:szCs w:val="22"/>
          <w:lang w:val="en-ZA"/>
        </w:rPr>
        <w:t>(04.0</w:t>
      </w:r>
      <w:r w:rsidR="005231D0">
        <w:rPr>
          <w:rFonts w:ascii="Arial" w:hAnsi="Arial" w:cs="Arial"/>
          <w:szCs w:val="22"/>
          <w:lang w:val="en-ZA"/>
        </w:rPr>
        <w:t>3</w:t>
      </w:r>
      <w:r>
        <w:rPr>
          <w:rFonts w:ascii="Arial" w:hAnsi="Arial" w:cs="Arial"/>
          <w:szCs w:val="22"/>
          <w:lang w:val="en-ZA"/>
        </w:rPr>
        <w:t>)</w:t>
      </w:r>
      <w:r w:rsidR="00BF44A0">
        <w:rPr>
          <w:rFonts w:ascii="Arial" w:hAnsi="Arial" w:cs="Arial"/>
          <w:szCs w:val="22"/>
          <w:lang w:val="en-ZA"/>
        </w:rPr>
        <w:t xml:space="preserve">, </w:t>
      </w:r>
      <w:bookmarkEnd w:id="7"/>
      <w:r w:rsidR="00BF44A0">
        <w:rPr>
          <w:rFonts w:ascii="Arial" w:hAnsi="Arial" w:cs="Arial"/>
          <w:szCs w:val="22"/>
          <w:lang w:val="en-ZA"/>
        </w:rPr>
        <w:t xml:space="preserve">whey (04.04) </w:t>
      </w:r>
      <w:r w:rsidR="00096703">
        <w:rPr>
          <w:rFonts w:ascii="Arial" w:hAnsi="Arial" w:cs="Arial"/>
          <w:szCs w:val="22"/>
          <w:lang w:val="en-ZA"/>
        </w:rPr>
        <w:t xml:space="preserve">and </w:t>
      </w:r>
      <w:r w:rsidR="00BF44A0">
        <w:rPr>
          <w:rFonts w:ascii="Arial" w:hAnsi="Arial" w:cs="Arial"/>
          <w:szCs w:val="22"/>
          <w:lang w:val="en-ZA"/>
        </w:rPr>
        <w:t xml:space="preserve">butter (04.05) </w:t>
      </w:r>
      <w:r w:rsidR="00403007">
        <w:rPr>
          <w:rFonts w:ascii="Arial" w:hAnsi="Arial" w:cs="Arial"/>
          <w:szCs w:val="22"/>
          <w:lang w:val="en-ZA"/>
        </w:rPr>
        <w:t>w</w:t>
      </w:r>
      <w:r w:rsidR="00BB317F">
        <w:rPr>
          <w:rFonts w:ascii="Arial" w:hAnsi="Arial" w:cs="Arial"/>
          <w:szCs w:val="22"/>
          <w:lang w:val="en-ZA"/>
        </w:rPr>
        <w:t>as</w:t>
      </w:r>
      <w:r w:rsidRPr="00BD450D">
        <w:rPr>
          <w:rFonts w:ascii="Arial" w:hAnsi="Arial" w:cs="Arial"/>
          <w:szCs w:val="22"/>
          <w:lang w:val="en-ZA"/>
        </w:rPr>
        <w:t xml:space="preserve"> lower than in 20</w:t>
      </w:r>
      <w:r w:rsidR="004D1EE7">
        <w:rPr>
          <w:rFonts w:ascii="Arial" w:hAnsi="Arial" w:cs="Arial"/>
          <w:szCs w:val="22"/>
          <w:lang w:val="en-ZA"/>
        </w:rPr>
        <w:t>20</w:t>
      </w:r>
      <w:r>
        <w:rPr>
          <w:rFonts w:ascii="Arial" w:hAnsi="Arial" w:cs="Arial"/>
          <w:szCs w:val="22"/>
          <w:lang w:val="en-ZA"/>
        </w:rPr>
        <w:t xml:space="preserve">; </w:t>
      </w:r>
      <w:r w:rsidR="009B3E3C">
        <w:rPr>
          <w:rFonts w:ascii="Arial" w:hAnsi="Arial" w:cs="Arial"/>
          <w:szCs w:val="22"/>
          <w:lang w:val="en-ZA"/>
        </w:rPr>
        <w:t xml:space="preserve"> </w:t>
      </w:r>
      <w:r w:rsidR="00264F04">
        <w:rPr>
          <w:rFonts w:ascii="Arial" w:hAnsi="Arial" w:cs="Arial"/>
          <w:szCs w:val="22"/>
          <w:lang w:val="en-ZA"/>
        </w:rPr>
        <w:t xml:space="preserve"> </w:t>
      </w:r>
    </w:p>
    <w:p w14:paraId="17B31281" w14:textId="77777777" w:rsidR="000F6BBA" w:rsidRPr="000F6BBA" w:rsidRDefault="000F6BBA" w:rsidP="000F6BBA">
      <w:pPr>
        <w:pStyle w:val="ListParagraph"/>
        <w:rPr>
          <w:rFonts w:ascii="Arial" w:hAnsi="Arial" w:cs="Arial"/>
          <w:szCs w:val="22"/>
          <w:lang w:val="en-ZA"/>
        </w:rPr>
      </w:pPr>
    </w:p>
    <w:p w14:paraId="4BD998B5" w14:textId="0A2197F4" w:rsidR="0024009F" w:rsidRPr="00045FBC" w:rsidRDefault="000F6BBA" w:rsidP="0024009F">
      <w:pPr>
        <w:pStyle w:val="ListParagraph"/>
        <w:numPr>
          <w:ilvl w:val="0"/>
          <w:numId w:val="9"/>
        </w:numPr>
        <w:ind w:left="1134" w:hanging="567"/>
        <w:jc w:val="both"/>
        <w:rPr>
          <w:rFonts w:ascii="Arial" w:hAnsi="Arial" w:cs="Arial"/>
          <w:lang w:val="en-ZA"/>
        </w:rPr>
      </w:pPr>
      <w:r w:rsidRPr="00BD450D">
        <w:rPr>
          <w:rFonts w:ascii="Arial" w:hAnsi="Arial" w:cs="Arial"/>
          <w:szCs w:val="22"/>
          <w:lang w:val="en-ZA"/>
        </w:rPr>
        <w:t>The ratio between the</w:t>
      </w:r>
      <w:r>
        <w:rPr>
          <w:rFonts w:ascii="Arial" w:hAnsi="Arial" w:cs="Arial"/>
          <w:szCs w:val="22"/>
          <w:lang w:val="en-ZA"/>
        </w:rPr>
        <w:t xml:space="preserve"> </w:t>
      </w:r>
      <w:r w:rsidRPr="00BD450D">
        <w:rPr>
          <w:rFonts w:ascii="Arial" w:hAnsi="Arial" w:cs="Arial"/>
          <w:szCs w:val="22"/>
          <w:lang w:val="en-ZA"/>
        </w:rPr>
        <w:t>imports and exports in 20</w:t>
      </w:r>
      <w:r>
        <w:rPr>
          <w:rFonts w:ascii="Arial" w:hAnsi="Arial" w:cs="Arial"/>
          <w:szCs w:val="22"/>
          <w:lang w:val="en-ZA"/>
        </w:rPr>
        <w:t>22</w:t>
      </w:r>
      <w:r w:rsidRPr="00BD450D">
        <w:rPr>
          <w:rFonts w:ascii="Arial" w:hAnsi="Arial" w:cs="Arial"/>
          <w:szCs w:val="22"/>
          <w:lang w:val="en-ZA"/>
        </w:rPr>
        <w:t xml:space="preserve">, in respect of </w:t>
      </w:r>
      <w:r w:rsidR="000F4EBD">
        <w:rPr>
          <w:rFonts w:ascii="Arial" w:hAnsi="Arial" w:cs="Arial"/>
          <w:szCs w:val="22"/>
          <w:lang w:val="en-ZA"/>
        </w:rPr>
        <w:t>f</w:t>
      </w:r>
      <w:r w:rsidR="00B16419">
        <w:rPr>
          <w:rFonts w:ascii="Arial" w:hAnsi="Arial" w:cs="Arial"/>
          <w:szCs w:val="22"/>
          <w:lang w:val="en-ZA"/>
        </w:rPr>
        <w:t>ive</w:t>
      </w:r>
      <w:r>
        <w:rPr>
          <w:rFonts w:ascii="Arial" w:hAnsi="Arial" w:cs="Arial"/>
          <w:szCs w:val="22"/>
          <w:lang w:val="en-ZA"/>
        </w:rPr>
        <w:t xml:space="preserve"> </w:t>
      </w:r>
      <w:r w:rsidRPr="00BD450D">
        <w:rPr>
          <w:rFonts w:ascii="Arial" w:hAnsi="Arial" w:cs="Arial"/>
          <w:szCs w:val="22"/>
          <w:lang w:val="en-ZA"/>
        </w:rPr>
        <w:t>of the six categories of dairy products, namely</w:t>
      </w:r>
      <w:r>
        <w:rPr>
          <w:rFonts w:ascii="Arial" w:hAnsi="Arial" w:cs="Arial"/>
          <w:szCs w:val="22"/>
          <w:lang w:val="en-ZA"/>
        </w:rPr>
        <w:t xml:space="preserve"> (04.01), concentrated milk (04.02)</w:t>
      </w:r>
      <w:r w:rsidR="000F4EBD">
        <w:rPr>
          <w:rFonts w:ascii="Arial" w:hAnsi="Arial" w:cs="Arial"/>
          <w:szCs w:val="22"/>
          <w:lang w:val="en-ZA"/>
        </w:rPr>
        <w:t>,</w:t>
      </w:r>
      <w:r>
        <w:rPr>
          <w:rFonts w:ascii="Arial" w:hAnsi="Arial" w:cs="Arial"/>
          <w:szCs w:val="22"/>
          <w:lang w:val="en-ZA"/>
        </w:rPr>
        <w:t xml:space="preserve"> </w:t>
      </w:r>
      <w:r w:rsidR="000F4EBD">
        <w:rPr>
          <w:rFonts w:ascii="Arial" w:hAnsi="Arial" w:cs="Arial"/>
          <w:szCs w:val="22"/>
          <w:lang w:val="en-ZA"/>
        </w:rPr>
        <w:t>buttermilk powder and yoghurt (04.03)</w:t>
      </w:r>
      <w:r w:rsidR="00B16419">
        <w:rPr>
          <w:rFonts w:ascii="Arial" w:hAnsi="Arial" w:cs="Arial"/>
          <w:szCs w:val="22"/>
          <w:lang w:val="en-ZA"/>
        </w:rPr>
        <w:t>, butter (04.05)</w:t>
      </w:r>
      <w:r w:rsidR="000F4EBD">
        <w:rPr>
          <w:rFonts w:ascii="Arial" w:hAnsi="Arial" w:cs="Arial"/>
          <w:szCs w:val="22"/>
          <w:lang w:val="en-ZA"/>
        </w:rPr>
        <w:t xml:space="preserve"> </w:t>
      </w:r>
      <w:r>
        <w:rPr>
          <w:rFonts w:ascii="Arial" w:hAnsi="Arial" w:cs="Arial"/>
          <w:szCs w:val="22"/>
          <w:lang w:val="en-ZA"/>
        </w:rPr>
        <w:t xml:space="preserve">and </w:t>
      </w:r>
      <w:r w:rsidR="009F38AC">
        <w:rPr>
          <w:rFonts w:ascii="Arial" w:hAnsi="Arial" w:cs="Arial"/>
          <w:szCs w:val="22"/>
          <w:lang w:val="en-ZA"/>
        </w:rPr>
        <w:t>cheese</w:t>
      </w:r>
      <w:r>
        <w:rPr>
          <w:rFonts w:ascii="Arial" w:hAnsi="Arial" w:cs="Arial"/>
          <w:szCs w:val="22"/>
          <w:lang w:val="en-ZA"/>
        </w:rPr>
        <w:t xml:space="preserve"> (04.0</w:t>
      </w:r>
      <w:r w:rsidR="009F38AC">
        <w:rPr>
          <w:rFonts w:ascii="Arial" w:hAnsi="Arial" w:cs="Arial"/>
          <w:szCs w:val="22"/>
          <w:lang w:val="en-ZA"/>
        </w:rPr>
        <w:t>6</w:t>
      </w:r>
      <w:r w:rsidR="00571501">
        <w:rPr>
          <w:rFonts w:ascii="Arial" w:hAnsi="Arial" w:cs="Arial"/>
          <w:szCs w:val="22"/>
          <w:lang w:val="en-ZA"/>
        </w:rPr>
        <w:t>)</w:t>
      </w:r>
      <w:r>
        <w:rPr>
          <w:rFonts w:ascii="Arial" w:hAnsi="Arial" w:cs="Arial"/>
          <w:szCs w:val="22"/>
          <w:lang w:val="en-ZA"/>
        </w:rPr>
        <w:t xml:space="preserve"> </w:t>
      </w:r>
      <w:proofErr w:type="gramStart"/>
      <w:r w:rsidR="00D61CA4">
        <w:rPr>
          <w:rFonts w:ascii="Arial" w:hAnsi="Arial" w:cs="Arial"/>
          <w:szCs w:val="22"/>
          <w:lang w:val="en-ZA"/>
        </w:rPr>
        <w:t>wa</w:t>
      </w:r>
      <w:r w:rsidR="00BB317F">
        <w:rPr>
          <w:rFonts w:ascii="Arial" w:hAnsi="Arial" w:cs="Arial"/>
          <w:szCs w:val="22"/>
          <w:lang w:val="en-ZA"/>
        </w:rPr>
        <w:t>s</w:t>
      </w:r>
      <w:proofErr w:type="gramEnd"/>
      <w:r w:rsidRPr="00BD450D">
        <w:rPr>
          <w:rFonts w:ascii="Arial" w:hAnsi="Arial" w:cs="Arial"/>
          <w:szCs w:val="22"/>
          <w:lang w:val="en-ZA"/>
        </w:rPr>
        <w:t xml:space="preserve"> lower than in 20</w:t>
      </w:r>
      <w:r>
        <w:rPr>
          <w:rFonts w:ascii="Arial" w:hAnsi="Arial" w:cs="Arial"/>
          <w:szCs w:val="22"/>
          <w:lang w:val="en-ZA"/>
        </w:rPr>
        <w:t xml:space="preserve">21, </w:t>
      </w:r>
    </w:p>
    <w:p w14:paraId="75C43A48" w14:textId="77777777" w:rsidR="001E2B73" w:rsidRPr="00BD450D" w:rsidRDefault="001E2B73" w:rsidP="001E2B73">
      <w:pPr>
        <w:ind w:left="567"/>
        <w:jc w:val="both"/>
        <w:rPr>
          <w:rFonts w:ascii="Arial" w:hAnsi="Arial" w:cs="Arial"/>
          <w:lang w:val="en-ZA"/>
        </w:rPr>
      </w:pPr>
    </w:p>
    <w:p w14:paraId="03FCD6E5" w14:textId="45CF1321" w:rsidR="001E2B73" w:rsidRPr="00625AA4" w:rsidRDefault="001E2B73" w:rsidP="001E2B73">
      <w:pPr>
        <w:pStyle w:val="ListParagraph"/>
        <w:numPr>
          <w:ilvl w:val="0"/>
          <w:numId w:val="9"/>
        </w:numPr>
        <w:ind w:left="1134" w:hanging="567"/>
        <w:jc w:val="both"/>
        <w:rPr>
          <w:rFonts w:ascii="Arial" w:hAnsi="Arial" w:cs="Arial"/>
          <w:lang w:val="en-ZA"/>
        </w:rPr>
      </w:pPr>
      <w:r>
        <w:rPr>
          <w:rFonts w:ascii="Arial" w:hAnsi="Arial" w:cs="Arial"/>
          <w:szCs w:val="22"/>
          <w:lang w:val="en-ZA"/>
        </w:rPr>
        <w:t>In 202</w:t>
      </w:r>
      <w:r w:rsidR="002359E0">
        <w:rPr>
          <w:rFonts w:ascii="Arial" w:hAnsi="Arial" w:cs="Arial"/>
          <w:szCs w:val="22"/>
          <w:lang w:val="en-ZA"/>
        </w:rPr>
        <w:t>2</w:t>
      </w:r>
      <w:r>
        <w:rPr>
          <w:rFonts w:ascii="Arial" w:hAnsi="Arial" w:cs="Arial"/>
          <w:szCs w:val="22"/>
          <w:lang w:val="en-ZA"/>
        </w:rPr>
        <w:t xml:space="preserve">, </w:t>
      </w:r>
      <w:r w:rsidR="00604340">
        <w:rPr>
          <w:rFonts w:ascii="Arial" w:hAnsi="Arial" w:cs="Arial"/>
          <w:szCs w:val="22"/>
          <w:lang w:val="en-ZA"/>
        </w:rPr>
        <w:t xml:space="preserve">the </w:t>
      </w:r>
      <w:r>
        <w:rPr>
          <w:rFonts w:ascii="Arial" w:hAnsi="Arial" w:cs="Arial"/>
          <w:szCs w:val="22"/>
          <w:lang w:val="en-ZA"/>
        </w:rPr>
        <w:t>mass of export</w:t>
      </w:r>
      <w:r w:rsidR="000C2CD2">
        <w:rPr>
          <w:rFonts w:ascii="Arial" w:hAnsi="Arial" w:cs="Arial"/>
          <w:szCs w:val="22"/>
          <w:lang w:val="en-ZA"/>
        </w:rPr>
        <w:t>s</w:t>
      </w:r>
      <w:r>
        <w:rPr>
          <w:rFonts w:ascii="Arial" w:hAnsi="Arial" w:cs="Arial"/>
          <w:szCs w:val="22"/>
          <w:lang w:val="en-ZA"/>
        </w:rPr>
        <w:t xml:space="preserve"> of </w:t>
      </w:r>
      <w:r w:rsidR="00403007">
        <w:rPr>
          <w:rFonts w:ascii="Arial" w:hAnsi="Arial" w:cs="Arial"/>
          <w:szCs w:val="22"/>
          <w:lang w:val="en-ZA"/>
        </w:rPr>
        <w:t>two</w:t>
      </w:r>
      <w:r w:rsidR="006100D7">
        <w:rPr>
          <w:rFonts w:ascii="Arial" w:hAnsi="Arial" w:cs="Arial"/>
          <w:szCs w:val="22"/>
          <w:lang w:val="en-ZA"/>
        </w:rPr>
        <w:t xml:space="preserve"> </w:t>
      </w:r>
      <w:r>
        <w:rPr>
          <w:rFonts w:ascii="Arial" w:hAnsi="Arial" w:cs="Arial"/>
          <w:szCs w:val="22"/>
          <w:lang w:val="en-ZA"/>
        </w:rPr>
        <w:t xml:space="preserve">of the six categories of dairy products, namely </w:t>
      </w:r>
      <w:r w:rsidR="00403007">
        <w:rPr>
          <w:rFonts w:ascii="Arial" w:hAnsi="Arial" w:cs="Arial"/>
          <w:szCs w:val="22"/>
          <w:lang w:val="en-ZA"/>
        </w:rPr>
        <w:t xml:space="preserve">(04.01) milk and cream and </w:t>
      </w:r>
      <w:r w:rsidR="00BF44A0">
        <w:rPr>
          <w:rFonts w:ascii="Arial" w:hAnsi="Arial" w:cs="Arial"/>
          <w:szCs w:val="22"/>
          <w:lang w:val="en-ZA"/>
        </w:rPr>
        <w:t>(04.0</w:t>
      </w:r>
      <w:r w:rsidR="00D044E9">
        <w:rPr>
          <w:rFonts w:ascii="Arial" w:hAnsi="Arial" w:cs="Arial"/>
          <w:szCs w:val="22"/>
          <w:lang w:val="en-ZA"/>
        </w:rPr>
        <w:t>3</w:t>
      </w:r>
      <w:r w:rsidR="00BF44A0">
        <w:rPr>
          <w:rFonts w:ascii="Arial" w:hAnsi="Arial" w:cs="Arial"/>
          <w:szCs w:val="22"/>
          <w:lang w:val="en-ZA"/>
        </w:rPr>
        <w:t xml:space="preserve">) </w:t>
      </w:r>
      <w:r w:rsidR="00D044E9">
        <w:rPr>
          <w:rFonts w:ascii="Arial" w:hAnsi="Arial" w:cs="Arial"/>
          <w:szCs w:val="22"/>
          <w:lang w:val="en-ZA"/>
        </w:rPr>
        <w:t xml:space="preserve">buttermilk and yoghurt </w:t>
      </w:r>
      <w:r w:rsidR="002E4D54">
        <w:rPr>
          <w:rFonts w:ascii="Arial" w:hAnsi="Arial" w:cs="Arial"/>
          <w:szCs w:val="22"/>
          <w:lang w:val="en-ZA"/>
        </w:rPr>
        <w:t>exceed</w:t>
      </w:r>
      <w:r w:rsidR="00E2425D">
        <w:rPr>
          <w:rFonts w:ascii="Arial" w:hAnsi="Arial" w:cs="Arial"/>
          <w:szCs w:val="22"/>
          <w:lang w:val="en-ZA"/>
        </w:rPr>
        <w:t>ed</w:t>
      </w:r>
      <w:r w:rsidR="00D11EA7">
        <w:rPr>
          <w:rFonts w:ascii="Arial" w:hAnsi="Arial" w:cs="Arial"/>
          <w:szCs w:val="22"/>
          <w:lang w:val="en-ZA"/>
        </w:rPr>
        <w:t xml:space="preserve"> the mass of imports</w:t>
      </w:r>
      <w:r w:rsidR="00625AA4">
        <w:rPr>
          <w:rFonts w:ascii="Arial" w:hAnsi="Arial" w:cs="Arial"/>
          <w:szCs w:val="22"/>
          <w:lang w:val="en-ZA"/>
        </w:rPr>
        <w:t>; and</w:t>
      </w:r>
    </w:p>
    <w:p w14:paraId="65DC039E" w14:textId="77777777" w:rsidR="00625AA4" w:rsidRPr="00625AA4" w:rsidRDefault="00625AA4" w:rsidP="00625AA4">
      <w:pPr>
        <w:pStyle w:val="ListParagraph"/>
        <w:rPr>
          <w:rFonts w:ascii="Arial" w:hAnsi="Arial" w:cs="Arial"/>
          <w:lang w:val="en-ZA"/>
        </w:rPr>
      </w:pPr>
    </w:p>
    <w:p w14:paraId="5AEAD310" w14:textId="6C2341B1" w:rsidR="00625AA4" w:rsidRPr="0024009F" w:rsidRDefault="00625AA4" w:rsidP="00625AA4">
      <w:pPr>
        <w:pStyle w:val="ListParagraph"/>
        <w:numPr>
          <w:ilvl w:val="0"/>
          <w:numId w:val="9"/>
        </w:numPr>
        <w:ind w:left="1134" w:hanging="567"/>
        <w:jc w:val="both"/>
        <w:rPr>
          <w:rFonts w:ascii="Arial" w:hAnsi="Arial" w:cs="Arial"/>
          <w:lang w:val="en-ZA"/>
        </w:rPr>
      </w:pPr>
      <w:r w:rsidRPr="0024009F">
        <w:rPr>
          <w:rFonts w:ascii="Arial" w:hAnsi="Arial" w:cs="Arial"/>
          <w:szCs w:val="22"/>
          <w:lang w:val="en-ZA"/>
        </w:rPr>
        <w:t xml:space="preserve">The </w:t>
      </w:r>
      <w:r w:rsidR="00C00CAA">
        <w:rPr>
          <w:rFonts w:ascii="Arial" w:hAnsi="Arial" w:cs="Arial"/>
          <w:szCs w:val="22"/>
          <w:lang w:val="en-ZA"/>
        </w:rPr>
        <w:t xml:space="preserve">estimated </w:t>
      </w:r>
      <w:r w:rsidRPr="0024009F">
        <w:rPr>
          <w:rFonts w:ascii="Arial" w:hAnsi="Arial" w:cs="Arial"/>
          <w:szCs w:val="22"/>
          <w:lang w:val="en-ZA"/>
        </w:rPr>
        <w:t>ratio between the imports and exports in 202</w:t>
      </w:r>
      <w:r>
        <w:rPr>
          <w:rFonts w:ascii="Arial" w:hAnsi="Arial" w:cs="Arial"/>
          <w:szCs w:val="22"/>
          <w:lang w:val="en-ZA"/>
        </w:rPr>
        <w:t>3</w:t>
      </w:r>
      <w:r w:rsidRPr="0024009F">
        <w:rPr>
          <w:rFonts w:ascii="Arial" w:hAnsi="Arial" w:cs="Arial"/>
          <w:szCs w:val="22"/>
          <w:lang w:val="en-ZA"/>
        </w:rPr>
        <w:t xml:space="preserve">, </w:t>
      </w:r>
      <w:r w:rsidR="0094479F">
        <w:rPr>
          <w:rFonts w:ascii="Arial" w:hAnsi="Arial" w:cs="Arial"/>
          <w:szCs w:val="22"/>
          <w:lang w:val="en-ZA"/>
        </w:rPr>
        <w:t xml:space="preserve">with </w:t>
      </w:r>
      <w:r w:rsidRPr="0024009F">
        <w:rPr>
          <w:rFonts w:ascii="Arial" w:hAnsi="Arial" w:cs="Arial"/>
          <w:szCs w:val="22"/>
          <w:lang w:val="en-ZA"/>
        </w:rPr>
        <w:t xml:space="preserve">respect </w:t>
      </w:r>
      <w:r w:rsidR="00264F04">
        <w:rPr>
          <w:rFonts w:ascii="Arial" w:hAnsi="Arial" w:cs="Arial"/>
          <w:szCs w:val="22"/>
          <w:lang w:val="en-ZA"/>
        </w:rPr>
        <w:t>to</w:t>
      </w:r>
      <w:r w:rsidRPr="0024009F">
        <w:rPr>
          <w:rFonts w:ascii="Arial" w:hAnsi="Arial" w:cs="Arial"/>
          <w:szCs w:val="22"/>
          <w:lang w:val="en-ZA"/>
        </w:rPr>
        <w:t xml:space="preserve"> </w:t>
      </w:r>
      <w:r w:rsidR="008D597D">
        <w:rPr>
          <w:rFonts w:ascii="Arial" w:hAnsi="Arial" w:cs="Arial"/>
          <w:szCs w:val="22"/>
          <w:lang w:val="en-ZA"/>
        </w:rPr>
        <w:t>three</w:t>
      </w:r>
      <w:r w:rsidRPr="0024009F">
        <w:rPr>
          <w:rFonts w:ascii="Arial" w:hAnsi="Arial" w:cs="Arial"/>
          <w:szCs w:val="22"/>
          <w:lang w:val="en-ZA"/>
        </w:rPr>
        <w:t xml:space="preserve"> of the six categories of dairy products, namely whey (04.04)</w:t>
      </w:r>
      <w:r>
        <w:rPr>
          <w:rFonts w:ascii="Arial" w:hAnsi="Arial" w:cs="Arial"/>
          <w:szCs w:val="22"/>
          <w:lang w:val="en-ZA"/>
        </w:rPr>
        <w:t xml:space="preserve">, butter (04.05) </w:t>
      </w:r>
      <w:r w:rsidRPr="0024009F">
        <w:rPr>
          <w:rFonts w:ascii="Arial" w:hAnsi="Arial" w:cs="Arial"/>
          <w:szCs w:val="22"/>
          <w:lang w:val="en-ZA"/>
        </w:rPr>
        <w:t>and cheese (04.06) w</w:t>
      </w:r>
      <w:r>
        <w:rPr>
          <w:rFonts w:ascii="Arial" w:hAnsi="Arial" w:cs="Arial"/>
          <w:szCs w:val="22"/>
          <w:lang w:val="en-ZA"/>
        </w:rPr>
        <w:t>as</w:t>
      </w:r>
      <w:r w:rsidRPr="0024009F">
        <w:rPr>
          <w:rFonts w:ascii="Arial" w:hAnsi="Arial" w:cs="Arial"/>
          <w:szCs w:val="22"/>
          <w:lang w:val="en-ZA"/>
        </w:rPr>
        <w:t xml:space="preserve"> lower than in 20</w:t>
      </w:r>
      <w:r>
        <w:rPr>
          <w:rFonts w:ascii="Arial" w:hAnsi="Arial" w:cs="Arial"/>
          <w:szCs w:val="22"/>
          <w:lang w:val="en-ZA"/>
        </w:rPr>
        <w:t>22.</w:t>
      </w:r>
      <w:r w:rsidRPr="0024009F">
        <w:rPr>
          <w:rFonts w:ascii="Arial" w:hAnsi="Arial" w:cs="Arial"/>
          <w:szCs w:val="22"/>
          <w:lang w:val="en-ZA"/>
        </w:rPr>
        <w:t xml:space="preserve"> </w:t>
      </w:r>
    </w:p>
    <w:p w14:paraId="64171DB8" w14:textId="77777777" w:rsidR="00625AA4" w:rsidRPr="00BD450D" w:rsidRDefault="00625AA4" w:rsidP="00625AA4">
      <w:pPr>
        <w:pStyle w:val="ListParagraph"/>
        <w:ind w:left="1134"/>
        <w:jc w:val="both"/>
        <w:rPr>
          <w:rFonts w:ascii="Arial" w:hAnsi="Arial" w:cs="Arial"/>
          <w:lang w:val="en-ZA"/>
        </w:rPr>
      </w:pPr>
    </w:p>
    <w:p w14:paraId="15CCB0B0" w14:textId="77777777" w:rsidR="00745645" w:rsidRDefault="00745645">
      <w:pPr>
        <w:jc w:val="both"/>
        <w:rPr>
          <w:rFonts w:ascii="Arial" w:hAnsi="Arial" w:cs="Arial"/>
          <w:b/>
          <w:sz w:val="22"/>
        </w:rPr>
      </w:pPr>
    </w:p>
    <w:p w14:paraId="68A30AD4" w14:textId="77777777" w:rsidR="00BD450D" w:rsidRDefault="00BD450D">
      <w:pPr>
        <w:jc w:val="both"/>
        <w:rPr>
          <w:rFonts w:ascii="Arial" w:hAnsi="Arial" w:cs="Arial"/>
          <w:b/>
          <w:sz w:val="22"/>
        </w:rPr>
      </w:pPr>
    </w:p>
    <w:p w14:paraId="51E35E60" w14:textId="77777777" w:rsidR="00862117" w:rsidRDefault="00862117">
      <w:pPr>
        <w:jc w:val="both"/>
        <w:rPr>
          <w:rFonts w:ascii="Arial" w:hAnsi="Arial" w:cs="Arial"/>
          <w:b/>
          <w:sz w:val="22"/>
        </w:rPr>
      </w:pPr>
    </w:p>
    <w:p w14:paraId="1AA87047" w14:textId="77777777" w:rsidR="00480888" w:rsidRPr="00BD450D" w:rsidRDefault="00480888" w:rsidP="00480888">
      <w:pPr>
        <w:jc w:val="both"/>
        <w:rPr>
          <w:rFonts w:ascii="Arial" w:hAnsi="Arial" w:cs="Arial"/>
          <w:b/>
          <w:color w:val="000000" w:themeColor="text1"/>
        </w:rPr>
      </w:pPr>
      <w:r w:rsidRPr="00BD450D">
        <w:rPr>
          <w:rFonts w:ascii="Arial" w:hAnsi="Arial" w:cs="Arial"/>
          <w:b/>
          <w:color w:val="000000" w:themeColor="text1"/>
        </w:rPr>
        <w:t xml:space="preserve">EXPOSURE OF THE SOUTH AFRICAN DAIRY INDUSTRY TO </w:t>
      </w:r>
      <w:r w:rsidRPr="00BD450D">
        <w:rPr>
          <w:rFonts w:ascii="Arial" w:hAnsi="Arial" w:cs="Arial"/>
          <w:b/>
          <w:noProof/>
          <w:color w:val="000000" w:themeColor="text1"/>
        </w:rPr>
        <w:t>FOREIGN</w:t>
      </w:r>
      <w:r w:rsidRPr="00BD450D">
        <w:rPr>
          <w:rFonts w:ascii="Arial" w:hAnsi="Arial" w:cs="Arial"/>
          <w:b/>
          <w:color w:val="000000" w:themeColor="text1"/>
        </w:rPr>
        <w:t xml:space="preserve"> COMPETITION</w:t>
      </w:r>
    </w:p>
    <w:p w14:paraId="4AE820BE" w14:textId="77777777" w:rsidR="00862117" w:rsidRPr="00480888" w:rsidRDefault="00862117" w:rsidP="009D682E">
      <w:pPr>
        <w:jc w:val="both"/>
        <w:rPr>
          <w:rFonts w:ascii="Arial" w:hAnsi="Arial" w:cs="Arial"/>
          <w:color w:val="000000" w:themeColor="text1"/>
          <w:sz w:val="22"/>
        </w:rPr>
      </w:pPr>
    </w:p>
    <w:p w14:paraId="463D07C4" w14:textId="77777777" w:rsidR="00325B68" w:rsidRPr="00325B68" w:rsidRDefault="00325B68" w:rsidP="00325B68">
      <w:pPr>
        <w:pStyle w:val="ListParagraph"/>
        <w:ind w:left="567"/>
        <w:jc w:val="both"/>
        <w:rPr>
          <w:rFonts w:ascii="Arial" w:hAnsi="Arial" w:cs="Arial"/>
          <w:color w:val="000000" w:themeColor="text1"/>
          <w:sz w:val="22"/>
          <w:szCs w:val="22"/>
          <w:lang w:val="en-ZA"/>
        </w:rPr>
      </w:pPr>
    </w:p>
    <w:p w14:paraId="2E5FD5E0" w14:textId="77777777" w:rsidR="00480888" w:rsidRPr="00480888" w:rsidRDefault="00480888" w:rsidP="005A6D56">
      <w:pPr>
        <w:pStyle w:val="ListParagraph"/>
        <w:numPr>
          <w:ilvl w:val="0"/>
          <w:numId w:val="16"/>
        </w:numPr>
        <w:ind w:left="567" w:hanging="567"/>
        <w:jc w:val="both"/>
        <w:rPr>
          <w:rFonts w:ascii="Arial" w:hAnsi="Arial" w:cs="Arial"/>
          <w:color w:val="000000" w:themeColor="text1"/>
          <w:sz w:val="22"/>
          <w:szCs w:val="22"/>
          <w:lang w:val="en-ZA"/>
        </w:rPr>
      </w:pPr>
      <w:r w:rsidRPr="00480888">
        <w:rPr>
          <w:rFonts w:ascii="Arial" w:hAnsi="Arial" w:cs="Arial"/>
          <w:color w:val="000000" w:themeColor="text1"/>
          <w:lang w:val="en-ZA"/>
        </w:rPr>
        <w:t>The sum of the mass of the import</w:t>
      </w:r>
      <w:r w:rsidR="00A9153F">
        <w:rPr>
          <w:rFonts w:ascii="Arial" w:hAnsi="Arial" w:cs="Arial"/>
          <w:color w:val="000000" w:themeColor="text1"/>
          <w:lang w:val="en-ZA"/>
        </w:rPr>
        <w:t>s</w:t>
      </w:r>
      <w:r w:rsidRPr="00480888">
        <w:rPr>
          <w:rFonts w:ascii="Arial" w:hAnsi="Arial" w:cs="Arial"/>
          <w:color w:val="000000" w:themeColor="text1"/>
          <w:lang w:val="en-ZA"/>
        </w:rPr>
        <w:t xml:space="preserve"> and export</w:t>
      </w:r>
      <w:r w:rsidR="00A9153F">
        <w:rPr>
          <w:rFonts w:ascii="Arial" w:hAnsi="Arial" w:cs="Arial"/>
          <w:color w:val="000000" w:themeColor="text1"/>
          <w:lang w:val="en-ZA"/>
        </w:rPr>
        <w:t>s</w:t>
      </w:r>
      <w:r w:rsidRPr="00480888">
        <w:rPr>
          <w:rFonts w:ascii="Arial" w:hAnsi="Arial" w:cs="Arial"/>
          <w:color w:val="000000" w:themeColor="text1"/>
          <w:lang w:val="en-ZA"/>
        </w:rPr>
        <w:t xml:space="preserve"> of dairy products by South </w:t>
      </w:r>
      <w:r w:rsidRPr="001C280F">
        <w:rPr>
          <w:rFonts w:ascii="Arial" w:hAnsi="Arial" w:cs="Arial"/>
          <w:noProof/>
          <w:color w:val="000000" w:themeColor="text1"/>
          <w:lang w:val="en-ZA"/>
        </w:rPr>
        <w:t>Africa</w:t>
      </w:r>
      <w:r w:rsidR="00786804" w:rsidRPr="001C280F">
        <w:rPr>
          <w:rFonts w:ascii="Arial" w:hAnsi="Arial" w:cs="Arial"/>
          <w:noProof/>
          <w:color w:val="000000" w:themeColor="text1"/>
          <w:lang w:val="en-ZA"/>
        </w:rPr>
        <w:t>,</w:t>
      </w:r>
      <w:r w:rsidRPr="00480888">
        <w:rPr>
          <w:rFonts w:ascii="Arial" w:hAnsi="Arial" w:cs="Arial"/>
          <w:color w:val="000000" w:themeColor="text1"/>
          <w:lang w:val="en-ZA"/>
        </w:rPr>
        <w:t xml:space="preserve"> is a highly aggregated indication of the exposure of the South African dairy industry to foreign competition</w:t>
      </w:r>
      <w:r w:rsidR="00646D54">
        <w:rPr>
          <w:rFonts w:ascii="Arial" w:hAnsi="Arial" w:cs="Arial"/>
          <w:color w:val="000000" w:themeColor="text1"/>
          <w:lang w:val="en-ZA"/>
        </w:rPr>
        <w:t>,</w:t>
      </w:r>
      <w:r w:rsidRPr="00480888">
        <w:rPr>
          <w:rFonts w:ascii="Arial" w:hAnsi="Arial" w:cs="Arial"/>
          <w:color w:val="000000" w:themeColor="text1"/>
          <w:lang w:val="en-ZA"/>
        </w:rPr>
        <w:t xml:space="preserve"> and </w:t>
      </w:r>
      <w:r w:rsidR="00646D54">
        <w:rPr>
          <w:rFonts w:ascii="Arial" w:hAnsi="Arial" w:cs="Arial"/>
          <w:color w:val="000000" w:themeColor="text1"/>
          <w:lang w:val="en-ZA"/>
        </w:rPr>
        <w:t>this</w:t>
      </w:r>
      <w:r w:rsidRPr="00480888">
        <w:rPr>
          <w:rFonts w:ascii="Arial" w:hAnsi="Arial" w:cs="Arial"/>
          <w:color w:val="000000" w:themeColor="text1"/>
          <w:lang w:val="en-ZA"/>
        </w:rPr>
        <w:t xml:space="preserve"> is indicated in </w:t>
      </w:r>
      <w:r w:rsidR="007414FE">
        <w:rPr>
          <w:rFonts w:ascii="Arial" w:hAnsi="Arial" w:cs="Arial"/>
          <w:color w:val="000000" w:themeColor="text1"/>
          <w:lang w:val="en-ZA"/>
        </w:rPr>
        <w:t>Table</w:t>
      </w:r>
      <w:r w:rsidRPr="00480888">
        <w:rPr>
          <w:rFonts w:ascii="Arial" w:hAnsi="Arial" w:cs="Arial"/>
          <w:color w:val="000000" w:themeColor="text1"/>
          <w:lang w:val="en-ZA"/>
        </w:rPr>
        <w:t xml:space="preserve"> 10.</w:t>
      </w:r>
    </w:p>
    <w:p w14:paraId="2D9CCCE4" w14:textId="77777777" w:rsidR="00C670E7" w:rsidRDefault="00C670E7" w:rsidP="00C670E7">
      <w:pPr>
        <w:ind w:left="567"/>
        <w:jc w:val="both"/>
        <w:rPr>
          <w:rFonts w:ascii="Arial" w:hAnsi="Arial" w:cs="Arial"/>
          <w:sz w:val="22"/>
          <w:szCs w:val="22"/>
        </w:rPr>
      </w:pPr>
    </w:p>
    <w:p w14:paraId="736D0A7C" w14:textId="77777777" w:rsidR="00480888" w:rsidRDefault="00480888" w:rsidP="00646D54">
      <w:pPr>
        <w:jc w:val="both"/>
        <w:rPr>
          <w:rFonts w:ascii="Arial" w:hAnsi="Arial" w:cs="Arial"/>
          <w:sz w:val="22"/>
          <w:szCs w:val="22"/>
        </w:rPr>
      </w:pPr>
    </w:p>
    <w:p w14:paraId="39383813" w14:textId="77777777" w:rsidR="00480888" w:rsidRPr="0029143C" w:rsidRDefault="00646D54" w:rsidP="00480888">
      <w:pPr>
        <w:jc w:val="both"/>
        <w:rPr>
          <w:rFonts w:ascii="Arial" w:hAnsi="Arial" w:cs="Arial"/>
          <w:b/>
          <w:i/>
          <w:color w:val="000000" w:themeColor="text1"/>
          <w:sz w:val="22"/>
          <w:lang w:val="en-ZA"/>
        </w:rPr>
      </w:pPr>
      <w:r>
        <w:rPr>
          <w:rFonts w:ascii="Arial" w:hAnsi="Arial" w:cs="Arial"/>
          <w:b/>
          <w:i/>
          <w:color w:val="000000" w:themeColor="text1"/>
          <w:sz w:val="22"/>
          <w:lang w:val="en-ZA"/>
        </w:rPr>
        <w:t xml:space="preserve">  </w:t>
      </w:r>
      <w:r w:rsidR="007414FE">
        <w:rPr>
          <w:rFonts w:ascii="Arial" w:hAnsi="Arial" w:cs="Arial"/>
          <w:b/>
          <w:i/>
          <w:color w:val="000000" w:themeColor="text1"/>
          <w:sz w:val="22"/>
          <w:lang w:val="en-ZA"/>
        </w:rPr>
        <w:t>Table</w:t>
      </w:r>
      <w:r w:rsidR="00480888" w:rsidRPr="0029143C">
        <w:rPr>
          <w:rFonts w:ascii="Arial" w:hAnsi="Arial" w:cs="Arial"/>
          <w:b/>
          <w:i/>
          <w:color w:val="000000" w:themeColor="text1"/>
          <w:sz w:val="22"/>
          <w:lang w:val="en-ZA"/>
        </w:rPr>
        <w:t xml:space="preserve"> 10: Mass of import</w:t>
      </w:r>
      <w:r w:rsidR="00A9153F">
        <w:rPr>
          <w:rFonts w:ascii="Arial" w:hAnsi="Arial" w:cs="Arial"/>
          <w:b/>
          <w:i/>
          <w:color w:val="000000" w:themeColor="text1"/>
          <w:sz w:val="22"/>
          <w:lang w:val="en-ZA"/>
        </w:rPr>
        <w:t>s</w:t>
      </w:r>
      <w:r w:rsidR="00480888" w:rsidRPr="0029143C">
        <w:rPr>
          <w:rFonts w:ascii="Arial" w:hAnsi="Arial" w:cs="Arial"/>
          <w:b/>
          <w:i/>
          <w:color w:val="000000" w:themeColor="text1"/>
          <w:sz w:val="22"/>
          <w:lang w:val="en-ZA"/>
        </w:rPr>
        <w:t xml:space="preserve"> and export</w:t>
      </w:r>
      <w:r w:rsidR="00A9153F">
        <w:rPr>
          <w:rFonts w:ascii="Arial" w:hAnsi="Arial" w:cs="Arial"/>
          <w:b/>
          <w:i/>
          <w:color w:val="000000" w:themeColor="text1"/>
          <w:sz w:val="22"/>
          <w:lang w:val="en-ZA"/>
        </w:rPr>
        <w:t>s</w:t>
      </w:r>
      <w:r w:rsidR="00480888" w:rsidRPr="0029143C">
        <w:rPr>
          <w:rFonts w:ascii="Arial" w:hAnsi="Arial" w:cs="Arial"/>
          <w:b/>
          <w:i/>
          <w:color w:val="000000" w:themeColor="text1"/>
          <w:sz w:val="22"/>
          <w:lang w:val="en-ZA"/>
        </w:rPr>
        <w:t xml:space="preserve"> (200</w:t>
      </w:r>
      <w:r w:rsidR="00450751">
        <w:rPr>
          <w:rFonts w:ascii="Arial" w:hAnsi="Arial" w:cs="Arial"/>
          <w:b/>
          <w:i/>
          <w:color w:val="000000" w:themeColor="text1"/>
          <w:sz w:val="22"/>
          <w:lang w:val="en-ZA"/>
        </w:rPr>
        <w:t>2</w:t>
      </w:r>
      <w:r w:rsidR="00480888" w:rsidRPr="0029143C">
        <w:rPr>
          <w:rFonts w:ascii="Arial" w:hAnsi="Arial" w:cs="Arial"/>
          <w:b/>
          <w:i/>
          <w:color w:val="000000" w:themeColor="text1"/>
          <w:sz w:val="22"/>
          <w:lang w:val="en-ZA"/>
        </w:rPr>
        <w:t>=100)</w:t>
      </w:r>
    </w:p>
    <w:p w14:paraId="3CCC02A6" w14:textId="77777777" w:rsidR="000E2325" w:rsidRPr="00646D54" w:rsidRDefault="000E2325">
      <w:pPr>
        <w:jc w:val="both"/>
        <w:rPr>
          <w:rFonts w:ascii="Arial" w:hAnsi="Arial" w:cs="Arial"/>
          <w:b/>
          <w:sz w:val="18"/>
          <w:u w:val="single"/>
        </w:rPr>
      </w:pPr>
    </w:p>
    <w:tbl>
      <w:tblPr>
        <w:tblW w:w="10061" w:type="dxa"/>
        <w:tblInd w:w="250" w:type="dxa"/>
        <w:tblLook w:val="04A0" w:firstRow="1" w:lastRow="0" w:firstColumn="1" w:lastColumn="0" w:noHBand="0" w:noVBand="1"/>
      </w:tblPr>
      <w:tblGrid>
        <w:gridCol w:w="1530"/>
        <w:gridCol w:w="1560"/>
        <w:gridCol w:w="1134"/>
        <w:gridCol w:w="1701"/>
        <w:gridCol w:w="1134"/>
        <w:gridCol w:w="1842"/>
        <w:gridCol w:w="1160"/>
      </w:tblGrid>
      <w:tr w:rsidR="00663D3A" w:rsidRPr="005C1A14" w14:paraId="770194D0" w14:textId="77777777" w:rsidTr="00663D3A">
        <w:trPr>
          <w:trHeight w:val="300"/>
        </w:trPr>
        <w:tc>
          <w:tcPr>
            <w:tcW w:w="1530" w:type="dxa"/>
            <w:vMerge w:val="restart"/>
            <w:tcBorders>
              <w:top w:val="single" w:sz="8" w:space="0" w:color="auto"/>
              <w:left w:val="single" w:sz="8" w:space="0" w:color="auto"/>
              <w:right w:val="single" w:sz="8" w:space="0" w:color="auto"/>
            </w:tcBorders>
            <w:shd w:val="clear" w:color="auto" w:fill="auto"/>
            <w:noWrap/>
            <w:vAlign w:val="bottom"/>
            <w:hideMark/>
          </w:tcPr>
          <w:p w14:paraId="798E7AA9" w14:textId="77777777" w:rsidR="00663D3A" w:rsidRDefault="00663D3A" w:rsidP="00480888">
            <w:pPr>
              <w:jc w:val="center"/>
              <w:rPr>
                <w:rFonts w:ascii="Calibri" w:hAnsi="Calibri"/>
                <w:b/>
                <w:bCs/>
                <w:color w:val="000000"/>
                <w:lang w:val="en-ZA" w:eastAsia="en-ZA"/>
              </w:rPr>
            </w:pPr>
          </w:p>
          <w:p w14:paraId="6A0495DC" w14:textId="77777777" w:rsidR="00663D3A" w:rsidRPr="005C1A14" w:rsidRDefault="00663D3A" w:rsidP="00480888">
            <w:pPr>
              <w:jc w:val="center"/>
              <w:rPr>
                <w:rFonts w:ascii="Calibri" w:hAnsi="Calibri"/>
                <w:b/>
                <w:bCs/>
                <w:color w:val="000000"/>
                <w:lang w:val="en-ZA" w:eastAsia="en-ZA"/>
              </w:rPr>
            </w:pPr>
            <w:r>
              <w:rPr>
                <w:rFonts w:ascii="Calibri" w:hAnsi="Calibri"/>
                <w:b/>
                <w:bCs/>
                <w:color w:val="000000"/>
                <w:lang w:val="en-ZA" w:eastAsia="en-ZA"/>
              </w:rPr>
              <w:t>YEAR</w:t>
            </w:r>
          </w:p>
          <w:p w14:paraId="4CF60B7D" w14:textId="77777777" w:rsidR="00663D3A" w:rsidRPr="005C1A14" w:rsidRDefault="00663D3A" w:rsidP="005C1A14">
            <w:pPr>
              <w:rPr>
                <w:rFonts w:ascii="Calibri" w:hAnsi="Calibri"/>
                <w:b/>
                <w:bCs/>
                <w:color w:val="000000"/>
                <w:lang w:val="en-ZA" w:eastAsia="en-ZA"/>
              </w:rPr>
            </w:pPr>
            <w:r w:rsidRPr="005C1A14">
              <w:rPr>
                <w:rFonts w:ascii="Calibri" w:hAnsi="Calibri"/>
                <w:color w:val="000000"/>
                <w:lang w:val="en-ZA" w:eastAsia="en-ZA"/>
              </w:rPr>
              <w:t> </w:t>
            </w:r>
          </w:p>
        </w:tc>
        <w:tc>
          <w:tcPr>
            <w:tcW w:w="2694" w:type="dxa"/>
            <w:gridSpan w:val="2"/>
            <w:tcBorders>
              <w:top w:val="single" w:sz="8" w:space="0" w:color="auto"/>
              <w:left w:val="nil"/>
              <w:bottom w:val="nil"/>
              <w:right w:val="single" w:sz="8" w:space="0" w:color="000000"/>
            </w:tcBorders>
            <w:shd w:val="clear" w:color="auto" w:fill="auto"/>
            <w:noWrap/>
            <w:vAlign w:val="bottom"/>
            <w:hideMark/>
          </w:tcPr>
          <w:p w14:paraId="162389D6" w14:textId="77777777" w:rsidR="00663D3A" w:rsidRPr="005C1A14" w:rsidRDefault="00663D3A" w:rsidP="00480888">
            <w:pPr>
              <w:jc w:val="center"/>
              <w:rPr>
                <w:rFonts w:ascii="Calibri" w:hAnsi="Calibri"/>
                <w:b/>
                <w:bCs/>
                <w:color w:val="000000"/>
                <w:lang w:val="en-ZA" w:eastAsia="en-ZA"/>
              </w:rPr>
            </w:pPr>
            <w:r w:rsidRPr="005C1A14">
              <w:rPr>
                <w:rFonts w:ascii="Calibri" w:hAnsi="Calibri"/>
                <w:b/>
                <w:bCs/>
                <w:color w:val="000000"/>
                <w:lang w:val="en-ZA" w:eastAsia="en-ZA"/>
              </w:rPr>
              <w:t>I</w:t>
            </w:r>
            <w:r>
              <w:rPr>
                <w:rFonts w:ascii="Calibri" w:hAnsi="Calibri"/>
                <w:b/>
                <w:bCs/>
                <w:color w:val="000000"/>
                <w:lang w:val="en-ZA" w:eastAsia="en-ZA"/>
              </w:rPr>
              <w:t>MPORTS</w:t>
            </w:r>
          </w:p>
        </w:tc>
        <w:tc>
          <w:tcPr>
            <w:tcW w:w="2835" w:type="dxa"/>
            <w:gridSpan w:val="2"/>
            <w:tcBorders>
              <w:top w:val="single" w:sz="8" w:space="0" w:color="auto"/>
              <w:left w:val="nil"/>
              <w:bottom w:val="nil"/>
              <w:right w:val="single" w:sz="8" w:space="0" w:color="000000"/>
            </w:tcBorders>
            <w:shd w:val="clear" w:color="auto" w:fill="auto"/>
            <w:noWrap/>
            <w:vAlign w:val="bottom"/>
            <w:hideMark/>
          </w:tcPr>
          <w:p w14:paraId="6C6B9EE5" w14:textId="77777777" w:rsidR="00663D3A" w:rsidRPr="005C1A14" w:rsidRDefault="00663D3A" w:rsidP="00480888">
            <w:pPr>
              <w:jc w:val="center"/>
              <w:rPr>
                <w:rFonts w:ascii="Calibri" w:hAnsi="Calibri"/>
                <w:b/>
                <w:bCs/>
                <w:color w:val="000000"/>
                <w:lang w:val="en-ZA" w:eastAsia="en-ZA"/>
              </w:rPr>
            </w:pPr>
            <w:r>
              <w:rPr>
                <w:rFonts w:ascii="Calibri" w:hAnsi="Calibri"/>
                <w:b/>
                <w:bCs/>
                <w:color w:val="000000"/>
                <w:lang w:val="en-ZA" w:eastAsia="en-ZA"/>
              </w:rPr>
              <w:t>EXPORTS</w:t>
            </w:r>
          </w:p>
        </w:tc>
        <w:tc>
          <w:tcPr>
            <w:tcW w:w="3002" w:type="dxa"/>
            <w:gridSpan w:val="2"/>
            <w:tcBorders>
              <w:top w:val="single" w:sz="8" w:space="0" w:color="auto"/>
              <w:left w:val="nil"/>
              <w:bottom w:val="nil"/>
              <w:right w:val="single" w:sz="8" w:space="0" w:color="000000"/>
            </w:tcBorders>
            <w:shd w:val="clear" w:color="auto" w:fill="auto"/>
            <w:noWrap/>
            <w:vAlign w:val="bottom"/>
            <w:hideMark/>
          </w:tcPr>
          <w:p w14:paraId="77BBB452" w14:textId="77777777" w:rsidR="00663D3A" w:rsidRPr="005C1A14" w:rsidRDefault="00663D3A" w:rsidP="00480888">
            <w:pPr>
              <w:jc w:val="center"/>
              <w:rPr>
                <w:rFonts w:ascii="Calibri" w:hAnsi="Calibri"/>
                <w:b/>
                <w:bCs/>
                <w:color w:val="000000"/>
                <w:lang w:val="en-ZA" w:eastAsia="en-ZA"/>
              </w:rPr>
            </w:pPr>
            <w:r>
              <w:rPr>
                <w:rFonts w:ascii="Calibri" w:hAnsi="Calibri"/>
                <w:b/>
                <w:bCs/>
                <w:color w:val="000000"/>
                <w:lang w:val="en-ZA" w:eastAsia="en-ZA"/>
              </w:rPr>
              <w:t>IMPORTS PLUS EXPORTS</w:t>
            </w:r>
          </w:p>
        </w:tc>
      </w:tr>
      <w:tr w:rsidR="00663D3A" w:rsidRPr="005C1A14" w14:paraId="3C6C522D" w14:textId="77777777" w:rsidTr="00F253EE">
        <w:trPr>
          <w:trHeight w:val="315"/>
        </w:trPr>
        <w:tc>
          <w:tcPr>
            <w:tcW w:w="1530" w:type="dxa"/>
            <w:vMerge/>
            <w:tcBorders>
              <w:left w:val="single" w:sz="8" w:space="0" w:color="auto"/>
              <w:bottom w:val="single" w:sz="4" w:space="0" w:color="auto"/>
              <w:right w:val="single" w:sz="8" w:space="0" w:color="auto"/>
            </w:tcBorders>
            <w:shd w:val="clear" w:color="auto" w:fill="auto"/>
            <w:noWrap/>
            <w:vAlign w:val="bottom"/>
            <w:hideMark/>
          </w:tcPr>
          <w:p w14:paraId="12B6E67A" w14:textId="77777777" w:rsidR="00663D3A" w:rsidRPr="005C1A14" w:rsidRDefault="00663D3A" w:rsidP="005C1A14">
            <w:pPr>
              <w:rPr>
                <w:rFonts w:ascii="Calibri" w:hAnsi="Calibri"/>
                <w:color w:val="000000"/>
                <w:lang w:val="en-ZA" w:eastAsia="en-ZA"/>
              </w:rPr>
            </w:pPr>
          </w:p>
        </w:tc>
        <w:tc>
          <w:tcPr>
            <w:tcW w:w="1560" w:type="dxa"/>
            <w:tcBorders>
              <w:top w:val="nil"/>
              <w:left w:val="nil"/>
              <w:bottom w:val="single" w:sz="4" w:space="0" w:color="auto"/>
              <w:right w:val="nil"/>
            </w:tcBorders>
            <w:shd w:val="clear" w:color="auto" w:fill="auto"/>
            <w:noWrap/>
            <w:vAlign w:val="bottom"/>
            <w:hideMark/>
          </w:tcPr>
          <w:p w14:paraId="0DB493FD" w14:textId="77777777" w:rsidR="00663D3A" w:rsidRPr="005C1A14" w:rsidRDefault="00663D3A" w:rsidP="005C1A14">
            <w:pPr>
              <w:jc w:val="center"/>
              <w:rPr>
                <w:rFonts w:ascii="Calibri" w:hAnsi="Calibri"/>
                <w:b/>
                <w:bCs/>
                <w:color w:val="000000"/>
                <w:lang w:val="en-ZA" w:eastAsia="en-ZA"/>
              </w:rPr>
            </w:pPr>
            <w:r w:rsidRPr="005C1A14">
              <w:rPr>
                <w:rFonts w:ascii="Calibri" w:hAnsi="Calibri"/>
                <w:b/>
                <w:bCs/>
                <w:color w:val="000000"/>
                <w:lang w:val="en-ZA" w:eastAsia="en-ZA"/>
              </w:rPr>
              <w:t>TON</w:t>
            </w:r>
          </w:p>
        </w:tc>
        <w:tc>
          <w:tcPr>
            <w:tcW w:w="1134" w:type="dxa"/>
            <w:tcBorders>
              <w:top w:val="nil"/>
              <w:left w:val="nil"/>
              <w:bottom w:val="single" w:sz="4" w:space="0" w:color="auto"/>
              <w:right w:val="single" w:sz="8" w:space="0" w:color="auto"/>
            </w:tcBorders>
            <w:shd w:val="clear" w:color="auto" w:fill="auto"/>
            <w:noWrap/>
            <w:vAlign w:val="bottom"/>
            <w:hideMark/>
          </w:tcPr>
          <w:p w14:paraId="639E1731" w14:textId="77777777" w:rsidR="00663D3A" w:rsidRPr="005C1A14" w:rsidRDefault="00663D3A" w:rsidP="00480888">
            <w:pPr>
              <w:jc w:val="center"/>
              <w:rPr>
                <w:rFonts w:ascii="Calibri" w:hAnsi="Calibri"/>
                <w:b/>
                <w:bCs/>
                <w:color w:val="000000"/>
                <w:lang w:val="en-ZA" w:eastAsia="en-ZA"/>
              </w:rPr>
            </w:pPr>
            <w:r w:rsidRPr="005C1A14">
              <w:rPr>
                <w:rFonts w:ascii="Calibri" w:hAnsi="Calibri"/>
                <w:b/>
                <w:bCs/>
                <w:color w:val="000000"/>
                <w:lang w:val="en-ZA" w:eastAsia="en-ZA"/>
              </w:rPr>
              <w:t>INDE</w:t>
            </w:r>
            <w:r>
              <w:rPr>
                <w:rFonts w:ascii="Calibri" w:hAnsi="Calibri"/>
                <w:b/>
                <w:bCs/>
                <w:color w:val="000000"/>
                <w:lang w:val="en-ZA" w:eastAsia="en-ZA"/>
              </w:rPr>
              <w:t>X</w:t>
            </w:r>
          </w:p>
        </w:tc>
        <w:tc>
          <w:tcPr>
            <w:tcW w:w="1701" w:type="dxa"/>
            <w:tcBorders>
              <w:top w:val="nil"/>
              <w:left w:val="nil"/>
              <w:bottom w:val="single" w:sz="4" w:space="0" w:color="auto"/>
              <w:right w:val="nil"/>
            </w:tcBorders>
            <w:shd w:val="clear" w:color="auto" w:fill="auto"/>
            <w:noWrap/>
            <w:vAlign w:val="bottom"/>
            <w:hideMark/>
          </w:tcPr>
          <w:p w14:paraId="42EC9B2D" w14:textId="77777777" w:rsidR="00663D3A" w:rsidRPr="005C1A14" w:rsidRDefault="00663D3A" w:rsidP="005C1A14">
            <w:pPr>
              <w:jc w:val="center"/>
              <w:rPr>
                <w:rFonts w:ascii="Calibri" w:hAnsi="Calibri"/>
                <w:b/>
                <w:bCs/>
                <w:color w:val="000000"/>
                <w:lang w:val="en-ZA" w:eastAsia="en-ZA"/>
              </w:rPr>
            </w:pPr>
            <w:r w:rsidRPr="005C1A14">
              <w:rPr>
                <w:rFonts w:ascii="Calibri" w:hAnsi="Calibri"/>
                <w:b/>
                <w:bCs/>
                <w:color w:val="000000"/>
                <w:lang w:val="en-ZA" w:eastAsia="en-ZA"/>
              </w:rPr>
              <w:t>TON</w:t>
            </w:r>
          </w:p>
        </w:tc>
        <w:tc>
          <w:tcPr>
            <w:tcW w:w="1134" w:type="dxa"/>
            <w:tcBorders>
              <w:top w:val="nil"/>
              <w:left w:val="nil"/>
              <w:bottom w:val="single" w:sz="4" w:space="0" w:color="auto"/>
              <w:right w:val="single" w:sz="8" w:space="0" w:color="auto"/>
            </w:tcBorders>
            <w:shd w:val="clear" w:color="auto" w:fill="auto"/>
            <w:noWrap/>
            <w:vAlign w:val="bottom"/>
            <w:hideMark/>
          </w:tcPr>
          <w:p w14:paraId="0A09E82A" w14:textId="77777777" w:rsidR="00663D3A" w:rsidRPr="005C1A14" w:rsidRDefault="00663D3A" w:rsidP="00480888">
            <w:pPr>
              <w:jc w:val="center"/>
              <w:rPr>
                <w:rFonts w:ascii="Calibri" w:hAnsi="Calibri"/>
                <w:b/>
                <w:bCs/>
                <w:color w:val="000000"/>
                <w:lang w:val="en-ZA" w:eastAsia="en-ZA"/>
              </w:rPr>
            </w:pPr>
            <w:r w:rsidRPr="005C1A14">
              <w:rPr>
                <w:rFonts w:ascii="Calibri" w:hAnsi="Calibri"/>
                <w:b/>
                <w:bCs/>
                <w:color w:val="000000"/>
                <w:lang w:val="en-ZA" w:eastAsia="en-ZA"/>
              </w:rPr>
              <w:t>INDE</w:t>
            </w:r>
            <w:r>
              <w:rPr>
                <w:rFonts w:ascii="Calibri" w:hAnsi="Calibri"/>
                <w:b/>
                <w:bCs/>
                <w:color w:val="000000"/>
                <w:lang w:val="en-ZA" w:eastAsia="en-ZA"/>
              </w:rPr>
              <w:t>X</w:t>
            </w:r>
          </w:p>
        </w:tc>
        <w:tc>
          <w:tcPr>
            <w:tcW w:w="1842" w:type="dxa"/>
            <w:tcBorders>
              <w:top w:val="nil"/>
              <w:left w:val="nil"/>
              <w:bottom w:val="single" w:sz="4" w:space="0" w:color="auto"/>
              <w:right w:val="nil"/>
            </w:tcBorders>
            <w:shd w:val="clear" w:color="auto" w:fill="auto"/>
            <w:noWrap/>
            <w:vAlign w:val="bottom"/>
            <w:hideMark/>
          </w:tcPr>
          <w:p w14:paraId="391C4C6E" w14:textId="77777777" w:rsidR="00663D3A" w:rsidRPr="005C1A14" w:rsidRDefault="00663D3A" w:rsidP="005C1A14">
            <w:pPr>
              <w:jc w:val="center"/>
              <w:rPr>
                <w:rFonts w:ascii="Calibri" w:hAnsi="Calibri"/>
                <w:b/>
                <w:bCs/>
                <w:color w:val="000000"/>
                <w:lang w:val="en-ZA" w:eastAsia="en-ZA"/>
              </w:rPr>
            </w:pPr>
            <w:r w:rsidRPr="005C1A14">
              <w:rPr>
                <w:rFonts w:ascii="Calibri" w:hAnsi="Calibri"/>
                <w:b/>
                <w:bCs/>
                <w:color w:val="000000"/>
                <w:lang w:val="en-ZA" w:eastAsia="en-ZA"/>
              </w:rPr>
              <w:t>TON</w:t>
            </w:r>
          </w:p>
        </w:tc>
        <w:tc>
          <w:tcPr>
            <w:tcW w:w="1160" w:type="dxa"/>
            <w:tcBorders>
              <w:top w:val="nil"/>
              <w:left w:val="nil"/>
              <w:bottom w:val="single" w:sz="4" w:space="0" w:color="auto"/>
              <w:right w:val="single" w:sz="8" w:space="0" w:color="auto"/>
            </w:tcBorders>
            <w:shd w:val="clear" w:color="auto" w:fill="auto"/>
            <w:noWrap/>
            <w:vAlign w:val="bottom"/>
            <w:hideMark/>
          </w:tcPr>
          <w:p w14:paraId="0DACE225" w14:textId="77777777" w:rsidR="00663D3A" w:rsidRPr="005C1A14" w:rsidRDefault="00663D3A" w:rsidP="00480888">
            <w:pPr>
              <w:jc w:val="center"/>
              <w:rPr>
                <w:rFonts w:ascii="Calibri" w:hAnsi="Calibri"/>
                <w:b/>
                <w:bCs/>
                <w:color w:val="000000"/>
                <w:lang w:val="en-ZA" w:eastAsia="en-ZA"/>
              </w:rPr>
            </w:pPr>
            <w:r w:rsidRPr="005C1A14">
              <w:rPr>
                <w:rFonts w:ascii="Calibri" w:hAnsi="Calibri"/>
                <w:b/>
                <w:bCs/>
                <w:color w:val="000000"/>
                <w:lang w:val="en-ZA" w:eastAsia="en-ZA"/>
              </w:rPr>
              <w:t>INDE</w:t>
            </w:r>
            <w:r>
              <w:rPr>
                <w:rFonts w:ascii="Calibri" w:hAnsi="Calibri"/>
                <w:b/>
                <w:bCs/>
                <w:color w:val="000000"/>
                <w:lang w:val="en-ZA" w:eastAsia="en-ZA"/>
              </w:rPr>
              <w:t>X</w:t>
            </w:r>
          </w:p>
        </w:tc>
      </w:tr>
      <w:tr w:rsidR="008A7C8A" w:rsidRPr="005C1A14" w14:paraId="3480DD27"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2994CAF" w14:textId="77777777" w:rsidR="008A7C8A" w:rsidRPr="005C1A14" w:rsidRDefault="008A7C8A" w:rsidP="00F33A96">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2002</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6E1FA239"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24 617.40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4E9F5DF1"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100.0</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52E3BC7E"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34 328.20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05C314BB"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100.0</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27FEED14"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58 945.60</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9D9D302"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100.0</w:t>
            </w:r>
          </w:p>
        </w:tc>
      </w:tr>
      <w:tr w:rsidR="008A7C8A" w:rsidRPr="005C1A14" w14:paraId="44157EBB"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EB0EA86" w14:textId="77777777" w:rsidR="008A7C8A" w:rsidRPr="005C1A14" w:rsidRDefault="008A7C8A" w:rsidP="00F33A96">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2003</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7421E9D9"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24 458.80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54151B7F"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99.4</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48CCC61B"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22 905.20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72D8D405"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66.7</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034AB855"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47 364.00</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648E59BC"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80.4</w:t>
            </w:r>
          </w:p>
        </w:tc>
      </w:tr>
      <w:tr w:rsidR="008A7C8A" w:rsidRPr="005C1A14" w14:paraId="6C00AEFF"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7AB98F7" w14:textId="77777777" w:rsidR="008A7C8A" w:rsidRPr="005C1A14" w:rsidRDefault="008A7C8A" w:rsidP="00F33A96">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2004</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5D17E4B7"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18 289.50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78AE2807"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74.3</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4C4295CB"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23 508.10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31797353"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68.5</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1B4A042E"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41 797.60</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18F2810"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70.9</w:t>
            </w:r>
          </w:p>
        </w:tc>
      </w:tr>
      <w:tr w:rsidR="008A7C8A" w:rsidRPr="005C1A14" w14:paraId="239F83D1"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1466DE3" w14:textId="77777777" w:rsidR="008A7C8A" w:rsidRPr="005C1A14" w:rsidRDefault="008A7C8A" w:rsidP="00F33A96">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2005</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5F28F95"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30 771.40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357B132F"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125.0</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4D9BB390"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17 216.00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69446BB5"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50.2</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00E4FB24"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47 987.40</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6B833545"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81.4</w:t>
            </w:r>
          </w:p>
        </w:tc>
      </w:tr>
      <w:tr w:rsidR="008A7C8A" w:rsidRPr="005C1A14" w14:paraId="7BDE8E89"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990AF95" w14:textId="77777777" w:rsidR="008A7C8A" w:rsidRPr="005C1A14" w:rsidRDefault="008A7C8A" w:rsidP="00F33A96">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2006</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7EACCBFB"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30 878.60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461A48C1"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125.4</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7965F598"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26 543.30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578BAE1F"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77.3</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24A3B64D"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57 421.90</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3795760C"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97.4</w:t>
            </w:r>
          </w:p>
        </w:tc>
      </w:tr>
      <w:tr w:rsidR="008A7C8A" w:rsidRPr="005C1A14" w14:paraId="66977F56"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40F185B" w14:textId="77777777" w:rsidR="008A7C8A" w:rsidRPr="005C1A14" w:rsidRDefault="008A7C8A" w:rsidP="00F33A96">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2007</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722614D3"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44 313.00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39F9E494"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180.0</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42C2DA68"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18 516.50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48419D0D"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53.9</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1832CA53"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62 829.50</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6F889A61"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106.6</w:t>
            </w:r>
          </w:p>
        </w:tc>
      </w:tr>
      <w:tr w:rsidR="008A7C8A" w:rsidRPr="005C1A14" w14:paraId="214EF046"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CFCE912" w14:textId="77777777" w:rsidR="008A7C8A" w:rsidRPr="005C1A14" w:rsidRDefault="008A7C8A" w:rsidP="00F33A96">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2008</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6D8647C7"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34 009.40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537CA13E"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138.2</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6F429C6A"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42 781.00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697786FE"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124.6</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29829B1C"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76 790.40</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12855D09"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130.3</w:t>
            </w:r>
          </w:p>
        </w:tc>
      </w:tr>
      <w:tr w:rsidR="008A7C8A" w:rsidRPr="005C1A14" w14:paraId="4E3B60F5"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C646446" w14:textId="77777777" w:rsidR="008A7C8A" w:rsidRPr="005C1A14" w:rsidRDefault="008A7C8A" w:rsidP="00F33A96">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2009</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6267D022"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32 373.40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43A8882F"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131.5</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37D5921"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lang w:eastAsia="en-ZA"/>
              </w:rPr>
              <w:t>41 770.70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6AD10999"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121.7</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706A1EC7"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74 144.10</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322B9D39"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125.8</w:t>
            </w:r>
          </w:p>
        </w:tc>
      </w:tr>
      <w:tr w:rsidR="008A7C8A" w:rsidRPr="005C1A14" w14:paraId="55E00B61"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7037B42" w14:textId="77777777" w:rsidR="008A7C8A" w:rsidRPr="005C1A14" w:rsidRDefault="008A7C8A" w:rsidP="00F33A96">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2010</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B9C6E2A"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eastAsia="en-ZA"/>
              </w:rPr>
              <w:t>35 061.20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7B3B1D44"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142.4</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25DEBC01"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eastAsia="en-ZA"/>
              </w:rPr>
              <w:t>33 950.60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6CDF4768"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98.9</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4CC340D7"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69 011.80</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99B4CD9"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117.1</w:t>
            </w:r>
          </w:p>
        </w:tc>
      </w:tr>
      <w:tr w:rsidR="008A7C8A" w:rsidRPr="005C1A14" w14:paraId="22867B40"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F216D78" w14:textId="77777777" w:rsidR="008A7C8A" w:rsidRPr="005C1A14" w:rsidRDefault="008A7C8A" w:rsidP="00F33A96">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2011</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10715748"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eastAsia="en-ZA"/>
              </w:rPr>
              <w:t>37 714.40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672E31F5"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153.2</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723F64CF"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eastAsia="en-ZA"/>
              </w:rPr>
              <w:t>41 817.10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050B4D1E"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121.8</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1D9A2B60"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79 531.50</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3E7ED38C"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134.9</w:t>
            </w:r>
          </w:p>
        </w:tc>
      </w:tr>
      <w:tr w:rsidR="008A7C8A" w:rsidRPr="005C1A14" w14:paraId="464FC3D2"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C33147A" w14:textId="77777777" w:rsidR="008A7C8A" w:rsidRPr="005C1A14" w:rsidRDefault="008A7C8A" w:rsidP="00F33A96">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2012</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6EA55812"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eastAsia="en-ZA"/>
              </w:rPr>
              <w:t>59 </w:t>
            </w:r>
            <w:r w:rsidR="005162A2">
              <w:rPr>
                <w:rFonts w:ascii="Calibri" w:hAnsi="Calibri" w:cs="Arial"/>
                <w:color w:val="000000"/>
                <w:sz w:val="20"/>
                <w:szCs w:val="20"/>
                <w:lang w:eastAsia="en-ZA"/>
              </w:rPr>
              <w:t>102.53</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58309CE1"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2</w:t>
            </w:r>
            <w:r w:rsidR="005162A2">
              <w:rPr>
                <w:rFonts w:ascii="Calibri" w:hAnsi="Calibri" w:cs="Arial"/>
                <w:color w:val="000000"/>
                <w:sz w:val="20"/>
                <w:szCs w:val="20"/>
                <w:lang w:val="en-ZA" w:eastAsia="en-ZA"/>
              </w:rPr>
              <w:t>40.1</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5BFF44C5"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eastAsia="en-ZA"/>
              </w:rPr>
              <w:t>52 500.96</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6AFE1C05"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152.9</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185DF95"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 xml:space="preserve">111 </w:t>
            </w:r>
            <w:r w:rsidR="005162A2">
              <w:rPr>
                <w:rFonts w:ascii="Calibri" w:hAnsi="Calibri" w:cs="Arial"/>
                <w:color w:val="000000"/>
                <w:sz w:val="20"/>
                <w:szCs w:val="20"/>
                <w:lang w:val="en-ZA" w:eastAsia="en-ZA"/>
              </w:rPr>
              <w:t>603.49</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7DF2307"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189.</w:t>
            </w:r>
            <w:r w:rsidR="005162A2">
              <w:rPr>
                <w:rFonts w:ascii="Calibri" w:hAnsi="Calibri" w:cs="Arial"/>
                <w:color w:val="000000"/>
                <w:sz w:val="20"/>
                <w:szCs w:val="20"/>
                <w:lang w:val="en-ZA" w:eastAsia="en-ZA"/>
              </w:rPr>
              <w:t>3</w:t>
            </w:r>
          </w:p>
        </w:tc>
      </w:tr>
      <w:tr w:rsidR="008A7C8A" w:rsidRPr="005C1A14" w14:paraId="4AEE7328"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tcPr>
          <w:p w14:paraId="7D1827ED" w14:textId="77777777" w:rsidR="008A7C8A" w:rsidRPr="005C1A14" w:rsidRDefault="008A7C8A" w:rsidP="00F33A96">
            <w:pPr>
              <w:jc w:val="center"/>
              <w:rPr>
                <w:rFonts w:ascii="Calibri" w:hAnsi="Calibri" w:cs="Arial"/>
                <w:color w:val="000000"/>
                <w:sz w:val="20"/>
                <w:lang w:eastAsia="en-ZA"/>
              </w:rPr>
            </w:pPr>
            <w:r w:rsidRPr="005C1A14">
              <w:rPr>
                <w:rFonts w:ascii="Calibri" w:hAnsi="Calibri" w:cs="Arial"/>
                <w:color w:val="000000"/>
                <w:sz w:val="20"/>
                <w:lang w:eastAsia="en-ZA"/>
              </w:rPr>
              <w:t>2013</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tcPr>
          <w:p w14:paraId="22C0AABB" w14:textId="77777777" w:rsidR="008A7C8A" w:rsidRPr="005C1A14" w:rsidRDefault="008A7C8A" w:rsidP="00F33A96">
            <w:pPr>
              <w:jc w:val="right"/>
              <w:rPr>
                <w:rFonts w:ascii="Calibri" w:hAnsi="Calibri" w:cs="Arial"/>
                <w:color w:val="000000"/>
                <w:sz w:val="20"/>
                <w:szCs w:val="20"/>
                <w:lang w:eastAsia="en-ZA"/>
              </w:rPr>
            </w:pPr>
            <w:r w:rsidRPr="005C1A14">
              <w:rPr>
                <w:rFonts w:ascii="Calibri" w:hAnsi="Calibri" w:cs="Arial"/>
                <w:color w:val="000000"/>
                <w:sz w:val="20"/>
                <w:szCs w:val="20"/>
                <w:lang w:eastAsia="en-ZA"/>
              </w:rPr>
              <w:t>35 673.76</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546296AF"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144.9</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tcPr>
          <w:p w14:paraId="653B8DBD" w14:textId="77777777" w:rsidR="008A7C8A" w:rsidRPr="005C1A14" w:rsidRDefault="008A7C8A" w:rsidP="00F33A96">
            <w:pPr>
              <w:jc w:val="right"/>
              <w:rPr>
                <w:rFonts w:ascii="Calibri" w:hAnsi="Calibri" w:cs="Arial"/>
                <w:color w:val="000000"/>
                <w:sz w:val="20"/>
                <w:szCs w:val="20"/>
                <w:lang w:eastAsia="en-ZA"/>
              </w:rPr>
            </w:pPr>
            <w:r w:rsidRPr="005C1A14">
              <w:rPr>
                <w:rFonts w:ascii="Calibri" w:hAnsi="Calibri" w:cs="Arial"/>
                <w:color w:val="000000"/>
                <w:sz w:val="20"/>
                <w:szCs w:val="20"/>
                <w:lang w:eastAsia="en-ZA"/>
              </w:rPr>
              <w:t>70 481.90</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38B98784"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205.3</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tcPr>
          <w:p w14:paraId="4090B675"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106 155.66</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tcPr>
          <w:p w14:paraId="0AB488BD" w14:textId="77777777" w:rsidR="008A7C8A" w:rsidRPr="005C1A14" w:rsidRDefault="008A7C8A" w:rsidP="00F33A96">
            <w:pPr>
              <w:jc w:val="right"/>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180.1</w:t>
            </w:r>
          </w:p>
        </w:tc>
      </w:tr>
      <w:tr w:rsidR="00866ECF" w:rsidRPr="005C1A14" w14:paraId="2266B4E5"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tcPr>
          <w:p w14:paraId="38C49DB9" w14:textId="77777777" w:rsidR="00866ECF" w:rsidRPr="005C1A14" w:rsidRDefault="00866ECF" w:rsidP="00F33A96">
            <w:pPr>
              <w:jc w:val="center"/>
              <w:rPr>
                <w:rFonts w:ascii="Calibri" w:hAnsi="Calibri" w:cs="Arial"/>
                <w:color w:val="000000"/>
                <w:sz w:val="20"/>
                <w:lang w:eastAsia="en-ZA"/>
              </w:rPr>
            </w:pPr>
            <w:r w:rsidRPr="005C1A14">
              <w:rPr>
                <w:rFonts w:ascii="Calibri" w:hAnsi="Calibri" w:cs="Arial"/>
                <w:color w:val="000000"/>
                <w:sz w:val="20"/>
                <w:lang w:eastAsia="en-ZA"/>
              </w:rPr>
              <w:t>2014</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tcPr>
          <w:p w14:paraId="69E39407" w14:textId="77777777" w:rsidR="00866ECF" w:rsidRPr="005C1A14" w:rsidRDefault="003F0AA8" w:rsidP="00F33A96">
            <w:pPr>
              <w:jc w:val="right"/>
              <w:rPr>
                <w:rFonts w:ascii="Calibri" w:hAnsi="Calibri" w:cs="Arial"/>
                <w:color w:val="000000"/>
                <w:sz w:val="20"/>
                <w:szCs w:val="20"/>
                <w:lang w:eastAsia="en-ZA"/>
              </w:rPr>
            </w:pPr>
            <w:r>
              <w:rPr>
                <w:rFonts w:ascii="Calibri" w:hAnsi="Calibri" w:cs="Arial"/>
                <w:color w:val="000000"/>
                <w:sz w:val="20"/>
                <w:szCs w:val="20"/>
                <w:lang w:eastAsia="en-ZA"/>
              </w:rPr>
              <w:t>40 199.03</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5AB2B7DE" w14:textId="77777777" w:rsidR="00866ECF" w:rsidRPr="005C1A14" w:rsidRDefault="007B0788" w:rsidP="00F33A96">
            <w:pPr>
              <w:jc w:val="right"/>
              <w:rPr>
                <w:rFonts w:ascii="Calibri" w:hAnsi="Calibri" w:cs="Arial"/>
                <w:color w:val="000000"/>
                <w:sz w:val="20"/>
                <w:szCs w:val="20"/>
                <w:lang w:val="en-ZA" w:eastAsia="en-ZA"/>
              </w:rPr>
            </w:pPr>
            <w:r>
              <w:rPr>
                <w:rFonts w:ascii="Calibri" w:hAnsi="Calibri" w:cs="Arial"/>
                <w:color w:val="000000"/>
                <w:sz w:val="20"/>
                <w:szCs w:val="20"/>
                <w:lang w:val="en-ZA" w:eastAsia="en-ZA"/>
              </w:rPr>
              <w:t>163.3</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tcPr>
          <w:p w14:paraId="1544ABFF" w14:textId="77777777" w:rsidR="00866ECF" w:rsidRPr="005C1A14" w:rsidRDefault="003F0AA8" w:rsidP="00F33A96">
            <w:pPr>
              <w:jc w:val="right"/>
              <w:rPr>
                <w:rFonts w:ascii="Calibri" w:hAnsi="Calibri" w:cs="Arial"/>
                <w:color w:val="000000"/>
                <w:sz w:val="20"/>
                <w:szCs w:val="20"/>
                <w:lang w:eastAsia="en-ZA"/>
              </w:rPr>
            </w:pPr>
            <w:r>
              <w:rPr>
                <w:rFonts w:ascii="Calibri" w:hAnsi="Calibri" w:cs="Arial"/>
                <w:color w:val="000000"/>
                <w:sz w:val="20"/>
                <w:szCs w:val="20"/>
                <w:lang w:eastAsia="en-ZA"/>
              </w:rPr>
              <w:t>71 098.95</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06872224" w14:textId="77777777" w:rsidR="00866ECF" w:rsidRPr="005C1A14" w:rsidRDefault="007B0788" w:rsidP="00F33A96">
            <w:pPr>
              <w:jc w:val="right"/>
              <w:rPr>
                <w:rFonts w:ascii="Calibri" w:hAnsi="Calibri" w:cs="Arial"/>
                <w:color w:val="000000"/>
                <w:sz w:val="20"/>
                <w:szCs w:val="20"/>
                <w:lang w:val="en-ZA" w:eastAsia="en-ZA"/>
              </w:rPr>
            </w:pPr>
            <w:r>
              <w:rPr>
                <w:rFonts w:ascii="Calibri" w:hAnsi="Calibri" w:cs="Arial"/>
                <w:color w:val="000000"/>
                <w:sz w:val="20"/>
                <w:szCs w:val="20"/>
                <w:lang w:val="en-ZA" w:eastAsia="en-ZA"/>
              </w:rPr>
              <w:t>207.1</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tcPr>
          <w:p w14:paraId="09358404" w14:textId="77777777" w:rsidR="00866ECF" w:rsidRPr="005C1A14" w:rsidRDefault="003F0AA8" w:rsidP="00F33A96">
            <w:pPr>
              <w:jc w:val="right"/>
              <w:rPr>
                <w:rFonts w:ascii="Calibri" w:hAnsi="Calibri" w:cs="Arial"/>
                <w:color w:val="000000"/>
                <w:sz w:val="20"/>
                <w:szCs w:val="20"/>
                <w:lang w:val="en-ZA" w:eastAsia="en-ZA"/>
              </w:rPr>
            </w:pPr>
            <w:r>
              <w:rPr>
                <w:rFonts w:ascii="Calibri" w:hAnsi="Calibri" w:cs="Arial"/>
                <w:color w:val="000000"/>
                <w:sz w:val="20"/>
                <w:szCs w:val="20"/>
                <w:lang w:val="en-ZA" w:eastAsia="en-ZA"/>
              </w:rPr>
              <w:t>111 297.99</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tcPr>
          <w:p w14:paraId="6516451F" w14:textId="77777777" w:rsidR="00866ECF" w:rsidRPr="005C1A14" w:rsidRDefault="007B0788" w:rsidP="00F33A96">
            <w:pPr>
              <w:jc w:val="right"/>
              <w:rPr>
                <w:rFonts w:ascii="Calibri" w:hAnsi="Calibri" w:cs="Arial"/>
                <w:color w:val="000000"/>
                <w:sz w:val="20"/>
                <w:szCs w:val="20"/>
                <w:lang w:val="en-ZA" w:eastAsia="en-ZA"/>
              </w:rPr>
            </w:pPr>
            <w:r>
              <w:rPr>
                <w:rFonts w:ascii="Calibri" w:hAnsi="Calibri" w:cs="Arial"/>
                <w:color w:val="000000"/>
                <w:sz w:val="20"/>
                <w:szCs w:val="20"/>
                <w:lang w:val="en-ZA" w:eastAsia="en-ZA"/>
              </w:rPr>
              <w:t>188.8</w:t>
            </w:r>
          </w:p>
        </w:tc>
      </w:tr>
      <w:tr w:rsidR="00192F8F" w:rsidRPr="005C1A14" w14:paraId="19F673A9"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tcPr>
          <w:p w14:paraId="5936679E" w14:textId="77777777" w:rsidR="00192F8F" w:rsidRPr="005C1A14" w:rsidRDefault="00192F8F" w:rsidP="00F33A96">
            <w:pPr>
              <w:jc w:val="center"/>
              <w:rPr>
                <w:rFonts w:ascii="Calibri" w:hAnsi="Calibri" w:cs="Arial"/>
                <w:color w:val="000000"/>
                <w:sz w:val="20"/>
                <w:lang w:eastAsia="en-ZA"/>
              </w:rPr>
            </w:pPr>
            <w:r>
              <w:rPr>
                <w:rFonts w:ascii="Calibri" w:hAnsi="Calibri" w:cs="Arial"/>
                <w:color w:val="000000"/>
                <w:sz w:val="20"/>
                <w:lang w:eastAsia="en-ZA"/>
              </w:rPr>
              <w:t>2015</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tcPr>
          <w:p w14:paraId="1731FB9B" w14:textId="77777777" w:rsidR="00192F8F" w:rsidRPr="005C1A14" w:rsidRDefault="00C45D0A" w:rsidP="00F33A96">
            <w:pPr>
              <w:jc w:val="right"/>
              <w:rPr>
                <w:rFonts w:ascii="Calibri" w:hAnsi="Calibri" w:cs="Arial"/>
                <w:color w:val="000000"/>
                <w:sz w:val="20"/>
                <w:szCs w:val="20"/>
                <w:lang w:eastAsia="en-ZA"/>
              </w:rPr>
            </w:pPr>
            <w:r>
              <w:rPr>
                <w:rFonts w:ascii="Calibri" w:hAnsi="Calibri" w:cs="Arial"/>
                <w:color w:val="000000"/>
                <w:sz w:val="20"/>
                <w:szCs w:val="20"/>
                <w:lang w:eastAsia="en-ZA"/>
              </w:rPr>
              <w:t>69 353.98</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738E2FAA" w14:textId="77777777" w:rsidR="00192F8F" w:rsidRPr="005C1A14" w:rsidRDefault="00C45D0A" w:rsidP="00F33A96">
            <w:pPr>
              <w:jc w:val="right"/>
              <w:rPr>
                <w:rFonts w:ascii="Calibri" w:hAnsi="Calibri" w:cs="Arial"/>
                <w:color w:val="000000"/>
                <w:sz w:val="20"/>
                <w:szCs w:val="20"/>
                <w:lang w:val="en-ZA" w:eastAsia="en-ZA"/>
              </w:rPr>
            </w:pPr>
            <w:r>
              <w:rPr>
                <w:rFonts w:ascii="Calibri" w:hAnsi="Calibri" w:cs="Arial"/>
                <w:color w:val="000000"/>
                <w:sz w:val="20"/>
                <w:szCs w:val="20"/>
                <w:lang w:val="en-ZA" w:eastAsia="en-ZA"/>
              </w:rPr>
              <w:t>281.7</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tcPr>
          <w:p w14:paraId="30C77C1A" w14:textId="77777777" w:rsidR="00192F8F" w:rsidRPr="005C1A14" w:rsidRDefault="00C45D0A" w:rsidP="00F33A96">
            <w:pPr>
              <w:jc w:val="right"/>
              <w:rPr>
                <w:rFonts w:ascii="Calibri" w:hAnsi="Calibri" w:cs="Arial"/>
                <w:color w:val="000000"/>
                <w:sz w:val="20"/>
                <w:szCs w:val="20"/>
                <w:lang w:eastAsia="en-ZA"/>
              </w:rPr>
            </w:pPr>
            <w:r>
              <w:rPr>
                <w:rFonts w:ascii="Calibri" w:hAnsi="Calibri" w:cs="Arial"/>
                <w:color w:val="000000"/>
                <w:sz w:val="20"/>
                <w:szCs w:val="20"/>
                <w:lang w:eastAsia="en-ZA"/>
              </w:rPr>
              <w:t>61 296.87</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6FF0C849" w14:textId="77777777" w:rsidR="00192F8F" w:rsidRPr="005C1A14" w:rsidRDefault="00C45D0A" w:rsidP="00F33A96">
            <w:pPr>
              <w:jc w:val="right"/>
              <w:rPr>
                <w:rFonts w:ascii="Calibri" w:hAnsi="Calibri" w:cs="Arial"/>
                <w:color w:val="000000"/>
                <w:sz w:val="20"/>
                <w:szCs w:val="20"/>
                <w:lang w:val="en-ZA" w:eastAsia="en-ZA"/>
              </w:rPr>
            </w:pPr>
            <w:r>
              <w:rPr>
                <w:rFonts w:ascii="Calibri" w:hAnsi="Calibri" w:cs="Arial"/>
                <w:color w:val="000000"/>
                <w:sz w:val="20"/>
                <w:szCs w:val="20"/>
                <w:lang w:val="en-ZA" w:eastAsia="en-ZA"/>
              </w:rPr>
              <w:t>178.6</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tcPr>
          <w:p w14:paraId="0340865E" w14:textId="77777777" w:rsidR="00192F8F" w:rsidRPr="005C1A14" w:rsidRDefault="00B83387" w:rsidP="00F33A96">
            <w:pPr>
              <w:jc w:val="right"/>
              <w:rPr>
                <w:rFonts w:ascii="Calibri" w:hAnsi="Calibri" w:cs="Arial"/>
                <w:color w:val="000000"/>
                <w:sz w:val="20"/>
                <w:szCs w:val="20"/>
                <w:lang w:val="en-ZA" w:eastAsia="en-ZA"/>
              </w:rPr>
            </w:pPr>
            <w:r>
              <w:rPr>
                <w:rFonts w:ascii="Calibri" w:hAnsi="Calibri" w:cs="Arial"/>
                <w:color w:val="000000"/>
                <w:sz w:val="20"/>
                <w:szCs w:val="20"/>
                <w:lang w:val="en-ZA" w:eastAsia="en-ZA"/>
              </w:rPr>
              <w:t>13</w:t>
            </w:r>
            <w:r w:rsidR="00C45D0A">
              <w:rPr>
                <w:rFonts w:ascii="Calibri" w:hAnsi="Calibri" w:cs="Arial"/>
                <w:color w:val="000000"/>
                <w:sz w:val="20"/>
                <w:szCs w:val="20"/>
                <w:lang w:val="en-ZA" w:eastAsia="en-ZA"/>
              </w:rPr>
              <w:t>0 650.85</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tcPr>
          <w:p w14:paraId="5D6F82B6" w14:textId="77777777" w:rsidR="00192F8F" w:rsidRDefault="00C45D0A" w:rsidP="00F33A96">
            <w:pPr>
              <w:jc w:val="right"/>
              <w:rPr>
                <w:rFonts w:ascii="Calibri" w:hAnsi="Calibri" w:cs="Arial"/>
                <w:color w:val="000000"/>
                <w:sz w:val="20"/>
                <w:szCs w:val="20"/>
                <w:lang w:val="en-ZA" w:eastAsia="en-ZA"/>
              </w:rPr>
            </w:pPr>
            <w:r>
              <w:rPr>
                <w:rFonts w:ascii="Calibri" w:hAnsi="Calibri" w:cs="Arial"/>
                <w:color w:val="000000"/>
                <w:sz w:val="20"/>
                <w:szCs w:val="20"/>
                <w:lang w:val="en-ZA" w:eastAsia="en-ZA"/>
              </w:rPr>
              <w:t>221.6</w:t>
            </w:r>
          </w:p>
        </w:tc>
      </w:tr>
      <w:tr w:rsidR="00FE63B6" w:rsidRPr="00FE63B6" w14:paraId="3751538E"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tcPr>
          <w:p w14:paraId="1EBFE853" w14:textId="77777777" w:rsidR="00666AA4" w:rsidRPr="00FE63B6" w:rsidRDefault="00666AA4" w:rsidP="00F33A96">
            <w:pPr>
              <w:jc w:val="center"/>
              <w:rPr>
                <w:rFonts w:ascii="Calibri" w:hAnsi="Calibri" w:cs="Arial"/>
                <w:sz w:val="20"/>
                <w:lang w:eastAsia="en-ZA"/>
              </w:rPr>
            </w:pPr>
            <w:r w:rsidRPr="00FE63B6">
              <w:rPr>
                <w:rFonts w:ascii="Calibri" w:hAnsi="Calibri" w:cs="Arial"/>
                <w:sz w:val="20"/>
                <w:lang w:eastAsia="en-ZA"/>
              </w:rPr>
              <w:t>2016</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tcPr>
          <w:p w14:paraId="43406808" w14:textId="77777777" w:rsidR="00666AA4" w:rsidRPr="00FE63B6" w:rsidRDefault="00F60B22" w:rsidP="00F33A96">
            <w:pPr>
              <w:jc w:val="right"/>
              <w:rPr>
                <w:rFonts w:ascii="Calibri" w:hAnsi="Calibri" w:cs="Arial"/>
                <w:sz w:val="20"/>
                <w:szCs w:val="20"/>
                <w:lang w:eastAsia="en-ZA"/>
              </w:rPr>
            </w:pPr>
            <w:r>
              <w:rPr>
                <w:rFonts w:ascii="Calibri" w:hAnsi="Calibri" w:cs="Arial"/>
                <w:sz w:val="20"/>
                <w:szCs w:val="20"/>
                <w:lang w:eastAsia="en-ZA"/>
              </w:rPr>
              <w:t>58 000.35</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18E3D75F" w14:textId="77777777" w:rsidR="00666AA4" w:rsidRPr="00FE63B6" w:rsidRDefault="00F60B22" w:rsidP="00F33A96">
            <w:pPr>
              <w:jc w:val="right"/>
              <w:rPr>
                <w:rFonts w:ascii="Calibri" w:hAnsi="Calibri" w:cs="Arial"/>
                <w:sz w:val="20"/>
                <w:szCs w:val="20"/>
                <w:lang w:val="en-ZA" w:eastAsia="en-ZA"/>
              </w:rPr>
            </w:pPr>
            <w:r>
              <w:rPr>
                <w:rFonts w:ascii="Calibri" w:hAnsi="Calibri" w:cs="Arial"/>
                <w:sz w:val="20"/>
                <w:szCs w:val="20"/>
                <w:lang w:val="en-ZA" w:eastAsia="en-ZA"/>
              </w:rPr>
              <w:t>235.6</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tcPr>
          <w:p w14:paraId="77CA1087" w14:textId="77777777" w:rsidR="00666AA4" w:rsidRPr="00FE63B6" w:rsidRDefault="00F60B22" w:rsidP="00F33A96">
            <w:pPr>
              <w:jc w:val="right"/>
              <w:rPr>
                <w:rFonts w:ascii="Calibri" w:hAnsi="Calibri" w:cs="Arial"/>
                <w:sz w:val="20"/>
                <w:szCs w:val="20"/>
                <w:lang w:eastAsia="en-ZA"/>
              </w:rPr>
            </w:pPr>
            <w:r>
              <w:rPr>
                <w:rFonts w:ascii="Calibri" w:hAnsi="Calibri" w:cs="Arial"/>
                <w:sz w:val="20"/>
                <w:szCs w:val="20"/>
                <w:lang w:eastAsia="en-ZA"/>
              </w:rPr>
              <w:t>50 247.54</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1DE91404" w14:textId="77777777" w:rsidR="00666AA4" w:rsidRPr="00FE63B6" w:rsidRDefault="00F60B22" w:rsidP="00F33A96">
            <w:pPr>
              <w:jc w:val="right"/>
              <w:rPr>
                <w:rFonts w:ascii="Calibri" w:hAnsi="Calibri" w:cs="Arial"/>
                <w:sz w:val="20"/>
                <w:szCs w:val="20"/>
                <w:lang w:val="en-ZA" w:eastAsia="en-ZA"/>
              </w:rPr>
            </w:pPr>
            <w:r>
              <w:rPr>
                <w:rFonts w:ascii="Calibri" w:hAnsi="Calibri" w:cs="Arial"/>
                <w:sz w:val="20"/>
                <w:szCs w:val="20"/>
                <w:lang w:val="en-ZA" w:eastAsia="en-ZA"/>
              </w:rPr>
              <w:t>146.4</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tcPr>
          <w:p w14:paraId="11B1926E" w14:textId="77777777" w:rsidR="00666AA4" w:rsidRPr="00FE63B6" w:rsidRDefault="00F60B22" w:rsidP="00F33A96">
            <w:pPr>
              <w:jc w:val="right"/>
              <w:rPr>
                <w:rFonts w:ascii="Calibri" w:hAnsi="Calibri" w:cs="Arial"/>
                <w:sz w:val="20"/>
                <w:szCs w:val="20"/>
                <w:lang w:val="en-ZA" w:eastAsia="en-ZA"/>
              </w:rPr>
            </w:pPr>
            <w:r>
              <w:rPr>
                <w:rFonts w:ascii="Calibri" w:hAnsi="Calibri" w:cs="Arial"/>
                <w:sz w:val="20"/>
                <w:szCs w:val="20"/>
                <w:lang w:val="en-ZA" w:eastAsia="en-ZA"/>
              </w:rPr>
              <w:t>108 247.89</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tcPr>
          <w:p w14:paraId="644B498B" w14:textId="77777777" w:rsidR="00666AA4" w:rsidRPr="00FE63B6" w:rsidRDefault="00F60B22" w:rsidP="00F33A96">
            <w:pPr>
              <w:jc w:val="right"/>
              <w:rPr>
                <w:rFonts w:ascii="Calibri" w:hAnsi="Calibri" w:cs="Arial"/>
                <w:sz w:val="20"/>
                <w:szCs w:val="20"/>
                <w:lang w:val="en-ZA" w:eastAsia="en-ZA"/>
              </w:rPr>
            </w:pPr>
            <w:r>
              <w:rPr>
                <w:rFonts w:ascii="Calibri" w:hAnsi="Calibri" w:cs="Arial"/>
                <w:sz w:val="20"/>
                <w:szCs w:val="20"/>
                <w:lang w:val="en-ZA" w:eastAsia="en-ZA"/>
              </w:rPr>
              <w:t>183.6</w:t>
            </w:r>
          </w:p>
        </w:tc>
      </w:tr>
      <w:tr w:rsidR="00681330" w:rsidRPr="00681330" w14:paraId="779E4950"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tcPr>
          <w:p w14:paraId="45FF444E" w14:textId="77777777" w:rsidR="002A7375" w:rsidRPr="00681330" w:rsidRDefault="002A7375" w:rsidP="00F33A96">
            <w:pPr>
              <w:jc w:val="center"/>
              <w:rPr>
                <w:rFonts w:ascii="Calibri" w:hAnsi="Calibri" w:cs="Arial"/>
                <w:color w:val="000000" w:themeColor="text1"/>
                <w:sz w:val="20"/>
                <w:lang w:eastAsia="en-ZA"/>
              </w:rPr>
            </w:pPr>
            <w:r w:rsidRPr="00681330">
              <w:rPr>
                <w:rFonts w:ascii="Calibri" w:hAnsi="Calibri" w:cs="Arial"/>
                <w:color w:val="000000" w:themeColor="text1"/>
                <w:sz w:val="20"/>
                <w:lang w:eastAsia="en-ZA"/>
              </w:rPr>
              <w:t>2017</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tcPr>
          <w:p w14:paraId="6CEC3661" w14:textId="77777777" w:rsidR="002A7375" w:rsidRPr="00681330" w:rsidRDefault="00681330" w:rsidP="00F33A96">
            <w:pPr>
              <w:jc w:val="right"/>
              <w:rPr>
                <w:rFonts w:ascii="Calibri" w:hAnsi="Calibri" w:cs="Arial"/>
                <w:color w:val="000000" w:themeColor="text1"/>
                <w:sz w:val="20"/>
                <w:szCs w:val="20"/>
                <w:lang w:eastAsia="en-ZA"/>
              </w:rPr>
            </w:pPr>
            <w:r>
              <w:rPr>
                <w:rFonts w:ascii="Calibri" w:hAnsi="Calibri" w:cs="Arial"/>
                <w:color w:val="000000" w:themeColor="text1"/>
                <w:sz w:val="20"/>
                <w:szCs w:val="20"/>
                <w:lang w:eastAsia="en-ZA"/>
              </w:rPr>
              <w:t>83 504.44</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3CEF2378" w14:textId="77777777" w:rsidR="002A7375" w:rsidRPr="00681330" w:rsidRDefault="00681330" w:rsidP="00F33A96">
            <w:pPr>
              <w:jc w:val="right"/>
              <w:rPr>
                <w:rFonts w:ascii="Calibri" w:hAnsi="Calibri" w:cs="Arial"/>
                <w:color w:val="000000" w:themeColor="text1"/>
                <w:sz w:val="20"/>
                <w:szCs w:val="20"/>
                <w:lang w:val="en-ZA" w:eastAsia="en-ZA"/>
              </w:rPr>
            </w:pPr>
            <w:r>
              <w:rPr>
                <w:rFonts w:ascii="Calibri" w:hAnsi="Calibri" w:cs="Arial"/>
                <w:color w:val="000000" w:themeColor="text1"/>
                <w:sz w:val="20"/>
                <w:szCs w:val="20"/>
                <w:lang w:val="en-ZA" w:eastAsia="en-ZA"/>
              </w:rPr>
              <w:t>339.2</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tcPr>
          <w:p w14:paraId="3D3092BA" w14:textId="77777777" w:rsidR="002A7375" w:rsidRPr="00681330" w:rsidRDefault="00681330" w:rsidP="00F33A96">
            <w:pPr>
              <w:jc w:val="right"/>
              <w:rPr>
                <w:rFonts w:ascii="Calibri" w:hAnsi="Calibri" w:cs="Arial"/>
                <w:color w:val="000000" w:themeColor="text1"/>
                <w:sz w:val="20"/>
                <w:szCs w:val="20"/>
                <w:lang w:eastAsia="en-ZA"/>
              </w:rPr>
            </w:pPr>
            <w:r>
              <w:rPr>
                <w:rFonts w:ascii="Calibri" w:hAnsi="Calibri" w:cs="Arial"/>
                <w:color w:val="000000" w:themeColor="text1"/>
                <w:sz w:val="20"/>
                <w:szCs w:val="20"/>
                <w:lang w:eastAsia="en-ZA"/>
              </w:rPr>
              <w:t>48 626.69</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0B79C523" w14:textId="77777777" w:rsidR="002A7375" w:rsidRPr="00681330" w:rsidRDefault="00914B37" w:rsidP="00F33A96">
            <w:pPr>
              <w:jc w:val="right"/>
              <w:rPr>
                <w:rFonts w:ascii="Calibri" w:hAnsi="Calibri" w:cs="Arial"/>
                <w:color w:val="000000" w:themeColor="text1"/>
                <w:sz w:val="20"/>
                <w:szCs w:val="20"/>
                <w:lang w:val="en-ZA" w:eastAsia="en-ZA"/>
              </w:rPr>
            </w:pPr>
            <w:r w:rsidRPr="00681330">
              <w:rPr>
                <w:rFonts w:ascii="Calibri" w:hAnsi="Calibri" w:cs="Arial"/>
                <w:color w:val="000000" w:themeColor="text1"/>
                <w:sz w:val="20"/>
                <w:szCs w:val="20"/>
                <w:lang w:val="en-ZA" w:eastAsia="en-ZA"/>
              </w:rPr>
              <w:t>1</w:t>
            </w:r>
            <w:r w:rsidR="00681330">
              <w:rPr>
                <w:rFonts w:ascii="Calibri" w:hAnsi="Calibri" w:cs="Arial"/>
                <w:color w:val="000000" w:themeColor="text1"/>
                <w:sz w:val="20"/>
                <w:szCs w:val="20"/>
                <w:lang w:val="en-ZA" w:eastAsia="en-ZA"/>
              </w:rPr>
              <w:t>41</w:t>
            </w:r>
            <w:r w:rsidRPr="00681330">
              <w:rPr>
                <w:rFonts w:ascii="Calibri" w:hAnsi="Calibri" w:cs="Arial"/>
                <w:color w:val="000000" w:themeColor="text1"/>
                <w:sz w:val="20"/>
                <w:szCs w:val="20"/>
                <w:lang w:val="en-ZA" w:eastAsia="en-ZA"/>
              </w:rPr>
              <w:t>.</w:t>
            </w:r>
            <w:r w:rsidR="00681330">
              <w:rPr>
                <w:rFonts w:ascii="Calibri" w:hAnsi="Calibri" w:cs="Arial"/>
                <w:color w:val="000000" w:themeColor="text1"/>
                <w:sz w:val="20"/>
                <w:szCs w:val="20"/>
                <w:lang w:val="en-ZA" w:eastAsia="en-ZA"/>
              </w:rPr>
              <w:t>7</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tcPr>
          <w:p w14:paraId="598C81D7" w14:textId="77777777" w:rsidR="002A7375" w:rsidRPr="00681330" w:rsidRDefault="00681330" w:rsidP="00F33A96">
            <w:pPr>
              <w:jc w:val="right"/>
              <w:rPr>
                <w:rFonts w:ascii="Calibri" w:hAnsi="Calibri" w:cs="Arial"/>
                <w:color w:val="000000" w:themeColor="text1"/>
                <w:sz w:val="20"/>
                <w:szCs w:val="20"/>
                <w:lang w:val="en-ZA" w:eastAsia="en-ZA"/>
              </w:rPr>
            </w:pPr>
            <w:r>
              <w:rPr>
                <w:rFonts w:ascii="Calibri" w:hAnsi="Calibri" w:cs="Arial"/>
                <w:color w:val="000000" w:themeColor="text1"/>
                <w:sz w:val="20"/>
                <w:szCs w:val="20"/>
                <w:lang w:val="en-ZA" w:eastAsia="en-ZA"/>
              </w:rPr>
              <w:t>132 131.14</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tcPr>
          <w:p w14:paraId="7E5E02CC" w14:textId="77777777" w:rsidR="002A7375" w:rsidRPr="00681330" w:rsidRDefault="00681330" w:rsidP="00F33A96">
            <w:pPr>
              <w:jc w:val="right"/>
              <w:rPr>
                <w:rFonts w:ascii="Calibri" w:hAnsi="Calibri" w:cs="Arial"/>
                <w:color w:val="000000" w:themeColor="text1"/>
                <w:sz w:val="20"/>
                <w:szCs w:val="20"/>
                <w:lang w:val="en-ZA" w:eastAsia="en-ZA"/>
              </w:rPr>
            </w:pPr>
            <w:r>
              <w:rPr>
                <w:rFonts w:ascii="Calibri" w:hAnsi="Calibri" w:cs="Arial"/>
                <w:color w:val="000000" w:themeColor="text1"/>
                <w:sz w:val="20"/>
                <w:szCs w:val="20"/>
                <w:lang w:val="en-ZA" w:eastAsia="en-ZA"/>
              </w:rPr>
              <w:t>224.2</w:t>
            </w:r>
          </w:p>
        </w:tc>
      </w:tr>
      <w:tr w:rsidR="00D1150E" w:rsidRPr="00D1150E" w14:paraId="686CC80D"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tcPr>
          <w:p w14:paraId="0E6F6FFC" w14:textId="77777777" w:rsidR="00026FED" w:rsidRPr="004A6B3B" w:rsidRDefault="00026FED" w:rsidP="00F33A96">
            <w:pPr>
              <w:jc w:val="center"/>
              <w:rPr>
                <w:rFonts w:ascii="Calibri" w:hAnsi="Calibri" w:cs="Arial"/>
                <w:bCs/>
                <w:sz w:val="20"/>
                <w:lang w:eastAsia="en-ZA"/>
              </w:rPr>
            </w:pPr>
            <w:r w:rsidRPr="004A6B3B">
              <w:rPr>
                <w:rFonts w:ascii="Calibri" w:hAnsi="Calibri" w:cs="Arial"/>
                <w:bCs/>
                <w:sz w:val="20"/>
                <w:lang w:eastAsia="en-ZA"/>
              </w:rPr>
              <w:t>2018</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tcPr>
          <w:p w14:paraId="6427DC01" w14:textId="77777777" w:rsidR="00026FED" w:rsidRPr="00EE4061" w:rsidRDefault="00D1150E" w:rsidP="00F33A96">
            <w:pPr>
              <w:jc w:val="right"/>
              <w:rPr>
                <w:rFonts w:ascii="Calibri" w:hAnsi="Calibri" w:cs="Arial"/>
                <w:sz w:val="20"/>
                <w:szCs w:val="20"/>
                <w:lang w:eastAsia="en-ZA"/>
              </w:rPr>
            </w:pPr>
            <w:r w:rsidRPr="00EE4061">
              <w:rPr>
                <w:rFonts w:ascii="Calibri" w:hAnsi="Calibri" w:cs="Arial"/>
                <w:sz w:val="20"/>
                <w:szCs w:val="20"/>
                <w:lang w:eastAsia="en-ZA"/>
              </w:rPr>
              <w:t>68 652.58</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682FFAD0" w14:textId="77777777" w:rsidR="00026FED" w:rsidRPr="00EE4061" w:rsidRDefault="00D1150E" w:rsidP="00F33A96">
            <w:pPr>
              <w:jc w:val="right"/>
              <w:rPr>
                <w:rFonts w:ascii="Calibri" w:hAnsi="Calibri" w:cs="Arial"/>
                <w:sz w:val="20"/>
                <w:szCs w:val="20"/>
                <w:lang w:val="en-ZA" w:eastAsia="en-ZA"/>
              </w:rPr>
            </w:pPr>
            <w:r w:rsidRPr="00EE4061">
              <w:rPr>
                <w:rFonts w:ascii="Calibri" w:hAnsi="Calibri" w:cs="Arial"/>
                <w:sz w:val="20"/>
                <w:szCs w:val="20"/>
                <w:lang w:val="en-ZA" w:eastAsia="en-ZA"/>
              </w:rPr>
              <w:t>278.9</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tcPr>
          <w:p w14:paraId="13B5DF59" w14:textId="77777777" w:rsidR="00026FED" w:rsidRPr="00EE4061" w:rsidRDefault="00D1150E" w:rsidP="00F33A96">
            <w:pPr>
              <w:jc w:val="right"/>
              <w:rPr>
                <w:rFonts w:ascii="Calibri" w:hAnsi="Calibri" w:cs="Arial"/>
                <w:sz w:val="20"/>
                <w:szCs w:val="20"/>
                <w:lang w:eastAsia="en-ZA"/>
              </w:rPr>
            </w:pPr>
            <w:r w:rsidRPr="00EE4061">
              <w:rPr>
                <w:rFonts w:ascii="Calibri" w:hAnsi="Calibri" w:cs="Arial"/>
                <w:sz w:val="20"/>
                <w:szCs w:val="20"/>
                <w:lang w:eastAsia="en-ZA"/>
              </w:rPr>
              <w:t>45 257.49</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43460E62" w14:textId="77777777" w:rsidR="00026FED" w:rsidRPr="00EE4061" w:rsidRDefault="00D1150E" w:rsidP="00F33A96">
            <w:pPr>
              <w:jc w:val="right"/>
              <w:rPr>
                <w:rFonts w:ascii="Calibri" w:hAnsi="Calibri" w:cs="Arial"/>
                <w:sz w:val="20"/>
                <w:szCs w:val="20"/>
                <w:lang w:val="en-ZA" w:eastAsia="en-ZA"/>
              </w:rPr>
            </w:pPr>
            <w:r w:rsidRPr="00EE4061">
              <w:rPr>
                <w:rFonts w:ascii="Calibri" w:hAnsi="Calibri" w:cs="Arial"/>
                <w:sz w:val="20"/>
                <w:szCs w:val="20"/>
                <w:lang w:val="en-ZA" w:eastAsia="en-ZA"/>
              </w:rPr>
              <w:t>131.8</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tcPr>
          <w:p w14:paraId="71A29027" w14:textId="77777777" w:rsidR="00026FED" w:rsidRPr="00EE4061" w:rsidRDefault="00D1150E" w:rsidP="00F33A96">
            <w:pPr>
              <w:jc w:val="right"/>
              <w:rPr>
                <w:rFonts w:ascii="Calibri" w:hAnsi="Calibri" w:cs="Arial"/>
                <w:sz w:val="20"/>
                <w:szCs w:val="20"/>
                <w:lang w:val="en-ZA" w:eastAsia="en-ZA"/>
              </w:rPr>
            </w:pPr>
            <w:r w:rsidRPr="00EE4061">
              <w:rPr>
                <w:rFonts w:ascii="Calibri" w:hAnsi="Calibri" w:cs="Arial"/>
                <w:sz w:val="20"/>
                <w:szCs w:val="20"/>
                <w:lang w:val="en-ZA" w:eastAsia="en-ZA"/>
              </w:rPr>
              <w:t>113 910.08</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tcPr>
          <w:p w14:paraId="04811E1C" w14:textId="77777777" w:rsidR="00026FED" w:rsidRPr="00EE4061" w:rsidRDefault="00D1150E" w:rsidP="00F33A96">
            <w:pPr>
              <w:jc w:val="right"/>
              <w:rPr>
                <w:rFonts w:ascii="Calibri" w:hAnsi="Calibri" w:cs="Arial"/>
                <w:sz w:val="20"/>
                <w:szCs w:val="20"/>
                <w:lang w:val="en-ZA" w:eastAsia="en-ZA"/>
              </w:rPr>
            </w:pPr>
            <w:r w:rsidRPr="00EE4061">
              <w:rPr>
                <w:rFonts w:ascii="Calibri" w:hAnsi="Calibri" w:cs="Arial"/>
                <w:sz w:val="20"/>
                <w:szCs w:val="20"/>
                <w:lang w:val="en-ZA" w:eastAsia="en-ZA"/>
              </w:rPr>
              <w:t>193.2</w:t>
            </w:r>
          </w:p>
        </w:tc>
      </w:tr>
      <w:tr w:rsidR="00693600" w:rsidRPr="00D1150E" w14:paraId="3B98B166"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tcPr>
          <w:p w14:paraId="3043772F" w14:textId="77777777" w:rsidR="00693600" w:rsidRPr="00584056" w:rsidRDefault="00693600" w:rsidP="00F33A96">
            <w:pPr>
              <w:jc w:val="center"/>
              <w:rPr>
                <w:rFonts w:ascii="Calibri" w:hAnsi="Calibri" w:cs="Arial"/>
                <w:sz w:val="20"/>
                <w:lang w:eastAsia="en-ZA"/>
              </w:rPr>
            </w:pPr>
            <w:r w:rsidRPr="00584056">
              <w:rPr>
                <w:rFonts w:ascii="Calibri" w:hAnsi="Calibri" w:cs="Arial"/>
                <w:sz w:val="20"/>
                <w:lang w:eastAsia="en-ZA"/>
              </w:rPr>
              <w:t>2019</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tcPr>
          <w:p w14:paraId="27402576" w14:textId="77777777" w:rsidR="00693600" w:rsidRPr="00584056" w:rsidRDefault="00A76A47" w:rsidP="00F33A96">
            <w:pPr>
              <w:jc w:val="right"/>
              <w:rPr>
                <w:rFonts w:asciiTheme="minorHAnsi" w:hAnsiTheme="minorHAnsi" w:cstheme="minorHAnsi"/>
                <w:bCs/>
                <w:sz w:val="20"/>
                <w:szCs w:val="20"/>
                <w:lang w:eastAsia="en-ZA"/>
              </w:rPr>
            </w:pPr>
            <w:r w:rsidRPr="00584056">
              <w:rPr>
                <w:rFonts w:asciiTheme="minorHAnsi" w:hAnsiTheme="minorHAnsi" w:cstheme="minorHAnsi"/>
                <w:bCs/>
                <w:color w:val="000000" w:themeColor="text1"/>
                <w:kern w:val="24"/>
                <w:sz w:val="20"/>
                <w:szCs w:val="20"/>
              </w:rPr>
              <w:t>75 596</w:t>
            </w:r>
            <w:r w:rsidR="00693600" w:rsidRPr="00584056">
              <w:rPr>
                <w:rFonts w:asciiTheme="minorHAnsi" w:hAnsiTheme="minorHAnsi" w:cstheme="minorHAnsi"/>
                <w:bCs/>
                <w:color w:val="000000" w:themeColor="text1"/>
                <w:kern w:val="24"/>
                <w:sz w:val="20"/>
                <w:szCs w:val="20"/>
              </w:rPr>
              <w:t>.</w:t>
            </w:r>
            <w:r w:rsidRPr="00584056">
              <w:rPr>
                <w:rFonts w:asciiTheme="minorHAnsi" w:hAnsiTheme="minorHAnsi" w:cstheme="minorHAnsi"/>
                <w:bCs/>
                <w:color w:val="000000" w:themeColor="text1"/>
                <w:kern w:val="24"/>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62E9DC1C" w14:textId="77777777" w:rsidR="00693600" w:rsidRPr="00584056" w:rsidRDefault="00A76A47" w:rsidP="00F33A96">
            <w:pPr>
              <w:jc w:val="right"/>
              <w:rPr>
                <w:rFonts w:asciiTheme="minorHAnsi" w:hAnsiTheme="minorHAnsi" w:cstheme="minorHAnsi"/>
                <w:bCs/>
                <w:sz w:val="20"/>
                <w:szCs w:val="20"/>
                <w:lang w:val="en-ZA" w:eastAsia="en-ZA"/>
              </w:rPr>
            </w:pPr>
            <w:r w:rsidRPr="00584056">
              <w:rPr>
                <w:rFonts w:asciiTheme="minorHAnsi" w:hAnsiTheme="minorHAnsi" w:cstheme="minorHAnsi"/>
                <w:bCs/>
                <w:color w:val="000000" w:themeColor="text1"/>
                <w:kern w:val="24"/>
                <w:sz w:val="20"/>
                <w:szCs w:val="20"/>
              </w:rPr>
              <w:t>307</w:t>
            </w:r>
            <w:r w:rsidR="00F314D2" w:rsidRPr="00584056">
              <w:rPr>
                <w:rFonts w:asciiTheme="minorHAnsi" w:hAnsiTheme="minorHAnsi" w:cstheme="minorHAnsi"/>
                <w:bCs/>
                <w:color w:val="000000" w:themeColor="text1"/>
                <w:kern w:val="24"/>
                <w:sz w:val="20"/>
                <w:szCs w:val="20"/>
              </w:rPr>
              <w:t>.</w:t>
            </w:r>
            <w:r w:rsidRPr="00584056">
              <w:rPr>
                <w:rFonts w:asciiTheme="minorHAnsi" w:hAnsiTheme="minorHAnsi" w:cstheme="minorHAnsi"/>
                <w:bCs/>
                <w:color w:val="000000" w:themeColor="text1"/>
                <w:kern w:val="24"/>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tcPr>
          <w:p w14:paraId="40ADF982" w14:textId="77777777" w:rsidR="00693600" w:rsidRPr="00584056" w:rsidRDefault="00A76A47" w:rsidP="00F33A96">
            <w:pPr>
              <w:jc w:val="right"/>
              <w:rPr>
                <w:rFonts w:asciiTheme="minorHAnsi" w:hAnsiTheme="minorHAnsi" w:cstheme="minorHAnsi"/>
                <w:bCs/>
                <w:sz w:val="20"/>
                <w:szCs w:val="20"/>
                <w:lang w:eastAsia="en-ZA"/>
              </w:rPr>
            </w:pPr>
            <w:r w:rsidRPr="00584056">
              <w:rPr>
                <w:rFonts w:asciiTheme="minorHAnsi" w:hAnsiTheme="minorHAnsi" w:cstheme="minorHAnsi"/>
                <w:bCs/>
                <w:color w:val="000000" w:themeColor="text1"/>
                <w:kern w:val="24"/>
                <w:sz w:val="20"/>
                <w:szCs w:val="20"/>
              </w:rPr>
              <w:t>45 051</w:t>
            </w:r>
            <w:r w:rsidR="00693600" w:rsidRPr="00584056">
              <w:rPr>
                <w:rFonts w:asciiTheme="minorHAnsi" w:hAnsiTheme="minorHAnsi" w:cstheme="minorHAnsi"/>
                <w:bCs/>
                <w:color w:val="000000" w:themeColor="text1"/>
                <w:kern w:val="24"/>
                <w:sz w:val="20"/>
                <w:szCs w:val="20"/>
              </w:rPr>
              <w:t>.</w:t>
            </w:r>
            <w:r w:rsidRPr="00584056">
              <w:rPr>
                <w:rFonts w:asciiTheme="minorHAnsi" w:hAnsiTheme="minorHAnsi" w:cstheme="minorHAnsi"/>
                <w:bCs/>
                <w:color w:val="000000" w:themeColor="text1"/>
                <w:kern w:val="24"/>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6D49DA2C" w14:textId="77777777" w:rsidR="00693600" w:rsidRPr="00584056" w:rsidRDefault="00A76A47" w:rsidP="00F33A96">
            <w:pPr>
              <w:jc w:val="right"/>
              <w:rPr>
                <w:rFonts w:asciiTheme="minorHAnsi" w:hAnsiTheme="minorHAnsi" w:cstheme="minorHAnsi"/>
                <w:bCs/>
                <w:sz w:val="20"/>
                <w:szCs w:val="20"/>
                <w:lang w:val="en-ZA" w:eastAsia="en-ZA"/>
              </w:rPr>
            </w:pPr>
            <w:r w:rsidRPr="00584056">
              <w:rPr>
                <w:rFonts w:asciiTheme="minorHAnsi" w:hAnsiTheme="minorHAnsi" w:cstheme="minorHAnsi"/>
                <w:bCs/>
                <w:color w:val="000000" w:themeColor="text1"/>
                <w:kern w:val="24"/>
                <w:sz w:val="20"/>
                <w:szCs w:val="20"/>
              </w:rPr>
              <w:t>131</w:t>
            </w:r>
            <w:r w:rsidR="00693600" w:rsidRPr="00584056">
              <w:rPr>
                <w:rFonts w:asciiTheme="minorHAnsi" w:hAnsiTheme="minorHAnsi" w:cstheme="minorHAnsi"/>
                <w:bCs/>
                <w:color w:val="000000" w:themeColor="text1"/>
                <w:kern w:val="24"/>
                <w:sz w:val="20"/>
                <w:szCs w:val="20"/>
              </w:rPr>
              <w:t>.</w:t>
            </w:r>
            <w:r w:rsidRPr="00584056">
              <w:rPr>
                <w:rFonts w:asciiTheme="minorHAnsi" w:hAnsiTheme="minorHAnsi" w:cstheme="minorHAnsi"/>
                <w:bCs/>
                <w:color w:val="000000" w:themeColor="text1"/>
                <w:kern w:val="24"/>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tcPr>
          <w:p w14:paraId="4543C40B" w14:textId="77777777" w:rsidR="00693600" w:rsidRPr="00584056" w:rsidRDefault="00A76A47" w:rsidP="00F33A96">
            <w:pPr>
              <w:jc w:val="right"/>
              <w:rPr>
                <w:rFonts w:asciiTheme="minorHAnsi" w:hAnsiTheme="minorHAnsi" w:cstheme="minorHAnsi"/>
                <w:bCs/>
                <w:sz w:val="20"/>
                <w:szCs w:val="20"/>
                <w:lang w:val="en-ZA" w:eastAsia="en-ZA"/>
              </w:rPr>
            </w:pPr>
            <w:r w:rsidRPr="00584056">
              <w:rPr>
                <w:rFonts w:asciiTheme="minorHAnsi" w:hAnsiTheme="minorHAnsi" w:cstheme="minorHAnsi"/>
                <w:bCs/>
                <w:color w:val="000000" w:themeColor="text1"/>
                <w:kern w:val="24"/>
                <w:sz w:val="20"/>
                <w:szCs w:val="20"/>
              </w:rPr>
              <w:t>120</w:t>
            </w:r>
            <w:r w:rsidR="00693600" w:rsidRPr="00584056">
              <w:rPr>
                <w:rFonts w:asciiTheme="minorHAnsi" w:hAnsiTheme="minorHAnsi" w:cstheme="minorHAnsi"/>
                <w:bCs/>
                <w:color w:val="000000" w:themeColor="text1"/>
                <w:kern w:val="24"/>
                <w:sz w:val="20"/>
                <w:szCs w:val="20"/>
              </w:rPr>
              <w:t xml:space="preserve"> </w:t>
            </w:r>
            <w:r w:rsidRPr="00584056">
              <w:rPr>
                <w:rFonts w:asciiTheme="minorHAnsi" w:hAnsiTheme="minorHAnsi" w:cstheme="minorHAnsi"/>
                <w:bCs/>
                <w:color w:val="000000" w:themeColor="text1"/>
                <w:kern w:val="24"/>
                <w:sz w:val="20"/>
                <w:szCs w:val="20"/>
              </w:rPr>
              <w:t>647</w:t>
            </w:r>
            <w:r w:rsidR="00693600" w:rsidRPr="00584056">
              <w:rPr>
                <w:rFonts w:asciiTheme="minorHAnsi" w:hAnsiTheme="minorHAnsi" w:cstheme="minorHAnsi"/>
                <w:bCs/>
                <w:color w:val="000000" w:themeColor="text1"/>
                <w:kern w:val="24"/>
                <w:sz w:val="20"/>
                <w:szCs w:val="20"/>
              </w:rPr>
              <w:t>.</w:t>
            </w:r>
            <w:r w:rsidRPr="00584056">
              <w:rPr>
                <w:rFonts w:asciiTheme="minorHAnsi" w:hAnsiTheme="minorHAnsi" w:cstheme="minorHAnsi"/>
                <w:bCs/>
                <w:color w:val="000000" w:themeColor="text1"/>
                <w:kern w:val="24"/>
                <w:sz w:val="20"/>
                <w:szCs w:val="20"/>
              </w:rPr>
              <w:t>83</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tcPr>
          <w:p w14:paraId="53C4AFCA" w14:textId="77777777" w:rsidR="00693600" w:rsidRPr="00584056" w:rsidRDefault="00A76A47" w:rsidP="00F33A96">
            <w:pPr>
              <w:jc w:val="right"/>
              <w:rPr>
                <w:rFonts w:asciiTheme="minorHAnsi" w:hAnsiTheme="minorHAnsi" w:cstheme="minorHAnsi"/>
                <w:bCs/>
                <w:sz w:val="20"/>
                <w:szCs w:val="20"/>
                <w:lang w:val="en-ZA" w:eastAsia="en-ZA"/>
              </w:rPr>
            </w:pPr>
            <w:r w:rsidRPr="00584056">
              <w:rPr>
                <w:rFonts w:asciiTheme="minorHAnsi" w:hAnsiTheme="minorHAnsi" w:cstheme="minorHAnsi"/>
                <w:bCs/>
                <w:color w:val="000000" w:themeColor="text1"/>
                <w:kern w:val="24"/>
                <w:sz w:val="20"/>
                <w:szCs w:val="20"/>
              </w:rPr>
              <w:t>204</w:t>
            </w:r>
            <w:r w:rsidR="00693600" w:rsidRPr="00584056">
              <w:rPr>
                <w:rFonts w:asciiTheme="minorHAnsi" w:hAnsiTheme="minorHAnsi" w:cstheme="minorHAnsi"/>
                <w:bCs/>
                <w:color w:val="000000" w:themeColor="text1"/>
                <w:kern w:val="24"/>
                <w:sz w:val="20"/>
                <w:szCs w:val="20"/>
              </w:rPr>
              <w:t>.</w:t>
            </w:r>
            <w:r w:rsidRPr="00584056">
              <w:rPr>
                <w:rFonts w:asciiTheme="minorHAnsi" w:hAnsiTheme="minorHAnsi" w:cstheme="minorHAnsi"/>
                <w:bCs/>
                <w:color w:val="000000" w:themeColor="text1"/>
                <w:kern w:val="24"/>
                <w:sz w:val="20"/>
                <w:szCs w:val="20"/>
              </w:rPr>
              <w:t>7</w:t>
            </w:r>
          </w:p>
        </w:tc>
      </w:tr>
      <w:tr w:rsidR="007F0081" w:rsidRPr="007F0081" w14:paraId="21129850"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tcPr>
          <w:p w14:paraId="6BDA67CD" w14:textId="77777777" w:rsidR="00BF0B87" w:rsidRPr="007F0081" w:rsidRDefault="00BF0B87" w:rsidP="00F33A96">
            <w:pPr>
              <w:jc w:val="center"/>
              <w:rPr>
                <w:rFonts w:ascii="Calibri" w:hAnsi="Calibri" w:cs="Arial"/>
                <w:bCs/>
                <w:sz w:val="20"/>
                <w:lang w:eastAsia="en-ZA"/>
              </w:rPr>
            </w:pPr>
            <w:r w:rsidRPr="007F0081">
              <w:rPr>
                <w:rFonts w:ascii="Calibri" w:hAnsi="Calibri" w:cs="Arial"/>
                <w:bCs/>
                <w:sz w:val="20"/>
                <w:lang w:eastAsia="en-ZA"/>
              </w:rPr>
              <w:t>2020</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tcPr>
          <w:p w14:paraId="34CD03D5" w14:textId="77777777" w:rsidR="00BF0B87" w:rsidRPr="007F0081" w:rsidRDefault="007F0081" w:rsidP="00F33A96">
            <w:pPr>
              <w:jc w:val="right"/>
              <w:rPr>
                <w:rFonts w:asciiTheme="minorHAnsi" w:hAnsiTheme="minorHAnsi" w:cstheme="minorHAnsi"/>
                <w:bCs/>
                <w:kern w:val="24"/>
                <w:sz w:val="20"/>
                <w:szCs w:val="20"/>
              </w:rPr>
            </w:pPr>
            <w:r>
              <w:rPr>
                <w:rFonts w:asciiTheme="minorHAnsi" w:hAnsiTheme="minorHAnsi" w:cstheme="minorHAnsi"/>
                <w:bCs/>
                <w:sz w:val="20"/>
                <w:szCs w:val="20"/>
              </w:rPr>
              <w:t>60 579.33</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3818CCA2" w14:textId="77777777" w:rsidR="00BF0B87" w:rsidRPr="007F0081" w:rsidRDefault="007F0081" w:rsidP="00F33A96">
            <w:pPr>
              <w:jc w:val="right"/>
              <w:rPr>
                <w:rFonts w:asciiTheme="minorHAnsi" w:hAnsiTheme="minorHAnsi" w:cstheme="minorHAnsi"/>
                <w:bCs/>
                <w:kern w:val="24"/>
                <w:sz w:val="20"/>
                <w:szCs w:val="20"/>
              </w:rPr>
            </w:pPr>
            <w:r>
              <w:rPr>
                <w:rFonts w:asciiTheme="minorHAnsi" w:hAnsiTheme="minorHAnsi" w:cstheme="minorHAnsi"/>
                <w:bCs/>
                <w:kern w:val="24"/>
                <w:sz w:val="20"/>
                <w:szCs w:val="20"/>
              </w:rPr>
              <w:t>246.1</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tcPr>
          <w:p w14:paraId="2A6F3CEB" w14:textId="77777777" w:rsidR="00BF0B87" w:rsidRPr="007F0081" w:rsidRDefault="007F0081" w:rsidP="00F33A96">
            <w:pPr>
              <w:jc w:val="right"/>
              <w:rPr>
                <w:rFonts w:asciiTheme="minorHAnsi" w:hAnsiTheme="minorHAnsi" w:cstheme="minorHAnsi"/>
                <w:bCs/>
                <w:kern w:val="24"/>
                <w:sz w:val="20"/>
                <w:szCs w:val="20"/>
              </w:rPr>
            </w:pPr>
            <w:r>
              <w:rPr>
                <w:rFonts w:asciiTheme="minorHAnsi" w:hAnsiTheme="minorHAnsi" w:cstheme="minorHAnsi"/>
                <w:bCs/>
                <w:sz w:val="20"/>
                <w:szCs w:val="20"/>
              </w:rPr>
              <w:t>46 695.39</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0880C397" w14:textId="77777777" w:rsidR="00BF0B87" w:rsidRPr="007F0081" w:rsidRDefault="007F0081" w:rsidP="00F33A96">
            <w:pPr>
              <w:jc w:val="right"/>
              <w:rPr>
                <w:rFonts w:asciiTheme="minorHAnsi" w:hAnsiTheme="minorHAnsi" w:cstheme="minorHAnsi"/>
                <w:bCs/>
                <w:kern w:val="24"/>
                <w:sz w:val="20"/>
                <w:szCs w:val="20"/>
              </w:rPr>
            </w:pPr>
            <w:r>
              <w:rPr>
                <w:rFonts w:asciiTheme="minorHAnsi" w:hAnsiTheme="minorHAnsi" w:cstheme="minorHAnsi"/>
                <w:bCs/>
                <w:kern w:val="24"/>
                <w:sz w:val="20"/>
                <w:szCs w:val="20"/>
              </w:rPr>
              <w:t>136.0</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tcPr>
          <w:p w14:paraId="4EDC1E85" w14:textId="77777777" w:rsidR="00BF0B87" w:rsidRPr="007F0081" w:rsidRDefault="007F0081" w:rsidP="00F33A96">
            <w:pPr>
              <w:jc w:val="right"/>
              <w:rPr>
                <w:rFonts w:asciiTheme="minorHAnsi" w:hAnsiTheme="minorHAnsi" w:cstheme="minorHAnsi"/>
                <w:bCs/>
                <w:kern w:val="24"/>
                <w:sz w:val="20"/>
                <w:szCs w:val="20"/>
              </w:rPr>
            </w:pPr>
            <w:r>
              <w:rPr>
                <w:rFonts w:asciiTheme="minorHAnsi" w:hAnsiTheme="minorHAnsi" w:cstheme="minorHAnsi"/>
                <w:bCs/>
                <w:kern w:val="24"/>
                <w:sz w:val="20"/>
                <w:szCs w:val="20"/>
              </w:rPr>
              <w:t>107 274.7</w:t>
            </w:r>
            <w:r w:rsidR="004A530E">
              <w:rPr>
                <w:rFonts w:asciiTheme="minorHAnsi" w:hAnsiTheme="minorHAnsi" w:cstheme="minorHAnsi"/>
                <w:bCs/>
                <w:kern w:val="24"/>
                <w:sz w:val="20"/>
                <w:szCs w:val="20"/>
              </w:rPr>
              <w:t>2</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tcPr>
          <w:p w14:paraId="6D8BA3AA" w14:textId="77777777" w:rsidR="00BF0B87" w:rsidRPr="007F0081" w:rsidRDefault="007F0081" w:rsidP="00F33A96">
            <w:pPr>
              <w:jc w:val="right"/>
              <w:rPr>
                <w:rFonts w:asciiTheme="minorHAnsi" w:hAnsiTheme="minorHAnsi" w:cstheme="minorHAnsi"/>
                <w:bCs/>
                <w:kern w:val="24"/>
                <w:sz w:val="20"/>
                <w:szCs w:val="20"/>
              </w:rPr>
            </w:pPr>
            <w:r>
              <w:rPr>
                <w:rFonts w:asciiTheme="minorHAnsi" w:hAnsiTheme="minorHAnsi" w:cstheme="minorHAnsi"/>
                <w:bCs/>
                <w:kern w:val="24"/>
                <w:sz w:val="20"/>
                <w:szCs w:val="20"/>
              </w:rPr>
              <w:t>182.0</w:t>
            </w:r>
          </w:p>
        </w:tc>
      </w:tr>
      <w:tr w:rsidR="00EC67FA" w:rsidRPr="00EC67FA" w14:paraId="16636551"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tcPr>
          <w:p w14:paraId="6169E9BC" w14:textId="77777777" w:rsidR="00750593" w:rsidRPr="00EC67FA" w:rsidRDefault="00750593" w:rsidP="00F33A96">
            <w:pPr>
              <w:jc w:val="center"/>
              <w:rPr>
                <w:rFonts w:ascii="Calibri" w:hAnsi="Calibri" w:cs="Arial"/>
                <w:bCs/>
                <w:sz w:val="20"/>
                <w:lang w:eastAsia="en-ZA"/>
              </w:rPr>
            </w:pPr>
            <w:r w:rsidRPr="00EC67FA">
              <w:rPr>
                <w:rFonts w:ascii="Calibri" w:hAnsi="Calibri" w:cs="Arial"/>
                <w:bCs/>
                <w:sz w:val="20"/>
                <w:lang w:eastAsia="en-ZA"/>
              </w:rPr>
              <w:t>2021</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tcPr>
          <w:p w14:paraId="3738C5BC" w14:textId="77777777" w:rsidR="00750593" w:rsidRPr="00EC67FA" w:rsidRDefault="00EC67FA" w:rsidP="00F33A96">
            <w:pPr>
              <w:jc w:val="right"/>
              <w:rPr>
                <w:rFonts w:asciiTheme="minorHAnsi" w:hAnsiTheme="minorHAnsi" w:cstheme="minorHAnsi"/>
                <w:sz w:val="20"/>
                <w:szCs w:val="20"/>
              </w:rPr>
            </w:pPr>
            <w:r>
              <w:rPr>
                <w:rFonts w:asciiTheme="minorHAnsi" w:hAnsiTheme="minorHAnsi" w:cstheme="minorHAnsi"/>
                <w:kern w:val="24"/>
                <w:sz w:val="20"/>
                <w:szCs w:val="20"/>
              </w:rPr>
              <w:t>75 618.94</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1806A17B" w14:textId="77777777" w:rsidR="00750593" w:rsidRPr="00EC67FA" w:rsidRDefault="00EC67FA" w:rsidP="00F33A96">
            <w:pPr>
              <w:jc w:val="right"/>
              <w:rPr>
                <w:rFonts w:asciiTheme="minorHAnsi" w:hAnsiTheme="minorHAnsi" w:cstheme="minorHAnsi"/>
                <w:kern w:val="24"/>
                <w:sz w:val="20"/>
                <w:szCs w:val="20"/>
              </w:rPr>
            </w:pPr>
            <w:r>
              <w:rPr>
                <w:rFonts w:asciiTheme="minorHAnsi" w:hAnsiTheme="minorHAnsi" w:cstheme="minorHAnsi"/>
                <w:kern w:val="24"/>
                <w:sz w:val="20"/>
                <w:szCs w:val="20"/>
              </w:rPr>
              <w:t>307.2</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tcPr>
          <w:p w14:paraId="516D998A" w14:textId="77777777" w:rsidR="00750593" w:rsidRPr="00EC67FA" w:rsidRDefault="00EC67FA" w:rsidP="00F33A96">
            <w:pPr>
              <w:jc w:val="right"/>
              <w:rPr>
                <w:rFonts w:asciiTheme="minorHAnsi" w:hAnsiTheme="minorHAnsi" w:cstheme="minorHAnsi"/>
                <w:sz w:val="20"/>
                <w:szCs w:val="20"/>
              </w:rPr>
            </w:pPr>
            <w:r>
              <w:rPr>
                <w:rFonts w:asciiTheme="minorHAnsi" w:hAnsiTheme="minorHAnsi" w:cstheme="minorHAnsi"/>
                <w:kern w:val="24"/>
                <w:sz w:val="20"/>
                <w:szCs w:val="20"/>
              </w:rPr>
              <w:t>50 990.95</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74A82343" w14:textId="77777777" w:rsidR="00750593" w:rsidRPr="00EC67FA" w:rsidRDefault="00EC67FA" w:rsidP="00F33A96">
            <w:pPr>
              <w:jc w:val="right"/>
              <w:rPr>
                <w:rFonts w:asciiTheme="minorHAnsi" w:hAnsiTheme="minorHAnsi" w:cstheme="minorHAnsi"/>
                <w:kern w:val="24"/>
                <w:sz w:val="20"/>
                <w:szCs w:val="20"/>
              </w:rPr>
            </w:pPr>
            <w:r>
              <w:rPr>
                <w:rFonts w:asciiTheme="minorHAnsi" w:hAnsiTheme="minorHAnsi" w:cstheme="minorHAnsi"/>
                <w:kern w:val="24"/>
                <w:sz w:val="20"/>
                <w:szCs w:val="20"/>
              </w:rPr>
              <w:t>148.5</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tcPr>
          <w:p w14:paraId="715DC343" w14:textId="77777777" w:rsidR="00750593" w:rsidRPr="00EC67FA" w:rsidRDefault="00750593" w:rsidP="00F33A96">
            <w:pPr>
              <w:jc w:val="right"/>
              <w:rPr>
                <w:rFonts w:asciiTheme="minorHAnsi" w:hAnsiTheme="minorHAnsi" w:cstheme="minorHAnsi"/>
                <w:kern w:val="24"/>
                <w:sz w:val="20"/>
                <w:szCs w:val="20"/>
              </w:rPr>
            </w:pPr>
            <w:r w:rsidRPr="00EC67FA">
              <w:rPr>
                <w:rFonts w:asciiTheme="minorHAnsi" w:hAnsiTheme="minorHAnsi" w:cstheme="minorHAnsi"/>
                <w:kern w:val="24"/>
                <w:sz w:val="20"/>
                <w:szCs w:val="20"/>
              </w:rPr>
              <w:t>1</w:t>
            </w:r>
            <w:r w:rsidR="00EC67FA">
              <w:rPr>
                <w:rFonts w:asciiTheme="minorHAnsi" w:hAnsiTheme="minorHAnsi" w:cstheme="minorHAnsi"/>
                <w:kern w:val="24"/>
                <w:sz w:val="20"/>
                <w:szCs w:val="20"/>
              </w:rPr>
              <w:t>26 609.89</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tcPr>
          <w:p w14:paraId="3518E058" w14:textId="77777777" w:rsidR="00750593" w:rsidRPr="00EC67FA" w:rsidRDefault="00EC67FA" w:rsidP="00F33A96">
            <w:pPr>
              <w:jc w:val="right"/>
              <w:rPr>
                <w:rFonts w:asciiTheme="minorHAnsi" w:hAnsiTheme="minorHAnsi" w:cstheme="minorHAnsi"/>
                <w:kern w:val="24"/>
                <w:sz w:val="20"/>
                <w:szCs w:val="20"/>
              </w:rPr>
            </w:pPr>
            <w:r>
              <w:rPr>
                <w:rFonts w:asciiTheme="minorHAnsi" w:hAnsiTheme="minorHAnsi" w:cstheme="minorHAnsi"/>
                <w:kern w:val="24"/>
                <w:sz w:val="20"/>
                <w:szCs w:val="20"/>
              </w:rPr>
              <w:t>214.8</w:t>
            </w:r>
          </w:p>
        </w:tc>
      </w:tr>
      <w:tr w:rsidR="00DF27C0" w:rsidRPr="00DF27C0" w14:paraId="570F3603"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tcPr>
          <w:p w14:paraId="7E3283A1" w14:textId="2F24AF36" w:rsidR="00E65A4F" w:rsidRPr="00DF27C0" w:rsidRDefault="00E65A4F" w:rsidP="00F33A96">
            <w:pPr>
              <w:jc w:val="center"/>
              <w:rPr>
                <w:rFonts w:ascii="Calibri" w:hAnsi="Calibri" w:cs="Arial"/>
                <w:bCs/>
                <w:color w:val="000000" w:themeColor="text1"/>
                <w:sz w:val="20"/>
                <w:lang w:eastAsia="en-ZA"/>
              </w:rPr>
            </w:pPr>
            <w:r w:rsidRPr="00DF27C0">
              <w:rPr>
                <w:rFonts w:ascii="Calibri" w:hAnsi="Calibri" w:cs="Arial"/>
                <w:bCs/>
                <w:color w:val="000000" w:themeColor="text1"/>
                <w:sz w:val="20"/>
                <w:lang w:eastAsia="en-ZA"/>
              </w:rPr>
              <w:t xml:space="preserve">2022 </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tcPr>
          <w:p w14:paraId="72F0A1F5" w14:textId="0AD40FC5" w:rsidR="00E65A4F" w:rsidRPr="00DF27C0" w:rsidRDefault="00BF61CC" w:rsidP="00F33A96">
            <w:pPr>
              <w:jc w:val="right"/>
              <w:rPr>
                <w:rFonts w:asciiTheme="minorHAnsi" w:hAnsiTheme="minorHAnsi" w:cstheme="minorHAnsi"/>
                <w:bCs/>
                <w:color w:val="000000" w:themeColor="text1"/>
                <w:kern w:val="24"/>
                <w:sz w:val="20"/>
                <w:szCs w:val="20"/>
              </w:rPr>
            </w:pPr>
            <w:r>
              <w:rPr>
                <w:rFonts w:asciiTheme="minorHAnsi" w:hAnsiTheme="minorHAnsi" w:cstheme="minorHAnsi"/>
                <w:bCs/>
                <w:color w:val="000000" w:themeColor="text1"/>
                <w:kern w:val="24"/>
                <w:sz w:val="20"/>
                <w:szCs w:val="20"/>
              </w:rPr>
              <w:t>52 917.65</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1482388E" w14:textId="34DE0093" w:rsidR="00E65A4F" w:rsidRPr="00DF27C0" w:rsidRDefault="00BF61CC" w:rsidP="00F33A96">
            <w:pPr>
              <w:jc w:val="right"/>
              <w:rPr>
                <w:rFonts w:asciiTheme="minorHAnsi" w:hAnsiTheme="minorHAnsi" w:cstheme="minorHAnsi"/>
                <w:bCs/>
                <w:color w:val="000000" w:themeColor="text1"/>
                <w:kern w:val="24"/>
                <w:sz w:val="20"/>
                <w:szCs w:val="20"/>
              </w:rPr>
            </w:pPr>
            <w:r>
              <w:rPr>
                <w:rFonts w:asciiTheme="minorHAnsi" w:hAnsiTheme="minorHAnsi" w:cstheme="minorHAnsi"/>
                <w:bCs/>
                <w:color w:val="000000" w:themeColor="text1"/>
                <w:kern w:val="24"/>
                <w:sz w:val="20"/>
                <w:szCs w:val="20"/>
              </w:rPr>
              <w:t>215.0</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tcPr>
          <w:p w14:paraId="62C05F7F" w14:textId="7318D0EA" w:rsidR="00E65A4F" w:rsidRPr="00DF27C0" w:rsidRDefault="00BF61CC" w:rsidP="00F33A96">
            <w:pPr>
              <w:jc w:val="right"/>
              <w:rPr>
                <w:rFonts w:asciiTheme="minorHAnsi" w:hAnsiTheme="minorHAnsi" w:cstheme="minorHAnsi"/>
                <w:bCs/>
                <w:color w:val="000000" w:themeColor="text1"/>
                <w:kern w:val="24"/>
                <w:sz w:val="20"/>
                <w:szCs w:val="20"/>
              </w:rPr>
            </w:pPr>
            <w:r>
              <w:rPr>
                <w:rFonts w:asciiTheme="minorHAnsi" w:hAnsiTheme="minorHAnsi" w:cstheme="minorHAnsi"/>
                <w:bCs/>
                <w:color w:val="000000" w:themeColor="text1"/>
                <w:kern w:val="24"/>
                <w:sz w:val="20"/>
                <w:szCs w:val="20"/>
              </w:rPr>
              <w:t>51 944.67</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091C8905" w14:textId="549B6FE5" w:rsidR="00E65A4F" w:rsidRPr="00DF27C0" w:rsidRDefault="00BF61CC" w:rsidP="00F33A96">
            <w:pPr>
              <w:jc w:val="right"/>
              <w:rPr>
                <w:rFonts w:asciiTheme="minorHAnsi" w:hAnsiTheme="minorHAnsi" w:cstheme="minorHAnsi"/>
                <w:bCs/>
                <w:color w:val="000000" w:themeColor="text1"/>
                <w:kern w:val="24"/>
                <w:sz w:val="20"/>
                <w:szCs w:val="20"/>
              </w:rPr>
            </w:pPr>
            <w:r>
              <w:rPr>
                <w:rFonts w:asciiTheme="minorHAnsi" w:hAnsiTheme="minorHAnsi" w:cstheme="minorHAnsi"/>
                <w:bCs/>
                <w:color w:val="000000" w:themeColor="text1"/>
                <w:kern w:val="24"/>
                <w:sz w:val="20"/>
                <w:szCs w:val="20"/>
              </w:rPr>
              <w:t>151.4</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tcPr>
          <w:p w14:paraId="26C13E4A" w14:textId="6F846B0B" w:rsidR="00E65A4F" w:rsidRPr="00DF27C0" w:rsidRDefault="00BF61CC" w:rsidP="00F33A96">
            <w:pPr>
              <w:jc w:val="right"/>
              <w:rPr>
                <w:rFonts w:asciiTheme="minorHAnsi" w:hAnsiTheme="minorHAnsi" w:cstheme="minorHAnsi"/>
                <w:bCs/>
                <w:color w:val="000000" w:themeColor="text1"/>
                <w:kern w:val="24"/>
                <w:sz w:val="20"/>
                <w:szCs w:val="20"/>
              </w:rPr>
            </w:pPr>
            <w:r>
              <w:rPr>
                <w:rFonts w:asciiTheme="minorHAnsi" w:hAnsiTheme="minorHAnsi" w:cstheme="minorHAnsi"/>
                <w:bCs/>
                <w:color w:val="000000" w:themeColor="text1"/>
                <w:kern w:val="24"/>
                <w:sz w:val="20"/>
                <w:szCs w:val="20"/>
              </w:rPr>
              <w:t>104 862.32</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tcPr>
          <w:p w14:paraId="5E7F5C92" w14:textId="77B8D657" w:rsidR="00E65A4F" w:rsidRPr="00DF27C0" w:rsidRDefault="00BF61CC" w:rsidP="00F33A96">
            <w:pPr>
              <w:jc w:val="right"/>
              <w:rPr>
                <w:rFonts w:asciiTheme="minorHAnsi" w:hAnsiTheme="minorHAnsi" w:cstheme="minorHAnsi"/>
                <w:bCs/>
                <w:color w:val="000000" w:themeColor="text1"/>
                <w:kern w:val="24"/>
                <w:sz w:val="20"/>
                <w:szCs w:val="20"/>
              </w:rPr>
            </w:pPr>
            <w:r>
              <w:rPr>
                <w:rFonts w:asciiTheme="minorHAnsi" w:hAnsiTheme="minorHAnsi" w:cstheme="minorHAnsi"/>
                <w:bCs/>
                <w:color w:val="000000" w:themeColor="text1"/>
                <w:kern w:val="24"/>
                <w:sz w:val="20"/>
                <w:szCs w:val="20"/>
              </w:rPr>
              <w:t>177.9</w:t>
            </w:r>
          </w:p>
        </w:tc>
      </w:tr>
      <w:tr w:rsidR="002B26EB" w:rsidRPr="002B26EB" w14:paraId="5F9B5A2C" w14:textId="77777777" w:rsidTr="00F253EE">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EEECE1"/>
            <w:vAlign w:val="center"/>
          </w:tcPr>
          <w:p w14:paraId="05D0D65E" w14:textId="6488A17C" w:rsidR="00AE0E65" w:rsidRPr="002B26EB" w:rsidRDefault="00AE0E65" w:rsidP="00F33A96">
            <w:pPr>
              <w:jc w:val="center"/>
              <w:rPr>
                <w:rFonts w:ascii="Calibri" w:hAnsi="Calibri" w:cs="Arial"/>
                <w:bCs/>
                <w:color w:val="0000FF"/>
                <w:sz w:val="20"/>
                <w:lang w:eastAsia="en-ZA"/>
              </w:rPr>
            </w:pPr>
            <w:r w:rsidRPr="002B26EB">
              <w:rPr>
                <w:rFonts w:ascii="Calibri" w:hAnsi="Calibri" w:cs="Arial"/>
                <w:bCs/>
                <w:color w:val="0000FF"/>
                <w:sz w:val="20"/>
                <w:lang w:eastAsia="en-ZA"/>
              </w:rPr>
              <w:t>2023 Est</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tcPr>
          <w:p w14:paraId="37BC90EB" w14:textId="3CA29F6F" w:rsidR="00AE0E65" w:rsidRPr="002B26EB" w:rsidRDefault="008A65E3" w:rsidP="00F33A96">
            <w:pPr>
              <w:jc w:val="right"/>
              <w:rPr>
                <w:rFonts w:asciiTheme="minorHAnsi" w:hAnsiTheme="minorHAnsi" w:cstheme="minorHAnsi"/>
                <w:bCs/>
                <w:color w:val="0000FF"/>
                <w:kern w:val="24"/>
                <w:sz w:val="20"/>
                <w:szCs w:val="20"/>
              </w:rPr>
            </w:pPr>
            <w:r>
              <w:rPr>
                <w:rFonts w:asciiTheme="minorHAnsi" w:hAnsiTheme="minorHAnsi" w:cstheme="minorHAnsi"/>
                <w:bCs/>
                <w:color w:val="0000FF"/>
                <w:kern w:val="24"/>
                <w:sz w:val="20"/>
                <w:szCs w:val="20"/>
              </w:rPr>
              <w:t>51 438.14</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581046C2" w14:textId="511643FC" w:rsidR="00AE0E65" w:rsidRPr="002B26EB" w:rsidRDefault="00E720A8" w:rsidP="00F33A96">
            <w:pPr>
              <w:jc w:val="right"/>
              <w:rPr>
                <w:rFonts w:asciiTheme="minorHAnsi" w:hAnsiTheme="minorHAnsi" w:cstheme="minorHAnsi"/>
                <w:bCs/>
                <w:color w:val="0000FF"/>
                <w:kern w:val="24"/>
                <w:sz w:val="20"/>
                <w:szCs w:val="20"/>
              </w:rPr>
            </w:pPr>
            <w:r>
              <w:rPr>
                <w:rFonts w:asciiTheme="minorHAnsi" w:hAnsiTheme="minorHAnsi" w:cstheme="minorHAnsi"/>
                <w:bCs/>
                <w:color w:val="0000FF"/>
                <w:kern w:val="24"/>
                <w:sz w:val="20"/>
                <w:szCs w:val="20"/>
              </w:rPr>
              <w:t>2</w:t>
            </w:r>
            <w:r w:rsidR="008A65E3">
              <w:rPr>
                <w:rFonts w:asciiTheme="minorHAnsi" w:hAnsiTheme="minorHAnsi" w:cstheme="minorHAnsi"/>
                <w:bCs/>
                <w:color w:val="0000FF"/>
                <w:kern w:val="24"/>
                <w:sz w:val="20"/>
                <w:szCs w:val="20"/>
              </w:rPr>
              <w:t>09.0</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tcPr>
          <w:p w14:paraId="037773F2" w14:textId="443742D5" w:rsidR="00AE0E65" w:rsidRPr="002B26EB" w:rsidRDefault="008A65E3" w:rsidP="00F33A96">
            <w:pPr>
              <w:jc w:val="right"/>
              <w:rPr>
                <w:rFonts w:asciiTheme="minorHAnsi" w:hAnsiTheme="minorHAnsi" w:cstheme="minorHAnsi"/>
                <w:bCs/>
                <w:color w:val="0000FF"/>
                <w:kern w:val="24"/>
                <w:sz w:val="20"/>
                <w:szCs w:val="20"/>
              </w:rPr>
            </w:pPr>
            <w:r>
              <w:rPr>
                <w:rFonts w:asciiTheme="minorHAnsi" w:hAnsiTheme="minorHAnsi" w:cstheme="minorHAnsi"/>
                <w:bCs/>
                <w:color w:val="0000FF"/>
                <w:kern w:val="24"/>
                <w:sz w:val="20"/>
                <w:szCs w:val="20"/>
              </w:rPr>
              <w:t>53 531.38</w:t>
            </w:r>
          </w:p>
        </w:tc>
        <w:tc>
          <w:tcPr>
            <w:tcW w:w="1134" w:type="dxa"/>
            <w:tcBorders>
              <w:top w:val="single" w:sz="4" w:space="0" w:color="auto"/>
              <w:left w:val="single" w:sz="4" w:space="0" w:color="auto"/>
              <w:bottom w:val="single" w:sz="4" w:space="0" w:color="auto"/>
              <w:right w:val="single" w:sz="4" w:space="0" w:color="auto"/>
            </w:tcBorders>
            <w:shd w:val="clear" w:color="auto" w:fill="C4BC96"/>
            <w:vAlign w:val="center"/>
          </w:tcPr>
          <w:p w14:paraId="18A7BADF" w14:textId="16C6EB40" w:rsidR="00AE0E65" w:rsidRPr="002B26EB" w:rsidRDefault="00E720A8" w:rsidP="00F33A96">
            <w:pPr>
              <w:jc w:val="right"/>
              <w:rPr>
                <w:rFonts w:asciiTheme="minorHAnsi" w:hAnsiTheme="minorHAnsi" w:cstheme="minorHAnsi"/>
                <w:bCs/>
                <w:color w:val="0000FF"/>
                <w:kern w:val="24"/>
                <w:sz w:val="20"/>
                <w:szCs w:val="20"/>
              </w:rPr>
            </w:pPr>
            <w:r>
              <w:rPr>
                <w:rFonts w:asciiTheme="minorHAnsi" w:hAnsiTheme="minorHAnsi" w:cstheme="minorHAnsi"/>
                <w:bCs/>
                <w:color w:val="0000FF"/>
                <w:kern w:val="24"/>
                <w:sz w:val="20"/>
                <w:szCs w:val="20"/>
              </w:rPr>
              <w:t>155.</w:t>
            </w:r>
            <w:r w:rsidR="008A65E3">
              <w:rPr>
                <w:rFonts w:asciiTheme="minorHAnsi" w:hAnsiTheme="minorHAnsi" w:cstheme="minorHAnsi"/>
                <w:bCs/>
                <w:color w:val="0000FF"/>
                <w:kern w:val="24"/>
                <w:sz w:val="20"/>
                <w:szCs w:val="20"/>
              </w:rPr>
              <w:t>9</w:t>
            </w:r>
          </w:p>
        </w:tc>
        <w:tc>
          <w:tcPr>
            <w:tcW w:w="1842" w:type="dxa"/>
            <w:tcBorders>
              <w:top w:val="single" w:sz="4" w:space="0" w:color="auto"/>
              <w:left w:val="single" w:sz="4" w:space="0" w:color="auto"/>
              <w:bottom w:val="single" w:sz="4" w:space="0" w:color="auto"/>
              <w:right w:val="single" w:sz="4" w:space="0" w:color="auto"/>
            </w:tcBorders>
            <w:shd w:val="clear" w:color="000000" w:fill="DDD9C3"/>
            <w:vAlign w:val="center"/>
          </w:tcPr>
          <w:p w14:paraId="75B8BA13" w14:textId="4D35B488" w:rsidR="00AE0E65" w:rsidRPr="002B26EB" w:rsidRDefault="008A65E3" w:rsidP="00F33A96">
            <w:pPr>
              <w:jc w:val="right"/>
              <w:rPr>
                <w:rFonts w:asciiTheme="minorHAnsi" w:hAnsiTheme="minorHAnsi" w:cstheme="minorHAnsi"/>
                <w:bCs/>
                <w:color w:val="0000FF"/>
                <w:kern w:val="24"/>
                <w:sz w:val="20"/>
                <w:szCs w:val="20"/>
              </w:rPr>
            </w:pPr>
            <w:r>
              <w:rPr>
                <w:rFonts w:asciiTheme="minorHAnsi" w:hAnsiTheme="minorHAnsi" w:cstheme="minorHAnsi"/>
                <w:bCs/>
                <w:color w:val="0000FF"/>
                <w:kern w:val="24"/>
                <w:sz w:val="20"/>
                <w:szCs w:val="20"/>
              </w:rPr>
              <w:t>104 969.52</w:t>
            </w:r>
          </w:p>
        </w:tc>
        <w:tc>
          <w:tcPr>
            <w:tcW w:w="1160" w:type="dxa"/>
            <w:tcBorders>
              <w:top w:val="single" w:sz="4" w:space="0" w:color="auto"/>
              <w:left w:val="single" w:sz="4" w:space="0" w:color="auto"/>
              <w:bottom w:val="single" w:sz="4" w:space="0" w:color="auto"/>
              <w:right w:val="single" w:sz="4" w:space="0" w:color="auto"/>
            </w:tcBorders>
            <w:shd w:val="clear" w:color="000000" w:fill="C4BC96"/>
            <w:vAlign w:val="center"/>
          </w:tcPr>
          <w:p w14:paraId="4AC76C87" w14:textId="57BF4A24" w:rsidR="00AE0E65" w:rsidRPr="002B26EB" w:rsidRDefault="00E720A8" w:rsidP="00F33A96">
            <w:pPr>
              <w:jc w:val="right"/>
              <w:rPr>
                <w:rFonts w:asciiTheme="minorHAnsi" w:hAnsiTheme="minorHAnsi" w:cstheme="minorHAnsi"/>
                <w:bCs/>
                <w:color w:val="0000FF"/>
                <w:kern w:val="24"/>
                <w:sz w:val="20"/>
                <w:szCs w:val="20"/>
              </w:rPr>
            </w:pPr>
            <w:r>
              <w:rPr>
                <w:rFonts w:asciiTheme="minorHAnsi" w:hAnsiTheme="minorHAnsi" w:cstheme="minorHAnsi"/>
                <w:bCs/>
                <w:color w:val="0000FF"/>
                <w:kern w:val="24"/>
                <w:sz w:val="20"/>
                <w:szCs w:val="20"/>
              </w:rPr>
              <w:t>178.</w:t>
            </w:r>
            <w:r w:rsidR="008A65E3">
              <w:rPr>
                <w:rFonts w:asciiTheme="minorHAnsi" w:hAnsiTheme="minorHAnsi" w:cstheme="minorHAnsi"/>
                <w:bCs/>
                <w:color w:val="0000FF"/>
                <w:kern w:val="24"/>
                <w:sz w:val="20"/>
                <w:szCs w:val="20"/>
              </w:rPr>
              <w:t>1</w:t>
            </w:r>
          </w:p>
        </w:tc>
      </w:tr>
    </w:tbl>
    <w:p w14:paraId="7D97FD48" w14:textId="77777777" w:rsidR="00450751" w:rsidRPr="00646D54" w:rsidRDefault="00450751">
      <w:pPr>
        <w:rPr>
          <w:rFonts w:ascii="Arial" w:eastAsia="Calibri" w:hAnsi="Arial" w:cs="Arial"/>
          <w:sz w:val="22"/>
          <w:szCs w:val="22"/>
          <w:lang w:val="en-ZA"/>
        </w:rPr>
      </w:pPr>
    </w:p>
    <w:p w14:paraId="4ADCBE73" w14:textId="77777777" w:rsidR="00480888" w:rsidRPr="00646D54" w:rsidRDefault="00480888" w:rsidP="00646D54">
      <w:pPr>
        <w:pStyle w:val="NoSpacing"/>
        <w:jc w:val="both"/>
        <w:rPr>
          <w:rFonts w:ascii="Arial" w:hAnsi="Arial" w:cs="Arial"/>
          <w:sz w:val="24"/>
          <w:szCs w:val="24"/>
          <w:lang w:val="en-ZA"/>
        </w:rPr>
      </w:pPr>
    </w:p>
    <w:p w14:paraId="11830F08" w14:textId="77777777" w:rsidR="00480888" w:rsidRPr="00646D54" w:rsidRDefault="00480888" w:rsidP="005A6D56">
      <w:pPr>
        <w:pStyle w:val="NoSpacing"/>
        <w:numPr>
          <w:ilvl w:val="0"/>
          <w:numId w:val="16"/>
        </w:numPr>
        <w:ind w:left="567" w:hanging="567"/>
        <w:jc w:val="both"/>
        <w:rPr>
          <w:rFonts w:ascii="Arial" w:hAnsi="Arial" w:cs="Arial"/>
          <w:sz w:val="24"/>
          <w:szCs w:val="24"/>
          <w:lang w:val="en-ZA"/>
        </w:rPr>
      </w:pPr>
      <w:r w:rsidRPr="00646D54">
        <w:rPr>
          <w:rFonts w:ascii="Arial" w:hAnsi="Arial" w:cs="Arial"/>
          <w:sz w:val="24"/>
          <w:szCs w:val="24"/>
          <w:lang w:val="en-ZA"/>
        </w:rPr>
        <w:t xml:space="preserve">From </w:t>
      </w:r>
      <w:r w:rsidR="007414FE" w:rsidRPr="00646D54">
        <w:rPr>
          <w:rFonts w:ascii="Arial" w:hAnsi="Arial" w:cs="Arial"/>
          <w:sz w:val="24"/>
          <w:szCs w:val="24"/>
          <w:lang w:val="en-ZA"/>
        </w:rPr>
        <w:t>Table</w:t>
      </w:r>
      <w:r w:rsidRPr="00646D54">
        <w:rPr>
          <w:rFonts w:ascii="Arial" w:hAnsi="Arial" w:cs="Arial"/>
          <w:sz w:val="24"/>
          <w:szCs w:val="24"/>
          <w:lang w:val="en-ZA"/>
        </w:rPr>
        <w:t xml:space="preserve"> </w:t>
      </w:r>
      <w:r w:rsidR="00A75A80" w:rsidRPr="00646D54">
        <w:rPr>
          <w:rFonts w:ascii="Arial" w:hAnsi="Arial" w:cs="Arial"/>
          <w:sz w:val="24"/>
          <w:szCs w:val="24"/>
          <w:lang w:val="en-ZA"/>
        </w:rPr>
        <w:t>1</w:t>
      </w:r>
      <w:r w:rsidRPr="00646D54">
        <w:rPr>
          <w:rFonts w:ascii="Arial" w:hAnsi="Arial" w:cs="Arial"/>
          <w:sz w:val="24"/>
          <w:szCs w:val="24"/>
          <w:lang w:val="en-ZA"/>
        </w:rPr>
        <w:t>0</w:t>
      </w:r>
      <w:r w:rsidR="007C1676">
        <w:rPr>
          <w:rFonts w:ascii="Arial" w:hAnsi="Arial" w:cs="Arial"/>
          <w:sz w:val="24"/>
          <w:szCs w:val="24"/>
          <w:lang w:val="en-ZA"/>
        </w:rPr>
        <w:t>,</w:t>
      </w:r>
      <w:r w:rsidRPr="00646D54">
        <w:rPr>
          <w:rFonts w:ascii="Arial" w:hAnsi="Arial" w:cs="Arial"/>
          <w:sz w:val="24"/>
          <w:szCs w:val="24"/>
          <w:lang w:val="en-ZA"/>
        </w:rPr>
        <w:t xml:space="preserve"> </w:t>
      </w:r>
      <w:proofErr w:type="gramStart"/>
      <w:r w:rsidRPr="00646D54">
        <w:rPr>
          <w:rFonts w:ascii="Arial" w:hAnsi="Arial" w:cs="Arial"/>
          <w:sz w:val="24"/>
          <w:szCs w:val="24"/>
          <w:lang w:val="en-ZA"/>
        </w:rPr>
        <w:t>it is clear that the</w:t>
      </w:r>
      <w:proofErr w:type="gramEnd"/>
      <w:r w:rsidRPr="00646D54">
        <w:rPr>
          <w:rFonts w:ascii="Arial" w:hAnsi="Arial" w:cs="Arial"/>
          <w:sz w:val="24"/>
          <w:szCs w:val="24"/>
          <w:lang w:val="en-ZA"/>
        </w:rPr>
        <w:t xml:space="preserve"> exposure to </w:t>
      </w:r>
      <w:r w:rsidRPr="00646D54">
        <w:rPr>
          <w:rFonts w:ascii="Arial" w:hAnsi="Arial" w:cs="Arial"/>
          <w:noProof/>
          <w:sz w:val="24"/>
          <w:szCs w:val="24"/>
          <w:lang w:val="en-ZA"/>
        </w:rPr>
        <w:t>foreign</w:t>
      </w:r>
      <w:r w:rsidRPr="00646D54">
        <w:rPr>
          <w:rFonts w:ascii="Arial" w:hAnsi="Arial" w:cs="Arial"/>
          <w:sz w:val="24"/>
          <w:szCs w:val="24"/>
          <w:lang w:val="en-ZA"/>
        </w:rPr>
        <w:t xml:space="preserve"> competition of the South African dairy industry:</w:t>
      </w:r>
    </w:p>
    <w:p w14:paraId="6BE463CB" w14:textId="77777777" w:rsidR="00480888" w:rsidRPr="00646D54" w:rsidRDefault="00480888" w:rsidP="00480888">
      <w:pPr>
        <w:ind w:left="567" w:hanging="567"/>
        <w:rPr>
          <w:lang w:val="en-ZA"/>
        </w:rPr>
      </w:pPr>
    </w:p>
    <w:p w14:paraId="65AFF691" w14:textId="4A3D503C" w:rsidR="008D11CB" w:rsidRPr="00CE446B" w:rsidRDefault="00403007" w:rsidP="003D4157">
      <w:pPr>
        <w:pStyle w:val="ListParagraph"/>
        <w:numPr>
          <w:ilvl w:val="0"/>
          <w:numId w:val="10"/>
        </w:numPr>
        <w:ind w:left="1134" w:hanging="567"/>
        <w:rPr>
          <w:color w:val="000000" w:themeColor="text1"/>
          <w:lang w:val="en-ZA"/>
        </w:rPr>
      </w:pPr>
      <w:r>
        <w:rPr>
          <w:rFonts w:ascii="Arial" w:hAnsi="Arial" w:cs="Arial"/>
          <w:color w:val="000000" w:themeColor="text1"/>
          <w:lang w:val="en-ZA"/>
        </w:rPr>
        <w:t>Was</w:t>
      </w:r>
      <w:r w:rsidR="008D11CB" w:rsidRPr="00922428">
        <w:rPr>
          <w:rFonts w:ascii="Arial" w:hAnsi="Arial" w:cs="Arial"/>
          <w:color w:val="000000" w:themeColor="text1"/>
          <w:lang w:val="en-ZA"/>
        </w:rPr>
        <w:t xml:space="preserve"> in 202</w:t>
      </w:r>
      <w:r w:rsidR="008D11CB">
        <w:rPr>
          <w:rFonts w:ascii="Arial" w:hAnsi="Arial" w:cs="Arial"/>
          <w:color w:val="000000" w:themeColor="text1"/>
          <w:lang w:val="en-ZA"/>
        </w:rPr>
        <w:t>1</w:t>
      </w:r>
      <w:r w:rsidR="008D11CB" w:rsidRPr="00922428">
        <w:rPr>
          <w:rFonts w:ascii="Arial" w:hAnsi="Arial" w:cs="Arial"/>
          <w:color w:val="000000" w:themeColor="text1"/>
          <w:lang w:val="en-ZA"/>
        </w:rPr>
        <w:t>, the</w:t>
      </w:r>
      <w:r w:rsidR="008D11CB">
        <w:rPr>
          <w:rFonts w:ascii="Arial" w:hAnsi="Arial" w:cs="Arial"/>
          <w:color w:val="000000" w:themeColor="text1"/>
          <w:lang w:val="en-ZA"/>
        </w:rPr>
        <w:t xml:space="preserve"> </w:t>
      </w:r>
      <w:r w:rsidR="00B009EF">
        <w:rPr>
          <w:rFonts w:ascii="Arial" w:hAnsi="Arial" w:cs="Arial"/>
          <w:color w:val="000000" w:themeColor="text1"/>
          <w:lang w:val="en-ZA"/>
        </w:rPr>
        <w:t>third</w:t>
      </w:r>
      <w:r w:rsidR="00EC0BA6">
        <w:rPr>
          <w:rFonts w:ascii="Arial" w:hAnsi="Arial" w:cs="Arial"/>
          <w:color w:val="000000" w:themeColor="text1"/>
          <w:lang w:val="en-ZA"/>
        </w:rPr>
        <w:t xml:space="preserve"> highest</w:t>
      </w:r>
      <w:r w:rsidR="008D11CB" w:rsidRPr="00922428">
        <w:rPr>
          <w:rFonts w:ascii="Arial" w:hAnsi="Arial" w:cs="Arial"/>
          <w:color w:val="000000" w:themeColor="text1"/>
          <w:lang w:val="en-ZA"/>
        </w:rPr>
        <w:t xml:space="preserve"> in </w:t>
      </w:r>
      <w:r w:rsidR="008D11CB">
        <w:rPr>
          <w:rFonts w:ascii="Arial" w:hAnsi="Arial" w:cs="Arial"/>
          <w:color w:val="000000" w:themeColor="text1"/>
          <w:lang w:val="en-ZA"/>
        </w:rPr>
        <w:t xml:space="preserve">the </w:t>
      </w:r>
      <w:r w:rsidR="00EC0BA6">
        <w:rPr>
          <w:rFonts w:ascii="Arial" w:hAnsi="Arial" w:cs="Arial"/>
          <w:color w:val="000000" w:themeColor="text1"/>
          <w:lang w:val="en-ZA"/>
        </w:rPr>
        <w:t>10</w:t>
      </w:r>
      <w:r w:rsidR="008D11CB" w:rsidRPr="00922428">
        <w:rPr>
          <w:rFonts w:ascii="Arial" w:hAnsi="Arial" w:cs="Arial"/>
          <w:color w:val="000000" w:themeColor="text1"/>
          <w:lang w:val="en-ZA"/>
        </w:rPr>
        <w:t xml:space="preserve"> years from 2012 to 20</w:t>
      </w:r>
      <w:r w:rsidR="008D11CB">
        <w:rPr>
          <w:rFonts w:ascii="Arial" w:hAnsi="Arial" w:cs="Arial"/>
          <w:color w:val="000000" w:themeColor="text1"/>
          <w:lang w:val="en-ZA"/>
        </w:rPr>
        <w:t>2</w:t>
      </w:r>
      <w:r w:rsidR="00C25F7F">
        <w:rPr>
          <w:rFonts w:ascii="Arial" w:hAnsi="Arial" w:cs="Arial"/>
          <w:color w:val="000000" w:themeColor="text1"/>
          <w:lang w:val="en-ZA"/>
        </w:rPr>
        <w:t>1</w:t>
      </w:r>
      <w:r w:rsidR="00BB317F">
        <w:rPr>
          <w:rFonts w:ascii="Arial" w:hAnsi="Arial" w:cs="Arial"/>
          <w:color w:val="000000" w:themeColor="text1"/>
          <w:lang w:val="en-ZA"/>
        </w:rPr>
        <w:t>;</w:t>
      </w:r>
      <w:r w:rsidR="00BB317F" w:rsidRPr="00BB317F">
        <w:rPr>
          <w:rFonts w:ascii="Arial" w:hAnsi="Arial" w:cs="Arial"/>
          <w:color w:val="000000" w:themeColor="text1"/>
          <w:lang w:val="en-ZA"/>
        </w:rPr>
        <w:t xml:space="preserve"> </w:t>
      </w:r>
    </w:p>
    <w:p w14:paraId="2A930FE3" w14:textId="77777777" w:rsidR="00CE446B" w:rsidRPr="00CE446B" w:rsidRDefault="00CE446B" w:rsidP="00CE446B">
      <w:pPr>
        <w:pStyle w:val="ListParagraph"/>
        <w:rPr>
          <w:color w:val="000000" w:themeColor="text1"/>
          <w:lang w:val="en-ZA"/>
        </w:rPr>
      </w:pPr>
    </w:p>
    <w:p w14:paraId="66D550ED" w14:textId="6C4C5FBE" w:rsidR="00CE446B" w:rsidRPr="00625AA4" w:rsidRDefault="00B16419" w:rsidP="00CE446B">
      <w:pPr>
        <w:pStyle w:val="ListParagraph"/>
        <w:numPr>
          <w:ilvl w:val="0"/>
          <w:numId w:val="10"/>
        </w:numPr>
        <w:ind w:left="1134" w:hanging="567"/>
        <w:rPr>
          <w:color w:val="000000" w:themeColor="text1"/>
          <w:lang w:val="en-ZA"/>
        </w:rPr>
      </w:pPr>
      <w:r>
        <w:rPr>
          <w:rFonts w:ascii="Arial" w:hAnsi="Arial" w:cs="Arial"/>
          <w:color w:val="000000" w:themeColor="text1"/>
          <w:lang w:val="en-ZA"/>
        </w:rPr>
        <w:t>Was</w:t>
      </w:r>
      <w:r w:rsidR="00CE446B" w:rsidRPr="00922428">
        <w:rPr>
          <w:rFonts w:ascii="Arial" w:hAnsi="Arial" w:cs="Arial"/>
          <w:color w:val="000000" w:themeColor="text1"/>
          <w:lang w:val="en-ZA"/>
        </w:rPr>
        <w:t xml:space="preserve"> in 202</w:t>
      </w:r>
      <w:r w:rsidR="00CE446B">
        <w:rPr>
          <w:rFonts w:ascii="Arial" w:hAnsi="Arial" w:cs="Arial"/>
          <w:color w:val="000000" w:themeColor="text1"/>
          <w:lang w:val="en-ZA"/>
        </w:rPr>
        <w:t>2</w:t>
      </w:r>
      <w:r w:rsidR="00CE446B" w:rsidRPr="00922428">
        <w:rPr>
          <w:rFonts w:ascii="Arial" w:hAnsi="Arial" w:cs="Arial"/>
          <w:color w:val="000000" w:themeColor="text1"/>
          <w:lang w:val="en-ZA"/>
        </w:rPr>
        <w:t>, the</w:t>
      </w:r>
      <w:r w:rsidR="00CE446B">
        <w:rPr>
          <w:rFonts w:ascii="Arial" w:hAnsi="Arial" w:cs="Arial"/>
          <w:color w:val="000000" w:themeColor="text1"/>
          <w:lang w:val="en-ZA"/>
        </w:rPr>
        <w:t xml:space="preserve"> lowest</w:t>
      </w:r>
      <w:r w:rsidR="00CE446B" w:rsidRPr="00922428">
        <w:rPr>
          <w:rFonts w:ascii="Arial" w:hAnsi="Arial" w:cs="Arial"/>
          <w:color w:val="000000" w:themeColor="text1"/>
          <w:lang w:val="en-ZA"/>
        </w:rPr>
        <w:t xml:space="preserve"> in </w:t>
      </w:r>
      <w:r w:rsidR="00CE446B">
        <w:rPr>
          <w:rFonts w:ascii="Arial" w:hAnsi="Arial" w:cs="Arial"/>
          <w:color w:val="000000" w:themeColor="text1"/>
          <w:lang w:val="en-ZA"/>
        </w:rPr>
        <w:t>the 1</w:t>
      </w:r>
      <w:r w:rsidR="005E5155">
        <w:rPr>
          <w:rFonts w:ascii="Arial" w:hAnsi="Arial" w:cs="Arial"/>
          <w:color w:val="000000" w:themeColor="text1"/>
          <w:lang w:val="en-ZA"/>
        </w:rPr>
        <w:t>1</w:t>
      </w:r>
      <w:r w:rsidR="00CE446B" w:rsidRPr="00922428">
        <w:rPr>
          <w:rFonts w:ascii="Arial" w:hAnsi="Arial" w:cs="Arial"/>
          <w:color w:val="000000" w:themeColor="text1"/>
          <w:lang w:val="en-ZA"/>
        </w:rPr>
        <w:t xml:space="preserve"> years from 201</w:t>
      </w:r>
      <w:r w:rsidR="005E5155">
        <w:rPr>
          <w:rFonts w:ascii="Arial" w:hAnsi="Arial" w:cs="Arial"/>
          <w:color w:val="000000" w:themeColor="text1"/>
          <w:lang w:val="en-ZA"/>
        </w:rPr>
        <w:t>2</w:t>
      </w:r>
      <w:r w:rsidR="00CE446B" w:rsidRPr="00922428">
        <w:rPr>
          <w:rFonts w:ascii="Arial" w:hAnsi="Arial" w:cs="Arial"/>
          <w:color w:val="000000" w:themeColor="text1"/>
          <w:lang w:val="en-ZA"/>
        </w:rPr>
        <w:t xml:space="preserve"> to 20</w:t>
      </w:r>
      <w:r w:rsidR="00CE446B">
        <w:rPr>
          <w:rFonts w:ascii="Arial" w:hAnsi="Arial" w:cs="Arial"/>
          <w:color w:val="000000" w:themeColor="text1"/>
          <w:lang w:val="en-ZA"/>
        </w:rPr>
        <w:t>22</w:t>
      </w:r>
      <w:r w:rsidR="00625AA4">
        <w:rPr>
          <w:rFonts w:ascii="Arial" w:hAnsi="Arial" w:cs="Arial"/>
          <w:color w:val="000000" w:themeColor="text1"/>
          <w:lang w:val="en-ZA"/>
        </w:rPr>
        <w:t>;</w:t>
      </w:r>
      <w:r w:rsidR="00625AA4" w:rsidRPr="00625AA4">
        <w:rPr>
          <w:rFonts w:ascii="Arial" w:hAnsi="Arial" w:cs="Arial"/>
          <w:color w:val="000000" w:themeColor="text1"/>
          <w:lang w:val="en-ZA"/>
        </w:rPr>
        <w:t xml:space="preserve"> </w:t>
      </w:r>
      <w:r w:rsidR="00625AA4">
        <w:rPr>
          <w:rFonts w:ascii="Arial" w:hAnsi="Arial" w:cs="Arial"/>
          <w:color w:val="000000" w:themeColor="text1"/>
          <w:lang w:val="en-ZA"/>
        </w:rPr>
        <w:t>and</w:t>
      </w:r>
    </w:p>
    <w:p w14:paraId="3867E0A2" w14:textId="77777777" w:rsidR="00625AA4" w:rsidRPr="00625AA4" w:rsidRDefault="00625AA4" w:rsidP="00625AA4">
      <w:pPr>
        <w:pStyle w:val="ListParagraph"/>
        <w:rPr>
          <w:color w:val="000000" w:themeColor="text1"/>
          <w:lang w:val="en-ZA"/>
        </w:rPr>
      </w:pPr>
    </w:p>
    <w:p w14:paraId="5A44496F" w14:textId="71D59703" w:rsidR="00625AA4" w:rsidRPr="00CE446B" w:rsidRDefault="00C00CAA" w:rsidP="00625AA4">
      <w:pPr>
        <w:pStyle w:val="ListParagraph"/>
        <w:numPr>
          <w:ilvl w:val="0"/>
          <w:numId w:val="10"/>
        </w:numPr>
        <w:ind w:left="1134" w:hanging="567"/>
        <w:rPr>
          <w:color w:val="000000" w:themeColor="text1"/>
          <w:lang w:val="en-ZA"/>
        </w:rPr>
      </w:pPr>
      <w:r>
        <w:rPr>
          <w:rFonts w:ascii="Arial" w:hAnsi="Arial" w:cs="Arial"/>
          <w:color w:val="000000" w:themeColor="text1"/>
          <w:lang w:val="en-ZA"/>
        </w:rPr>
        <w:t xml:space="preserve">The estimated exposure </w:t>
      </w:r>
      <w:r w:rsidR="00625AA4" w:rsidRPr="00922428">
        <w:rPr>
          <w:rFonts w:ascii="Arial" w:hAnsi="Arial" w:cs="Arial"/>
          <w:color w:val="000000" w:themeColor="text1"/>
          <w:lang w:val="en-ZA"/>
        </w:rPr>
        <w:t>in 202</w:t>
      </w:r>
      <w:r w:rsidR="00625AA4">
        <w:rPr>
          <w:rFonts w:ascii="Arial" w:hAnsi="Arial" w:cs="Arial"/>
          <w:color w:val="000000" w:themeColor="text1"/>
          <w:lang w:val="en-ZA"/>
        </w:rPr>
        <w:t>3</w:t>
      </w:r>
      <w:r w:rsidR="00625AA4" w:rsidRPr="00922428">
        <w:rPr>
          <w:rFonts w:ascii="Arial" w:hAnsi="Arial" w:cs="Arial"/>
          <w:color w:val="000000" w:themeColor="text1"/>
          <w:lang w:val="en-ZA"/>
        </w:rPr>
        <w:t xml:space="preserve">, </w:t>
      </w:r>
      <w:r>
        <w:rPr>
          <w:rFonts w:ascii="Arial" w:hAnsi="Arial" w:cs="Arial"/>
          <w:color w:val="000000" w:themeColor="text1"/>
          <w:lang w:val="en-ZA"/>
        </w:rPr>
        <w:t xml:space="preserve">will be </w:t>
      </w:r>
      <w:r w:rsidR="00625AA4" w:rsidRPr="00922428">
        <w:rPr>
          <w:rFonts w:ascii="Arial" w:hAnsi="Arial" w:cs="Arial"/>
          <w:color w:val="000000" w:themeColor="text1"/>
          <w:lang w:val="en-ZA"/>
        </w:rPr>
        <w:t>the</w:t>
      </w:r>
      <w:r w:rsidR="006D6085">
        <w:rPr>
          <w:rFonts w:ascii="Arial" w:hAnsi="Arial" w:cs="Arial"/>
          <w:color w:val="000000" w:themeColor="text1"/>
          <w:lang w:val="en-ZA"/>
        </w:rPr>
        <w:t xml:space="preserve"> second</w:t>
      </w:r>
      <w:r w:rsidR="00625AA4">
        <w:rPr>
          <w:rFonts w:ascii="Arial" w:hAnsi="Arial" w:cs="Arial"/>
          <w:color w:val="000000" w:themeColor="text1"/>
          <w:lang w:val="en-ZA"/>
        </w:rPr>
        <w:t xml:space="preserve"> lowest</w:t>
      </w:r>
      <w:r w:rsidR="00625AA4" w:rsidRPr="00922428">
        <w:rPr>
          <w:rFonts w:ascii="Arial" w:hAnsi="Arial" w:cs="Arial"/>
          <w:color w:val="000000" w:themeColor="text1"/>
          <w:lang w:val="en-ZA"/>
        </w:rPr>
        <w:t xml:space="preserve"> in </w:t>
      </w:r>
      <w:r w:rsidR="00625AA4">
        <w:rPr>
          <w:rFonts w:ascii="Arial" w:hAnsi="Arial" w:cs="Arial"/>
          <w:color w:val="000000" w:themeColor="text1"/>
          <w:lang w:val="en-ZA"/>
        </w:rPr>
        <w:t>the 12</w:t>
      </w:r>
      <w:r w:rsidR="00625AA4" w:rsidRPr="00922428">
        <w:rPr>
          <w:rFonts w:ascii="Arial" w:hAnsi="Arial" w:cs="Arial"/>
          <w:color w:val="000000" w:themeColor="text1"/>
          <w:lang w:val="en-ZA"/>
        </w:rPr>
        <w:t xml:space="preserve"> years from 201</w:t>
      </w:r>
      <w:r w:rsidR="00625AA4">
        <w:rPr>
          <w:rFonts w:ascii="Arial" w:hAnsi="Arial" w:cs="Arial"/>
          <w:color w:val="000000" w:themeColor="text1"/>
          <w:lang w:val="en-ZA"/>
        </w:rPr>
        <w:t>2</w:t>
      </w:r>
      <w:r w:rsidR="00625AA4" w:rsidRPr="00922428">
        <w:rPr>
          <w:rFonts w:ascii="Arial" w:hAnsi="Arial" w:cs="Arial"/>
          <w:color w:val="000000" w:themeColor="text1"/>
          <w:lang w:val="en-ZA"/>
        </w:rPr>
        <w:t xml:space="preserve"> to 20</w:t>
      </w:r>
      <w:r w:rsidR="00625AA4">
        <w:rPr>
          <w:rFonts w:ascii="Arial" w:hAnsi="Arial" w:cs="Arial"/>
          <w:color w:val="000000" w:themeColor="text1"/>
          <w:lang w:val="en-ZA"/>
        </w:rPr>
        <w:t>23.</w:t>
      </w:r>
    </w:p>
    <w:p w14:paraId="208E8FA8" w14:textId="77777777" w:rsidR="00CE446B" w:rsidRPr="00922428" w:rsidRDefault="00CE446B" w:rsidP="00CE446B">
      <w:pPr>
        <w:pStyle w:val="ListParagraph"/>
        <w:ind w:left="1134"/>
        <w:rPr>
          <w:color w:val="000000" w:themeColor="text1"/>
          <w:lang w:val="en-ZA"/>
        </w:rPr>
      </w:pPr>
    </w:p>
    <w:p w14:paraId="1829E7AA" w14:textId="77777777" w:rsidR="003D4157" w:rsidRDefault="003D4157">
      <w:pPr>
        <w:rPr>
          <w:color w:val="000000" w:themeColor="text1"/>
          <w:lang w:val="en-ZA"/>
        </w:rPr>
      </w:pPr>
    </w:p>
    <w:p w14:paraId="1AA9311D" w14:textId="77777777" w:rsidR="00480888" w:rsidRPr="00646D54" w:rsidRDefault="00480888" w:rsidP="00480888">
      <w:pPr>
        <w:pStyle w:val="ListParagraph"/>
        <w:ind w:left="567" w:hanging="567"/>
        <w:rPr>
          <w:color w:val="000000" w:themeColor="text1"/>
          <w:lang w:val="en-ZA"/>
        </w:rPr>
      </w:pPr>
    </w:p>
    <w:p w14:paraId="67CDDC88" w14:textId="41D4BCA2" w:rsidR="00014A11" w:rsidRPr="00B72B92" w:rsidRDefault="001D2301" w:rsidP="00B72B92">
      <w:pPr>
        <w:pStyle w:val="ListParagraph"/>
        <w:numPr>
          <w:ilvl w:val="0"/>
          <w:numId w:val="16"/>
        </w:numPr>
        <w:ind w:left="567" w:hanging="567"/>
        <w:jc w:val="both"/>
        <w:rPr>
          <w:rFonts w:ascii="Arial" w:hAnsi="Arial" w:cs="Arial"/>
          <w:color w:val="000000" w:themeColor="text1"/>
          <w:lang w:val="en-ZA"/>
        </w:rPr>
      </w:pPr>
      <w:r>
        <w:rPr>
          <w:rFonts w:ascii="Arial" w:hAnsi="Arial" w:cs="Arial"/>
          <w:color w:val="000000" w:themeColor="text1"/>
          <w:lang w:val="en-ZA"/>
        </w:rPr>
        <w:t xml:space="preserve">In </w:t>
      </w:r>
      <w:r w:rsidR="007414FE" w:rsidRPr="00646D54">
        <w:rPr>
          <w:rFonts w:ascii="Arial" w:hAnsi="Arial" w:cs="Arial"/>
          <w:color w:val="000000" w:themeColor="text1"/>
          <w:lang w:val="en-ZA"/>
        </w:rPr>
        <w:t>Table</w:t>
      </w:r>
      <w:r w:rsidR="000C2CD2">
        <w:rPr>
          <w:rFonts w:ascii="Arial" w:hAnsi="Arial" w:cs="Arial"/>
          <w:color w:val="000000" w:themeColor="text1"/>
          <w:lang w:val="en-ZA"/>
        </w:rPr>
        <w:t xml:space="preserve"> </w:t>
      </w:r>
      <w:r w:rsidR="00014A11" w:rsidRPr="00646D54">
        <w:rPr>
          <w:rFonts w:ascii="Arial" w:hAnsi="Arial" w:cs="Arial"/>
          <w:color w:val="000000" w:themeColor="text1"/>
          <w:lang w:val="en-ZA"/>
        </w:rPr>
        <w:t>11</w:t>
      </w:r>
      <w:r w:rsidR="007C1676">
        <w:rPr>
          <w:rFonts w:ascii="Arial" w:hAnsi="Arial" w:cs="Arial"/>
          <w:color w:val="000000" w:themeColor="text1"/>
          <w:lang w:val="en-ZA"/>
        </w:rPr>
        <w:t>,</w:t>
      </w:r>
      <w:r w:rsidR="00014A11" w:rsidRPr="00646D54">
        <w:rPr>
          <w:rFonts w:ascii="Arial" w:hAnsi="Arial" w:cs="Arial"/>
          <w:color w:val="000000" w:themeColor="text1"/>
          <w:lang w:val="en-ZA"/>
        </w:rPr>
        <w:t xml:space="preserve"> the mass of total sales</w:t>
      </w:r>
      <w:r>
        <w:rPr>
          <w:rFonts w:ascii="Arial" w:hAnsi="Arial" w:cs="Arial"/>
          <w:color w:val="000000" w:themeColor="text1"/>
          <w:lang w:val="en-ZA"/>
        </w:rPr>
        <w:t xml:space="preserve"> </w:t>
      </w:r>
      <w:r w:rsidR="00D945ED">
        <w:rPr>
          <w:rFonts w:ascii="Arial" w:hAnsi="Arial" w:cs="Arial"/>
          <w:color w:val="000000" w:themeColor="text1"/>
          <w:lang w:val="en-ZA"/>
        </w:rPr>
        <w:t>of the different dairy products</w:t>
      </w:r>
      <w:r w:rsidR="00014A11" w:rsidRPr="00646D54">
        <w:rPr>
          <w:rFonts w:ascii="Arial" w:hAnsi="Arial" w:cs="Arial"/>
          <w:color w:val="000000" w:themeColor="text1"/>
          <w:lang w:val="en-ZA"/>
        </w:rPr>
        <w:t xml:space="preserve"> to the Southern African Customs Union </w:t>
      </w:r>
      <w:r w:rsidR="00496594" w:rsidRPr="00646D54">
        <w:rPr>
          <w:rFonts w:ascii="Arial" w:hAnsi="Arial" w:cs="Arial"/>
          <w:color w:val="000000" w:themeColor="text1"/>
          <w:lang w:val="en-ZA"/>
        </w:rPr>
        <w:t xml:space="preserve">(SACU) </w:t>
      </w:r>
      <w:r w:rsidR="00014A11" w:rsidRPr="00646D54">
        <w:rPr>
          <w:rFonts w:ascii="Arial" w:hAnsi="Arial" w:cs="Arial"/>
          <w:color w:val="000000" w:themeColor="text1"/>
          <w:lang w:val="en-ZA"/>
        </w:rPr>
        <w:t xml:space="preserve">member states, </w:t>
      </w:r>
      <w:r w:rsidR="00171201" w:rsidRPr="00646D54">
        <w:rPr>
          <w:rFonts w:ascii="Arial" w:hAnsi="Arial" w:cs="Arial"/>
          <w:color w:val="000000" w:themeColor="text1"/>
          <w:lang w:val="en-ZA"/>
        </w:rPr>
        <w:t xml:space="preserve">namely </w:t>
      </w:r>
      <w:r w:rsidR="00014A11" w:rsidRPr="00646D54">
        <w:rPr>
          <w:rFonts w:ascii="Arial" w:hAnsi="Arial" w:cs="Arial"/>
          <w:color w:val="000000" w:themeColor="text1"/>
          <w:lang w:val="en-ZA"/>
        </w:rPr>
        <w:t xml:space="preserve">Botswana, </w:t>
      </w:r>
      <w:r w:rsidR="00B72B92">
        <w:rPr>
          <w:rFonts w:ascii="Arial" w:hAnsi="Arial" w:cs="Arial"/>
          <w:color w:val="000000" w:themeColor="text1"/>
          <w:lang w:val="en-ZA"/>
        </w:rPr>
        <w:t>eSwatini</w:t>
      </w:r>
      <w:r w:rsidR="000C2CD2">
        <w:rPr>
          <w:rFonts w:ascii="Arial" w:hAnsi="Arial" w:cs="Arial"/>
          <w:color w:val="000000" w:themeColor="text1"/>
          <w:lang w:val="en-ZA"/>
        </w:rPr>
        <w:t>,</w:t>
      </w:r>
      <w:r>
        <w:rPr>
          <w:rFonts w:ascii="Arial" w:hAnsi="Arial" w:cs="Arial"/>
          <w:color w:val="000000" w:themeColor="text1"/>
          <w:lang w:val="en-ZA"/>
        </w:rPr>
        <w:t xml:space="preserve"> </w:t>
      </w:r>
      <w:r w:rsidR="00014A11" w:rsidRPr="00646D54">
        <w:rPr>
          <w:rFonts w:ascii="Arial" w:hAnsi="Arial" w:cs="Arial"/>
          <w:color w:val="000000" w:themeColor="text1"/>
          <w:lang w:val="en-ZA"/>
        </w:rPr>
        <w:t>Lesotho</w:t>
      </w:r>
      <w:r w:rsidR="00B72B92">
        <w:rPr>
          <w:rFonts w:ascii="Arial" w:hAnsi="Arial" w:cs="Arial"/>
          <w:color w:val="000000" w:themeColor="text1"/>
          <w:lang w:val="en-ZA"/>
        </w:rPr>
        <w:t xml:space="preserve"> and</w:t>
      </w:r>
      <w:r w:rsidR="003E4FDD">
        <w:rPr>
          <w:rFonts w:ascii="Arial" w:hAnsi="Arial" w:cs="Arial"/>
          <w:color w:val="000000" w:themeColor="text1"/>
          <w:lang w:val="en-ZA"/>
        </w:rPr>
        <w:t xml:space="preserve"> </w:t>
      </w:r>
      <w:r w:rsidR="00014A11" w:rsidRPr="00646D54">
        <w:rPr>
          <w:rFonts w:ascii="Arial" w:hAnsi="Arial" w:cs="Arial"/>
          <w:color w:val="000000" w:themeColor="text1"/>
          <w:lang w:val="en-ZA"/>
        </w:rPr>
        <w:t>Namibia</w:t>
      </w:r>
      <w:r w:rsidR="00B72B92">
        <w:rPr>
          <w:rFonts w:ascii="Arial" w:hAnsi="Arial" w:cs="Arial"/>
          <w:color w:val="000000" w:themeColor="text1"/>
          <w:lang w:val="en-ZA"/>
        </w:rPr>
        <w:t xml:space="preserve"> </w:t>
      </w:r>
      <w:r w:rsidR="00B72B92" w:rsidRPr="00B72B92">
        <w:rPr>
          <w:rFonts w:ascii="Arial" w:hAnsi="Arial" w:cs="Arial"/>
          <w:color w:val="000000" w:themeColor="text1"/>
          <w:lang w:val="en-ZA"/>
        </w:rPr>
        <w:t>(</w:t>
      </w:r>
      <w:proofErr w:type="spellStart"/>
      <w:r w:rsidR="00B72B92" w:rsidRPr="00B72B92">
        <w:rPr>
          <w:rFonts w:ascii="Arial" w:hAnsi="Arial" w:cs="Arial"/>
          <w:color w:val="000000" w:themeColor="text1"/>
          <w:lang w:val="en-ZA"/>
        </w:rPr>
        <w:t>BeLN</w:t>
      </w:r>
      <w:proofErr w:type="spellEnd"/>
      <w:r w:rsidR="00B72B92" w:rsidRPr="00B72B92">
        <w:rPr>
          <w:rFonts w:ascii="Arial" w:hAnsi="Arial" w:cs="Arial"/>
          <w:color w:val="000000" w:themeColor="text1"/>
          <w:lang w:val="en-ZA"/>
        </w:rPr>
        <w:t xml:space="preserve"> countries) </w:t>
      </w:r>
      <w:r w:rsidR="00171201" w:rsidRPr="00B72B92">
        <w:rPr>
          <w:rFonts w:ascii="Arial" w:hAnsi="Arial" w:cs="Arial"/>
          <w:color w:val="000000" w:themeColor="text1"/>
          <w:lang w:val="en-ZA"/>
        </w:rPr>
        <w:t xml:space="preserve">in </w:t>
      </w:r>
      <w:r w:rsidR="00014A11" w:rsidRPr="00B72B92">
        <w:rPr>
          <w:rFonts w:ascii="Arial" w:hAnsi="Arial" w:cs="Arial"/>
          <w:color w:val="000000" w:themeColor="text1"/>
          <w:lang w:val="en-ZA"/>
        </w:rPr>
        <w:t xml:space="preserve">the period </w:t>
      </w:r>
      <w:r w:rsidR="00623111">
        <w:rPr>
          <w:rFonts w:ascii="Arial" w:hAnsi="Arial" w:cs="Arial"/>
          <w:color w:val="000000" w:themeColor="text1"/>
          <w:lang w:val="en-ZA"/>
        </w:rPr>
        <w:t xml:space="preserve">January to </w:t>
      </w:r>
      <w:r w:rsidR="00190B93">
        <w:rPr>
          <w:rFonts w:ascii="Arial" w:hAnsi="Arial" w:cs="Arial"/>
          <w:color w:val="000000" w:themeColor="text1"/>
          <w:lang w:val="en-ZA"/>
        </w:rPr>
        <w:t>September</w:t>
      </w:r>
      <w:r w:rsidR="00CE446B">
        <w:rPr>
          <w:rFonts w:ascii="Arial" w:hAnsi="Arial" w:cs="Arial"/>
          <w:color w:val="000000" w:themeColor="text1"/>
          <w:lang w:val="en-ZA"/>
        </w:rPr>
        <w:t xml:space="preserve"> </w:t>
      </w:r>
      <w:r w:rsidR="00014A11" w:rsidRPr="00B72B92">
        <w:rPr>
          <w:rFonts w:ascii="Arial" w:hAnsi="Arial" w:cs="Arial"/>
          <w:color w:val="000000" w:themeColor="text1"/>
          <w:lang w:val="en-ZA"/>
        </w:rPr>
        <w:t>20</w:t>
      </w:r>
      <w:r w:rsidR="00EE0114" w:rsidRPr="00B72B92">
        <w:rPr>
          <w:rFonts w:ascii="Arial" w:hAnsi="Arial" w:cs="Arial"/>
          <w:color w:val="000000" w:themeColor="text1"/>
          <w:lang w:val="en-ZA"/>
        </w:rPr>
        <w:t>2</w:t>
      </w:r>
      <w:r w:rsidR="00B7536A">
        <w:rPr>
          <w:rFonts w:ascii="Arial" w:hAnsi="Arial" w:cs="Arial"/>
          <w:color w:val="000000" w:themeColor="text1"/>
          <w:lang w:val="en-ZA"/>
        </w:rPr>
        <w:t>3</w:t>
      </w:r>
      <w:r w:rsidR="00D945ED">
        <w:rPr>
          <w:rFonts w:ascii="Arial" w:hAnsi="Arial" w:cs="Arial"/>
          <w:color w:val="000000" w:themeColor="text1"/>
          <w:lang w:val="en-ZA"/>
        </w:rPr>
        <w:t>, is compared to the mass of the export</w:t>
      </w:r>
      <w:r w:rsidR="00C1073F">
        <w:rPr>
          <w:rFonts w:ascii="Arial" w:hAnsi="Arial" w:cs="Arial"/>
          <w:color w:val="000000" w:themeColor="text1"/>
          <w:lang w:val="en-ZA"/>
        </w:rPr>
        <w:t>s</w:t>
      </w:r>
      <w:r w:rsidR="00D945ED">
        <w:rPr>
          <w:rFonts w:ascii="Arial" w:hAnsi="Arial" w:cs="Arial"/>
          <w:color w:val="000000" w:themeColor="text1"/>
          <w:lang w:val="en-ZA"/>
        </w:rPr>
        <w:t xml:space="preserve"> in </w:t>
      </w:r>
      <w:r w:rsidR="00623111">
        <w:rPr>
          <w:rFonts w:ascii="Arial" w:hAnsi="Arial" w:cs="Arial"/>
          <w:color w:val="000000" w:themeColor="text1"/>
          <w:lang w:val="en-ZA"/>
        </w:rPr>
        <w:t xml:space="preserve">January to </w:t>
      </w:r>
      <w:r w:rsidR="00190B93">
        <w:rPr>
          <w:rFonts w:ascii="Arial" w:hAnsi="Arial" w:cs="Arial"/>
          <w:color w:val="000000" w:themeColor="text1"/>
          <w:lang w:val="en-ZA"/>
        </w:rPr>
        <w:t>September</w:t>
      </w:r>
      <w:r w:rsidR="00C00CAA">
        <w:rPr>
          <w:rFonts w:ascii="Arial" w:hAnsi="Arial" w:cs="Arial"/>
          <w:color w:val="000000" w:themeColor="text1"/>
          <w:lang w:val="en-ZA"/>
        </w:rPr>
        <w:t xml:space="preserve"> </w:t>
      </w:r>
      <w:r w:rsidR="00CE446B" w:rsidRPr="00B72B92">
        <w:rPr>
          <w:rFonts w:ascii="Arial" w:hAnsi="Arial" w:cs="Arial"/>
          <w:color w:val="000000" w:themeColor="text1"/>
          <w:lang w:val="en-ZA"/>
        </w:rPr>
        <w:t>202</w:t>
      </w:r>
      <w:r w:rsidR="00B7536A">
        <w:rPr>
          <w:rFonts w:ascii="Arial" w:hAnsi="Arial" w:cs="Arial"/>
          <w:color w:val="000000" w:themeColor="text1"/>
          <w:lang w:val="en-ZA"/>
        </w:rPr>
        <w:t>3</w:t>
      </w:r>
      <w:r w:rsidR="00D945ED">
        <w:rPr>
          <w:rFonts w:ascii="Arial" w:hAnsi="Arial" w:cs="Arial"/>
          <w:color w:val="000000" w:themeColor="text1"/>
          <w:lang w:val="en-ZA"/>
        </w:rPr>
        <w:t xml:space="preserve"> by South Africa to other countries</w:t>
      </w:r>
      <w:r w:rsidR="00014A11" w:rsidRPr="00B72B92">
        <w:rPr>
          <w:rFonts w:ascii="Arial" w:hAnsi="Arial" w:cs="Arial"/>
          <w:color w:val="000000" w:themeColor="text1"/>
        </w:rPr>
        <w:t>.</w:t>
      </w:r>
      <w:r w:rsidR="00DE7463" w:rsidRPr="00B72B92">
        <w:rPr>
          <w:rFonts w:ascii="Arial" w:hAnsi="Arial" w:cs="Arial"/>
          <w:color w:val="000000" w:themeColor="text1"/>
        </w:rPr>
        <w:t xml:space="preserve">  </w:t>
      </w:r>
      <w:r w:rsidR="00DE7463" w:rsidRPr="00B72B92">
        <w:rPr>
          <w:rFonts w:ascii="Arial" w:hAnsi="Arial" w:cs="Arial"/>
          <w:color w:val="000000" w:themeColor="text1"/>
          <w:u w:val="single"/>
          <w:lang w:val="en-ZA"/>
        </w:rPr>
        <w:t xml:space="preserve">Sales by South Africa to the other members of </w:t>
      </w:r>
      <w:r w:rsidR="00DE7463" w:rsidRPr="00B72B92">
        <w:rPr>
          <w:rFonts w:ascii="Arial" w:hAnsi="Arial" w:cs="Arial"/>
          <w:noProof/>
          <w:color w:val="000000" w:themeColor="text1"/>
          <w:u w:val="single"/>
          <w:lang w:val="en-ZA"/>
        </w:rPr>
        <w:t>SACU,</w:t>
      </w:r>
      <w:r w:rsidR="00DE7463" w:rsidRPr="00B72B92">
        <w:rPr>
          <w:rFonts w:ascii="Arial" w:hAnsi="Arial" w:cs="Arial"/>
          <w:color w:val="000000" w:themeColor="text1"/>
          <w:u w:val="single"/>
          <w:lang w:val="en-ZA"/>
        </w:rPr>
        <w:t xml:space="preserve"> </w:t>
      </w:r>
      <w:r w:rsidR="00132C6B" w:rsidRPr="00B72B92">
        <w:rPr>
          <w:rFonts w:ascii="Arial" w:hAnsi="Arial" w:cs="Arial"/>
          <w:color w:val="000000" w:themeColor="text1"/>
          <w:u w:val="single"/>
          <w:lang w:val="en-ZA"/>
        </w:rPr>
        <w:t>are</w:t>
      </w:r>
      <w:r w:rsidR="00DE7463" w:rsidRPr="00B72B92">
        <w:rPr>
          <w:rFonts w:ascii="Arial" w:hAnsi="Arial" w:cs="Arial"/>
          <w:color w:val="000000" w:themeColor="text1"/>
          <w:u w:val="single"/>
          <w:lang w:val="en-ZA"/>
        </w:rPr>
        <w:t xml:space="preserve"> not classified by SARS as export</w:t>
      </w:r>
      <w:r w:rsidR="00646D54" w:rsidRPr="00B72B92">
        <w:rPr>
          <w:rFonts w:ascii="Arial" w:hAnsi="Arial" w:cs="Arial"/>
          <w:color w:val="000000" w:themeColor="text1"/>
          <w:u w:val="single"/>
          <w:lang w:val="en-ZA"/>
        </w:rPr>
        <w:t>s</w:t>
      </w:r>
      <w:r w:rsidR="00DE7463" w:rsidRPr="00B72B92">
        <w:rPr>
          <w:rFonts w:ascii="Arial" w:hAnsi="Arial" w:cs="Arial"/>
          <w:color w:val="000000" w:themeColor="text1"/>
          <w:u w:val="single"/>
          <w:lang w:val="en-ZA"/>
        </w:rPr>
        <w:t>.</w:t>
      </w:r>
    </w:p>
    <w:p w14:paraId="5F9233AF" w14:textId="77777777" w:rsidR="00A520DA" w:rsidRPr="00646D54" w:rsidRDefault="00A520DA"/>
    <w:p w14:paraId="06D59818" w14:textId="77777777" w:rsidR="00A520DA" w:rsidRDefault="00A520DA">
      <w:pPr>
        <w:rPr>
          <w:sz w:val="20"/>
          <w:szCs w:val="22"/>
        </w:rPr>
      </w:pPr>
    </w:p>
    <w:p w14:paraId="4B388A30" w14:textId="7EF51FEC" w:rsidR="00014A11" w:rsidRPr="0029143C" w:rsidRDefault="007414FE" w:rsidP="00014A11">
      <w:pPr>
        <w:jc w:val="both"/>
        <w:rPr>
          <w:rFonts w:ascii="Arial" w:hAnsi="Arial" w:cs="Arial"/>
          <w:b/>
          <w:i/>
          <w:color w:val="000000" w:themeColor="text1"/>
          <w:sz w:val="22"/>
          <w:lang w:val="en-ZA"/>
        </w:rPr>
      </w:pPr>
      <w:r>
        <w:rPr>
          <w:rFonts w:ascii="Arial" w:hAnsi="Arial" w:cs="Arial"/>
          <w:b/>
          <w:i/>
          <w:color w:val="000000" w:themeColor="text1"/>
          <w:sz w:val="22"/>
          <w:lang w:val="en-ZA"/>
        </w:rPr>
        <w:t>Table</w:t>
      </w:r>
      <w:r w:rsidR="00014A11" w:rsidRPr="0029143C">
        <w:rPr>
          <w:rFonts w:ascii="Arial" w:hAnsi="Arial" w:cs="Arial"/>
          <w:b/>
          <w:i/>
          <w:color w:val="000000" w:themeColor="text1"/>
          <w:sz w:val="22"/>
          <w:lang w:val="en-ZA"/>
        </w:rPr>
        <w:t xml:space="preserve"> 1</w:t>
      </w:r>
      <w:r w:rsidR="00014A11">
        <w:rPr>
          <w:rFonts w:ascii="Arial" w:hAnsi="Arial" w:cs="Arial"/>
          <w:b/>
          <w:i/>
          <w:color w:val="000000" w:themeColor="text1"/>
          <w:sz w:val="22"/>
          <w:lang w:val="en-ZA"/>
        </w:rPr>
        <w:t>1</w:t>
      </w:r>
      <w:r w:rsidR="00014A11" w:rsidRPr="0029143C">
        <w:rPr>
          <w:rFonts w:ascii="Arial" w:hAnsi="Arial" w:cs="Arial"/>
          <w:b/>
          <w:i/>
          <w:color w:val="000000" w:themeColor="text1"/>
          <w:sz w:val="22"/>
          <w:lang w:val="en-ZA"/>
        </w:rPr>
        <w:t xml:space="preserve">: Mass of </w:t>
      </w:r>
      <w:r w:rsidR="00014A11">
        <w:rPr>
          <w:rFonts w:ascii="Arial" w:hAnsi="Arial" w:cs="Arial"/>
          <w:b/>
          <w:i/>
          <w:color w:val="000000" w:themeColor="text1"/>
          <w:sz w:val="22"/>
          <w:lang w:val="en-ZA"/>
        </w:rPr>
        <w:t xml:space="preserve">sales to the </w:t>
      </w:r>
      <w:proofErr w:type="spellStart"/>
      <w:r w:rsidR="00014A11">
        <w:rPr>
          <w:rFonts w:ascii="Arial" w:hAnsi="Arial" w:cs="Arial"/>
          <w:b/>
          <w:i/>
          <w:color w:val="000000" w:themeColor="text1"/>
          <w:sz w:val="22"/>
          <w:lang w:val="en-ZA"/>
        </w:rPr>
        <w:t>B</w:t>
      </w:r>
      <w:r w:rsidR="00E428E1">
        <w:rPr>
          <w:rFonts w:ascii="Arial" w:hAnsi="Arial" w:cs="Arial"/>
          <w:b/>
          <w:i/>
          <w:color w:val="000000" w:themeColor="text1"/>
          <w:sz w:val="22"/>
          <w:lang w:val="en-ZA"/>
        </w:rPr>
        <w:t>e</w:t>
      </w:r>
      <w:r w:rsidR="00014A11">
        <w:rPr>
          <w:rFonts w:ascii="Arial" w:hAnsi="Arial" w:cs="Arial"/>
          <w:b/>
          <w:i/>
          <w:color w:val="000000" w:themeColor="text1"/>
          <w:sz w:val="22"/>
          <w:lang w:val="en-ZA"/>
        </w:rPr>
        <w:t>LN</w:t>
      </w:r>
      <w:proofErr w:type="spellEnd"/>
      <w:r w:rsidR="00014A11">
        <w:rPr>
          <w:rFonts w:ascii="Arial" w:hAnsi="Arial" w:cs="Arial"/>
          <w:b/>
          <w:i/>
          <w:color w:val="000000" w:themeColor="text1"/>
          <w:sz w:val="22"/>
          <w:lang w:val="en-ZA"/>
        </w:rPr>
        <w:t xml:space="preserve"> countries </w:t>
      </w:r>
      <w:r w:rsidR="00CE75A9">
        <w:rPr>
          <w:rFonts w:ascii="Arial" w:hAnsi="Arial" w:cs="Arial"/>
          <w:b/>
          <w:i/>
          <w:color w:val="000000" w:themeColor="text1"/>
          <w:sz w:val="22"/>
          <w:lang w:val="en-ZA"/>
        </w:rPr>
        <w:t xml:space="preserve">compared to exports outside of SACU </w:t>
      </w:r>
      <w:r w:rsidR="00BB317F">
        <w:rPr>
          <w:rFonts w:ascii="Arial" w:hAnsi="Arial" w:cs="Arial"/>
          <w:b/>
          <w:i/>
          <w:color w:val="000000" w:themeColor="text1"/>
          <w:sz w:val="22"/>
          <w:lang w:val="en-ZA"/>
        </w:rPr>
        <w:t>fo</w:t>
      </w:r>
      <w:r w:rsidR="00DF27C0">
        <w:rPr>
          <w:rFonts w:ascii="Arial" w:hAnsi="Arial" w:cs="Arial"/>
          <w:b/>
          <w:i/>
          <w:color w:val="000000" w:themeColor="text1"/>
          <w:sz w:val="22"/>
          <w:lang w:val="en-ZA"/>
        </w:rPr>
        <w:t>r</w:t>
      </w:r>
      <w:r w:rsidR="00014A11">
        <w:rPr>
          <w:rFonts w:ascii="Arial" w:hAnsi="Arial" w:cs="Arial"/>
          <w:b/>
          <w:i/>
          <w:color w:val="000000" w:themeColor="text1"/>
          <w:sz w:val="22"/>
          <w:lang w:val="en-ZA"/>
        </w:rPr>
        <w:t xml:space="preserve"> </w:t>
      </w:r>
      <w:r w:rsidR="00623111">
        <w:rPr>
          <w:rFonts w:ascii="Arial" w:hAnsi="Arial" w:cs="Arial"/>
          <w:b/>
          <w:i/>
          <w:color w:val="000000" w:themeColor="text1"/>
          <w:sz w:val="22"/>
          <w:lang w:val="en-ZA"/>
        </w:rPr>
        <w:t xml:space="preserve">January to </w:t>
      </w:r>
      <w:r w:rsidR="00190B93">
        <w:rPr>
          <w:rFonts w:ascii="Arial" w:hAnsi="Arial" w:cs="Arial"/>
          <w:b/>
          <w:i/>
          <w:color w:val="000000" w:themeColor="text1"/>
          <w:sz w:val="22"/>
          <w:lang w:val="en-ZA"/>
        </w:rPr>
        <w:t>September</w:t>
      </w:r>
      <w:r w:rsidR="00C00CAA">
        <w:rPr>
          <w:rFonts w:ascii="Arial" w:hAnsi="Arial" w:cs="Arial"/>
          <w:b/>
          <w:i/>
          <w:color w:val="000000" w:themeColor="text1"/>
          <w:sz w:val="22"/>
          <w:lang w:val="en-ZA"/>
        </w:rPr>
        <w:t xml:space="preserve"> </w:t>
      </w:r>
      <w:r w:rsidR="00450886">
        <w:rPr>
          <w:rFonts w:ascii="Arial" w:hAnsi="Arial" w:cs="Arial"/>
          <w:b/>
          <w:i/>
          <w:color w:val="000000" w:themeColor="text1"/>
          <w:sz w:val="22"/>
          <w:lang w:val="en-ZA"/>
        </w:rPr>
        <w:t>202</w:t>
      </w:r>
      <w:r w:rsidR="00B7536A">
        <w:rPr>
          <w:rFonts w:ascii="Arial" w:hAnsi="Arial" w:cs="Arial"/>
          <w:b/>
          <w:i/>
          <w:color w:val="000000" w:themeColor="text1"/>
          <w:sz w:val="22"/>
          <w:lang w:val="en-ZA"/>
        </w:rPr>
        <w:t>3</w:t>
      </w:r>
    </w:p>
    <w:p w14:paraId="531A397D" w14:textId="77777777" w:rsidR="00014A11" w:rsidRPr="00646D54" w:rsidRDefault="00014A11" w:rsidP="00014A11">
      <w:pPr>
        <w:jc w:val="both"/>
        <w:rPr>
          <w:rFonts w:ascii="Arial" w:hAnsi="Arial" w:cs="Arial"/>
          <w:b/>
          <w:sz w:val="16"/>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1417"/>
        <w:gridCol w:w="1588"/>
        <w:gridCol w:w="1531"/>
        <w:gridCol w:w="850"/>
      </w:tblGrid>
      <w:tr w:rsidR="00623273" w:rsidRPr="003A14FF" w14:paraId="0A1D79EF" w14:textId="77777777" w:rsidTr="00F63BF8">
        <w:trPr>
          <w:trHeight w:val="613"/>
        </w:trPr>
        <w:tc>
          <w:tcPr>
            <w:tcW w:w="1701" w:type="dxa"/>
            <w:vMerge w:val="restart"/>
            <w:shd w:val="clear" w:color="auto" w:fill="EEECE1"/>
            <w:vAlign w:val="center"/>
          </w:tcPr>
          <w:p w14:paraId="301C5963" w14:textId="77777777" w:rsidR="00623273" w:rsidRPr="003A14FF" w:rsidRDefault="00623273" w:rsidP="00DE7463">
            <w:pPr>
              <w:jc w:val="center"/>
              <w:rPr>
                <w:rFonts w:ascii="Arial" w:hAnsi="Arial" w:cs="Arial"/>
                <w:b/>
                <w:bCs/>
                <w:sz w:val="18"/>
                <w:lang w:val="en-ZA"/>
              </w:rPr>
            </w:pPr>
            <w:r w:rsidRPr="003A14FF">
              <w:rPr>
                <w:rFonts w:ascii="Arial" w:hAnsi="Arial" w:cs="Arial"/>
                <w:b/>
                <w:bCs/>
                <w:sz w:val="18"/>
                <w:lang w:val="en-ZA"/>
              </w:rPr>
              <w:t>Heading</w:t>
            </w:r>
          </w:p>
        </w:tc>
        <w:tc>
          <w:tcPr>
            <w:tcW w:w="2694" w:type="dxa"/>
            <w:vMerge w:val="restart"/>
            <w:shd w:val="clear" w:color="auto" w:fill="EEECE1"/>
            <w:vAlign w:val="center"/>
          </w:tcPr>
          <w:p w14:paraId="4A9DF0CC" w14:textId="77777777" w:rsidR="00623273" w:rsidRPr="003A14FF" w:rsidRDefault="00623273" w:rsidP="00DE7463">
            <w:pPr>
              <w:pStyle w:val="Heading3"/>
              <w:rPr>
                <w:sz w:val="18"/>
                <w:lang w:val="en-ZA"/>
              </w:rPr>
            </w:pPr>
            <w:r w:rsidRPr="003A14FF">
              <w:rPr>
                <w:sz w:val="18"/>
                <w:lang w:val="en-ZA"/>
              </w:rPr>
              <w:t>Description</w:t>
            </w:r>
          </w:p>
        </w:tc>
        <w:tc>
          <w:tcPr>
            <w:tcW w:w="1417" w:type="dxa"/>
            <w:shd w:val="clear" w:color="auto" w:fill="EEECE1"/>
          </w:tcPr>
          <w:p w14:paraId="282BA70A" w14:textId="77777777" w:rsidR="00623273" w:rsidRDefault="00623273" w:rsidP="00DE7463">
            <w:pPr>
              <w:jc w:val="center"/>
              <w:rPr>
                <w:rFonts w:ascii="Arial" w:hAnsi="Arial" w:cs="Arial"/>
                <w:b/>
                <w:bCs/>
                <w:sz w:val="18"/>
                <w:szCs w:val="18"/>
                <w:lang w:val="en-ZA"/>
              </w:rPr>
            </w:pPr>
            <w:r>
              <w:rPr>
                <w:rFonts w:ascii="Arial" w:hAnsi="Arial" w:cs="Arial"/>
                <w:b/>
                <w:bCs/>
                <w:sz w:val="18"/>
                <w:szCs w:val="18"/>
                <w:lang w:val="en-ZA"/>
              </w:rPr>
              <w:t>(A)</w:t>
            </w:r>
          </w:p>
          <w:p w14:paraId="2DB3F7CF" w14:textId="77777777" w:rsidR="00663D3A" w:rsidRDefault="00663D3A" w:rsidP="00DE7463">
            <w:pPr>
              <w:jc w:val="center"/>
              <w:rPr>
                <w:rFonts w:ascii="Arial" w:hAnsi="Arial" w:cs="Arial"/>
                <w:b/>
                <w:bCs/>
                <w:sz w:val="18"/>
                <w:szCs w:val="18"/>
                <w:lang w:val="en-ZA"/>
              </w:rPr>
            </w:pPr>
          </w:p>
          <w:p w14:paraId="6C369D7C" w14:textId="77777777" w:rsidR="00623273" w:rsidRDefault="00623273" w:rsidP="00DE7463">
            <w:pPr>
              <w:jc w:val="center"/>
              <w:rPr>
                <w:rFonts w:ascii="Arial" w:hAnsi="Arial" w:cs="Arial"/>
                <w:b/>
                <w:bCs/>
                <w:sz w:val="18"/>
                <w:szCs w:val="18"/>
                <w:lang w:val="en-ZA"/>
              </w:rPr>
            </w:pPr>
            <w:r>
              <w:rPr>
                <w:rFonts w:ascii="Arial" w:hAnsi="Arial" w:cs="Arial"/>
                <w:b/>
                <w:bCs/>
                <w:sz w:val="18"/>
                <w:szCs w:val="18"/>
                <w:lang w:val="en-ZA"/>
              </w:rPr>
              <w:t>Sales</w:t>
            </w:r>
          </w:p>
          <w:p w14:paraId="06447D5C" w14:textId="77777777" w:rsidR="00623273" w:rsidRDefault="00623273" w:rsidP="00DE7463">
            <w:pPr>
              <w:jc w:val="center"/>
              <w:rPr>
                <w:rFonts w:ascii="Arial" w:hAnsi="Arial" w:cs="Arial"/>
                <w:b/>
                <w:bCs/>
                <w:sz w:val="18"/>
                <w:szCs w:val="18"/>
                <w:lang w:val="en-ZA"/>
              </w:rPr>
            </w:pPr>
            <w:r>
              <w:rPr>
                <w:rFonts w:ascii="Arial" w:hAnsi="Arial" w:cs="Arial"/>
                <w:b/>
                <w:bCs/>
                <w:sz w:val="18"/>
                <w:szCs w:val="18"/>
                <w:lang w:val="en-ZA"/>
              </w:rPr>
              <w:t>To</w:t>
            </w:r>
          </w:p>
          <w:p w14:paraId="0C89E7B3" w14:textId="77777777" w:rsidR="00623273" w:rsidRPr="003A14FF" w:rsidRDefault="00623273" w:rsidP="00D11EA7">
            <w:pPr>
              <w:jc w:val="center"/>
              <w:rPr>
                <w:rFonts w:ascii="Arial" w:hAnsi="Arial" w:cs="Arial"/>
                <w:b/>
                <w:bCs/>
                <w:sz w:val="18"/>
                <w:szCs w:val="18"/>
                <w:lang w:val="en-ZA"/>
              </w:rPr>
            </w:pPr>
            <w:proofErr w:type="spellStart"/>
            <w:r>
              <w:rPr>
                <w:rFonts w:ascii="Arial" w:hAnsi="Arial" w:cs="Arial"/>
                <w:b/>
                <w:bCs/>
                <w:sz w:val="18"/>
                <w:szCs w:val="18"/>
                <w:lang w:val="en-ZA"/>
              </w:rPr>
              <w:t>B</w:t>
            </w:r>
            <w:r w:rsidR="00E428E1">
              <w:rPr>
                <w:rFonts w:ascii="Arial" w:hAnsi="Arial" w:cs="Arial"/>
                <w:b/>
                <w:bCs/>
                <w:sz w:val="18"/>
                <w:szCs w:val="18"/>
                <w:lang w:val="en-ZA"/>
              </w:rPr>
              <w:t>e</w:t>
            </w:r>
            <w:r w:rsidR="00D11EA7">
              <w:rPr>
                <w:rFonts w:ascii="Arial" w:hAnsi="Arial" w:cs="Arial"/>
                <w:b/>
                <w:bCs/>
                <w:sz w:val="18"/>
                <w:szCs w:val="18"/>
                <w:lang w:val="en-ZA"/>
              </w:rPr>
              <w:t>L</w:t>
            </w:r>
            <w:r>
              <w:rPr>
                <w:rFonts w:ascii="Arial" w:hAnsi="Arial" w:cs="Arial"/>
                <w:b/>
                <w:bCs/>
                <w:sz w:val="18"/>
                <w:szCs w:val="18"/>
                <w:lang w:val="en-ZA"/>
              </w:rPr>
              <w:t>N</w:t>
            </w:r>
            <w:proofErr w:type="spellEnd"/>
            <w:r>
              <w:rPr>
                <w:rFonts w:ascii="Arial" w:hAnsi="Arial" w:cs="Arial"/>
                <w:b/>
                <w:bCs/>
                <w:sz w:val="18"/>
                <w:szCs w:val="18"/>
                <w:lang w:val="en-ZA"/>
              </w:rPr>
              <w:t xml:space="preserve"> </w:t>
            </w:r>
          </w:p>
        </w:tc>
        <w:tc>
          <w:tcPr>
            <w:tcW w:w="1588" w:type="dxa"/>
            <w:shd w:val="clear" w:color="auto" w:fill="EEECE1"/>
          </w:tcPr>
          <w:p w14:paraId="218A7720" w14:textId="77777777" w:rsidR="00623273" w:rsidRDefault="00623273" w:rsidP="00DE7463">
            <w:pPr>
              <w:jc w:val="center"/>
              <w:rPr>
                <w:rFonts w:ascii="Arial" w:hAnsi="Arial" w:cs="Arial"/>
                <w:b/>
                <w:bCs/>
                <w:sz w:val="18"/>
                <w:szCs w:val="18"/>
                <w:lang w:val="en-ZA"/>
              </w:rPr>
            </w:pPr>
            <w:r>
              <w:rPr>
                <w:rFonts w:ascii="Arial" w:hAnsi="Arial" w:cs="Arial"/>
                <w:b/>
                <w:bCs/>
                <w:sz w:val="18"/>
                <w:szCs w:val="18"/>
                <w:lang w:val="en-ZA"/>
              </w:rPr>
              <w:t>(B)</w:t>
            </w:r>
          </w:p>
          <w:p w14:paraId="5808C9D6" w14:textId="77777777" w:rsidR="00623273" w:rsidRDefault="00623273" w:rsidP="00DE7463">
            <w:pPr>
              <w:jc w:val="center"/>
              <w:rPr>
                <w:rFonts w:ascii="Arial" w:hAnsi="Arial" w:cs="Arial"/>
                <w:b/>
                <w:bCs/>
                <w:sz w:val="18"/>
                <w:szCs w:val="18"/>
                <w:lang w:val="en-ZA"/>
              </w:rPr>
            </w:pPr>
            <w:r>
              <w:rPr>
                <w:rFonts w:ascii="Arial" w:hAnsi="Arial" w:cs="Arial"/>
                <w:b/>
                <w:bCs/>
                <w:sz w:val="18"/>
                <w:szCs w:val="18"/>
                <w:lang w:val="en-ZA"/>
              </w:rPr>
              <w:t xml:space="preserve">Exports to </w:t>
            </w:r>
          </w:p>
          <w:p w14:paraId="6433EDF5" w14:textId="77777777" w:rsidR="00623273" w:rsidRDefault="00623273" w:rsidP="00DE7463">
            <w:pPr>
              <w:jc w:val="center"/>
              <w:rPr>
                <w:rFonts w:ascii="Arial" w:hAnsi="Arial" w:cs="Arial"/>
                <w:b/>
                <w:bCs/>
                <w:sz w:val="18"/>
                <w:szCs w:val="18"/>
                <w:lang w:val="en-ZA"/>
              </w:rPr>
            </w:pPr>
            <w:r>
              <w:rPr>
                <w:rFonts w:ascii="Arial" w:hAnsi="Arial" w:cs="Arial"/>
                <w:b/>
                <w:bCs/>
                <w:sz w:val="18"/>
                <w:szCs w:val="18"/>
                <w:lang w:val="en-ZA"/>
              </w:rPr>
              <w:t xml:space="preserve">Countries </w:t>
            </w:r>
          </w:p>
          <w:p w14:paraId="373CBA54" w14:textId="77777777" w:rsidR="00663D3A" w:rsidRDefault="00623273" w:rsidP="00DE7463">
            <w:pPr>
              <w:jc w:val="center"/>
              <w:rPr>
                <w:rFonts w:ascii="Arial" w:hAnsi="Arial" w:cs="Arial"/>
                <w:b/>
                <w:bCs/>
                <w:sz w:val="18"/>
                <w:szCs w:val="18"/>
                <w:lang w:val="en-ZA"/>
              </w:rPr>
            </w:pPr>
            <w:r>
              <w:rPr>
                <w:rFonts w:ascii="Arial" w:hAnsi="Arial" w:cs="Arial"/>
                <w:b/>
                <w:bCs/>
                <w:sz w:val="18"/>
                <w:szCs w:val="18"/>
                <w:lang w:val="en-ZA"/>
              </w:rPr>
              <w:t xml:space="preserve">Outside </w:t>
            </w:r>
          </w:p>
          <w:p w14:paraId="2FC4F8B1" w14:textId="77777777" w:rsidR="00623273" w:rsidRPr="003A14FF" w:rsidRDefault="00623273" w:rsidP="00DE7463">
            <w:pPr>
              <w:jc w:val="center"/>
              <w:rPr>
                <w:rFonts w:ascii="Arial" w:hAnsi="Arial" w:cs="Arial"/>
                <w:b/>
                <w:bCs/>
                <w:sz w:val="18"/>
                <w:szCs w:val="18"/>
                <w:lang w:val="en-ZA"/>
              </w:rPr>
            </w:pPr>
            <w:r>
              <w:rPr>
                <w:rFonts w:ascii="Arial" w:hAnsi="Arial" w:cs="Arial"/>
                <w:b/>
                <w:bCs/>
                <w:sz w:val="18"/>
                <w:szCs w:val="18"/>
                <w:lang w:val="en-ZA"/>
              </w:rPr>
              <w:t>SACU</w:t>
            </w:r>
          </w:p>
        </w:tc>
        <w:tc>
          <w:tcPr>
            <w:tcW w:w="1531" w:type="dxa"/>
            <w:shd w:val="clear" w:color="auto" w:fill="EEECE1"/>
          </w:tcPr>
          <w:p w14:paraId="32855F6A" w14:textId="1AD1AD54" w:rsidR="00623273" w:rsidRDefault="00623273" w:rsidP="00DE7463">
            <w:pPr>
              <w:jc w:val="center"/>
              <w:rPr>
                <w:rFonts w:ascii="Arial" w:hAnsi="Arial" w:cs="Arial"/>
                <w:b/>
                <w:bCs/>
                <w:sz w:val="18"/>
                <w:szCs w:val="18"/>
                <w:lang w:val="en-ZA"/>
              </w:rPr>
            </w:pPr>
            <w:r>
              <w:rPr>
                <w:rFonts w:ascii="Arial" w:hAnsi="Arial" w:cs="Arial"/>
                <w:b/>
                <w:bCs/>
                <w:sz w:val="18"/>
                <w:szCs w:val="18"/>
                <w:lang w:val="en-ZA"/>
              </w:rPr>
              <w:t>(A+</w:t>
            </w:r>
            <w:proofErr w:type="gramStart"/>
            <w:r w:rsidR="00D82082">
              <w:rPr>
                <w:rFonts w:ascii="Arial" w:hAnsi="Arial" w:cs="Arial"/>
                <w:b/>
                <w:bCs/>
                <w:sz w:val="18"/>
                <w:szCs w:val="18"/>
                <w:lang w:val="en-ZA"/>
              </w:rPr>
              <w:t>B)=</w:t>
            </w:r>
            <w:proofErr w:type="gramEnd"/>
            <w:r>
              <w:rPr>
                <w:rFonts w:ascii="Arial" w:hAnsi="Arial" w:cs="Arial"/>
                <w:b/>
                <w:bCs/>
                <w:sz w:val="18"/>
                <w:szCs w:val="18"/>
                <w:lang w:val="en-ZA"/>
              </w:rPr>
              <w:t>(C)</w:t>
            </w:r>
          </w:p>
          <w:p w14:paraId="41AA396D" w14:textId="77777777" w:rsidR="00663D3A" w:rsidRDefault="00623273" w:rsidP="00D845BE">
            <w:pPr>
              <w:jc w:val="center"/>
              <w:rPr>
                <w:rFonts w:ascii="Arial" w:hAnsi="Arial" w:cs="Arial"/>
                <w:b/>
                <w:bCs/>
                <w:sz w:val="18"/>
                <w:szCs w:val="18"/>
                <w:lang w:val="en-ZA"/>
              </w:rPr>
            </w:pPr>
            <w:r>
              <w:rPr>
                <w:rFonts w:ascii="Arial" w:hAnsi="Arial" w:cs="Arial"/>
                <w:b/>
                <w:bCs/>
                <w:sz w:val="18"/>
                <w:szCs w:val="18"/>
                <w:lang w:val="en-ZA"/>
              </w:rPr>
              <w:t xml:space="preserve">Sales to </w:t>
            </w:r>
            <w:proofErr w:type="spellStart"/>
            <w:r>
              <w:rPr>
                <w:rFonts w:ascii="Arial" w:hAnsi="Arial" w:cs="Arial"/>
                <w:b/>
                <w:bCs/>
                <w:sz w:val="18"/>
                <w:szCs w:val="18"/>
                <w:lang w:val="en-ZA"/>
              </w:rPr>
              <w:t>B</w:t>
            </w:r>
            <w:r w:rsidR="00E428E1">
              <w:rPr>
                <w:rFonts w:ascii="Arial" w:hAnsi="Arial" w:cs="Arial"/>
                <w:b/>
                <w:bCs/>
                <w:sz w:val="18"/>
                <w:szCs w:val="18"/>
                <w:lang w:val="en-ZA"/>
              </w:rPr>
              <w:t>e</w:t>
            </w:r>
            <w:r>
              <w:rPr>
                <w:rFonts w:ascii="Arial" w:hAnsi="Arial" w:cs="Arial"/>
                <w:b/>
                <w:bCs/>
                <w:sz w:val="18"/>
                <w:szCs w:val="18"/>
                <w:lang w:val="en-ZA"/>
              </w:rPr>
              <w:t>LN</w:t>
            </w:r>
            <w:proofErr w:type="spellEnd"/>
            <w:r>
              <w:rPr>
                <w:rFonts w:ascii="Arial" w:hAnsi="Arial" w:cs="Arial"/>
                <w:b/>
                <w:bCs/>
                <w:sz w:val="18"/>
                <w:szCs w:val="18"/>
                <w:lang w:val="en-ZA"/>
              </w:rPr>
              <w:t xml:space="preserve"> plus exports outside </w:t>
            </w:r>
          </w:p>
          <w:p w14:paraId="3A69F539" w14:textId="77777777" w:rsidR="00623273" w:rsidRPr="003A14FF" w:rsidRDefault="00623273" w:rsidP="00D845BE">
            <w:pPr>
              <w:jc w:val="center"/>
              <w:rPr>
                <w:rFonts w:ascii="Arial" w:hAnsi="Arial" w:cs="Arial"/>
                <w:b/>
                <w:bCs/>
                <w:sz w:val="18"/>
                <w:szCs w:val="18"/>
                <w:lang w:val="en-ZA"/>
              </w:rPr>
            </w:pPr>
            <w:r>
              <w:rPr>
                <w:rFonts w:ascii="Arial" w:hAnsi="Arial" w:cs="Arial"/>
                <w:b/>
                <w:bCs/>
                <w:sz w:val="18"/>
                <w:szCs w:val="18"/>
                <w:lang w:val="en-ZA"/>
              </w:rPr>
              <w:t>SACU</w:t>
            </w:r>
          </w:p>
        </w:tc>
        <w:tc>
          <w:tcPr>
            <w:tcW w:w="850" w:type="dxa"/>
            <w:shd w:val="clear" w:color="auto" w:fill="EEECE1"/>
          </w:tcPr>
          <w:p w14:paraId="0DF15165" w14:textId="77777777" w:rsidR="00C1199E" w:rsidRDefault="00C1199E" w:rsidP="00DE7463">
            <w:pPr>
              <w:jc w:val="center"/>
              <w:rPr>
                <w:rFonts w:ascii="Arial" w:hAnsi="Arial" w:cs="Arial"/>
                <w:b/>
                <w:bCs/>
                <w:sz w:val="18"/>
                <w:szCs w:val="18"/>
                <w:lang w:val="en-ZA"/>
              </w:rPr>
            </w:pPr>
            <w:r>
              <w:rPr>
                <w:rFonts w:ascii="Arial" w:hAnsi="Arial" w:cs="Arial"/>
                <w:b/>
                <w:bCs/>
                <w:sz w:val="18"/>
                <w:szCs w:val="18"/>
                <w:lang w:val="en-ZA"/>
              </w:rPr>
              <w:t xml:space="preserve">A </w:t>
            </w:r>
          </w:p>
          <w:p w14:paraId="7DCC4051" w14:textId="77777777" w:rsidR="00C1199E" w:rsidRDefault="00C1199E" w:rsidP="00DE7463">
            <w:pPr>
              <w:jc w:val="center"/>
              <w:rPr>
                <w:rFonts w:ascii="Arial" w:hAnsi="Arial" w:cs="Arial"/>
                <w:b/>
                <w:bCs/>
                <w:sz w:val="18"/>
                <w:szCs w:val="18"/>
                <w:lang w:val="en-ZA"/>
              </w:rPr>
            </w:pPr>
            <w:r>
              <w:rPr>
                <w:rFonts w:ascii="Arial" w:hAnsi="Arial" w:cs="Arial"/>
                <w:b/>
                <w:bCs/>
                <w:sz w:val="18"/>
                <w:szCs w:val="18"/>
                <w:lang w:val="en-ZA"/>
              </w:rPr>
              <w:t>as</w:t>
            </w:r>
          </w:p>
          <w:p w14:paraId="1FCC5F36" w14:textId="77777777" w:rsidR="00C1199E" w:rsidRDefault="00C1199E" w:rsidP="00DE7463">
            <w:pPr>
              <w:jc w:val="center"/>
              <w:rPr>
                <w:rFonts w:ascii="Arial" w:hAnsi="Arial" w:cs="Arial"/>
                <w:b/>
                <w:bCs/>
                <w:sz w:val="18"/>
                <w:szCs w:val="18"/>
                <w:lang w:val="en-ZA"/>
              </w:rPr>
            </w:pPr>
            <w:r>
              <w:rPr>
                <w:rFonts w:ascii="Arial" w:hAnsi="Arial" w:cs="Arial"/>
                <w:b/>
                <w:bCs/>
                <w:sz w:val="18"/>
                <w:szCs w:val="18"/>
                <w:lang w:val="en-ZA"/>
              </w:rPr>
              <w:t xml:space="preserve">% </w:t>
            </w:r>
          </w:p>
          <w:p w14:paraId="7E6D50C9" w14:textId="77777777" w:rsidR="00C1199E" w:rsidRDefault="00C1199E" w:rsidP="00DE7463">
            <w:pPr>
              <w:jc w:val="center"/>
              <w:rPr>
                <w:rFonts w:ascii="Arial" w:hAnsi="Arial" w:cs="Arial"/>
                <w:b/>
                <w:bCs/>
                <w:sz w:val="18"/>
                <w:szCs w:val="18"/>
                <w:lang w:val="en-ZA"/>
              </w:rPr>
            </w:pPr>
            <w:r>
              <w:rPr>
                <w:rFonts w:ascii="Arial" w:hAnsi="Arial" w:cs="Arial"/>
                <w:b/>
                <w:bCs/>
                <w:sz w:val="18"/>
                <w:szCs w:val="18"/>
                <w:lang w:val="en-ZA"/>
              </w:rPr>
              <w:t>of</w:t>
            </w:r>
          </w:p>
          <w:p w14:paraId="42C13BBC" w14:textId="77777777" w:rsidR="00623273" w:rsidRPr="003A14FF" w:rsidRDefault="00623273" w:rsidP="00663D3A">
            <w:pPr>
              <w:jc w:val="center"/>
              <w:rPr>
                <w:rFonts w:ascii="Arial" w:hAnsi="Arial" w:cs="Arial"/>
                <w:b/>
                <w:bCs/>
                <w:sz w:val="18"/>
                <w:szCs w:val="18"/>
                <w:lang w:val="en-ZA"/>
              </w:rPr>
            </w:pPr>
            <w:r>
              <w:rPr>
                <w:rFonts w:ascii="Arial" w:hAnsi="Arial" w:cs="Arial"/>
                <w:b/>
                <w:bCs/>
                <w:sz w:val="18"/>
                <w:szCs w:val="18"/>
                <w:lang w:val="en-ZA"/>
              </w:rPr>
              <w:t>C</w:t>
            </w:r>
          </w:p>
        </w:tc>
      </w:tr>
      <w:tr w:rsidR="00623273" w:rsidRPr="003A14FF" w14:paraId="7701D46B" w14:textId="77777777" w:rsidTr="00DE7463">
        <w:trPr>
          <w:trHeight w:val="349"/>
        </w:trPr>
        <w:tc>
          <w:tcPr>
            <w:tcW w:w="1701" w:type="dxa"/>
            <w:vMerge/>
            <w:vAlign w:val="center"/>
          </w:tcPr>
          <w:p w14:paraId="27DB891D" w14:textId="77777777" w:rsidR="00623273" w:rsidRPr="000218A2" w:rsidRDefault="00623273" w:rsidP="00DE7463">
            <w:pPr>
              <w:spacing w:before="60" w:after="60"/>
              <w:jc w:val="center"/>
              <w:rPr>
                <w:rFonts w:ascii="Arial" w:hAnsi="Arial" w:cs="Arial"/>
                <w:sz w:val="20"/>
                <w:szCs w:val="20"/>
                <w:lang w:val="en-ZA"/>
              </w:rPr>
            </w:pPr>
          </w:p>
        </w:tc>
        <w:tc>
          <w:tcPr>
            <w:tcW w:w="2694" w:type="dxa"/>
            <w:vMerge/>
            <w:vAlign w:val="center"/>
          </w:tcPr>
          <w:p w14:paraId="2C27D55C" w14:textId="77777777" w:rsidR="00623273" w:rsidRPr="000218A2" w:rsidRDefault="00623273" w:rsidP="00DE7463">
            <w:pPr>
              <w:spacing w:before="60" w:after="60"/>
              <w:rPr>
                <w:rFonts w:ascii="Arial" w:hAnsi="Arial" w:cs="Arial"/>
                <w:color w:val="000000" w:themeColor="text1"/>
                <w:sz w:val="20"/>
                <w:szCs w:val="20"/>
                <w:lang w:val="en-ZA"/>
              </w:rPr>
            </w:pPr>
          </w:p>
        </w:tc>
        <w:tc>
          <w:tcPr>
            <w:tcW w:w="4536" w:type="dxa"/>
            <w:gridSpan w:val="3"/>
            <w:shd w:val="clear" w:color="auto" w:fill="FFFFFF" w:themeFill="background1"/>
            <w:vAlign w:val="center"/>
          </w:tcPr>
          <w:p w14:paraId="0F30EA44" w14:textId="77777777" w:rsidR="00623273" w:rsidRDefault="00623273" w:rsidP="00623273">
            <w:pPr>
              <w:jc w:val="center"/>
              <w:rPr>
                <w:rFonts w:ascii="Arial" w:hAnsi="Arial" w:cs="Arial"/>
                <w:bCs/>
                <w:sz w:val="20"/>
                <w:szCs w:val="20"/>
              </w:rPr>
            </w:pPr>
            <w:r>
              <w:rPr>
                <w:rFonts w:ascii="Arial" w:hAnsi="Arial" w:cs="Arial"/>
                <w:bCs/>
                <w:sz w:val="20"/>
                <w:szCs w:val="20"/>
              </w:rPr>
              <w:t>Kilogram</w:t>
            </w:r>
          </w:p>
        </w:tc>
        <w:tc>
          <w:tcPr>
            <w:tcW w:w="850" w:type="dxa"/>
            <w:shd w:val="clear" w:color="auto" w:fill="FFFFFF" w:themeFill="background1"/>
            <w:vAlign w:val="center"/>
          </w:tcPr>
          <w:p w14:paraId="6297DCE3" w14:textId="77777777" w:rsidR="00623273" w:rsidRDefault="00623273" w:rsidP="00496594">
            <w:pPr>
              <w:jc w:val="center"/>
              <w:rPr>
                <w:rFonts w:ascii="Arial" w:hAnsi="Arial" w:cs="Arial"/>
                <w:bCs/>
                <w:sz w:val="20"/>
                <w:szCs w:val="20"/>
              </w:rPr>
            </w:pPr>
            <w:r>
              <w:rPr>
                <w:rFonts w:ascii="Arial" w:hAnsi="Arial" w:cs="Arial"/>
                <w:b/>
                <w:bCs/>
                <w:sz w:val="18"/>
                <w:szCs w:val="18"/>
                <w:lang w:val="en-ZA"/>
              </w:rPr>
              <w:t>%</w:t>
            </w:r>
          </w:p>
        </w:tc>
      </w:tr>
      <w:tr w:rsidR="00CD56C8" w:rsidRPr="003A14FF" w14:paraId="2D2E4B55" w14:textId="77777777" w:rsidTr="00CD56C8">
        <w:trPr>
          <w:trHeight w:val="349"/>
        </w:trPr>
        <w:tc>
          <w:tcPr>
            <w:tcW w:w="1701" w:type="dxa"/>
            <w:vAlign w:val="center"/>
          </w:tcPr>
          <w:p w14:paraId="1C3EF28D" w14:textId="77777777" w:rsidR="00CD56C8" w:rsidRPr="000218A2" w:rsidRDefault="00CD56C8" w:rsidP="00CD56C8">
            <w:pPr>
              <w:spacing w:before="60" w:after="60"/>
              <w:jc w:val="center"/>
              <w:rPr>
                <w:rFonts w:ascii="Arial" w:hAnsi="Arial" w:cs="Arial"/>
                <w:sz w:val="20"/>
                <w:szCs w:val="20"/>
                <w:lang w:val="en-ZA"/>
              </w:rPr>
            </w:pPr>
            <w:r w:rsidRPr="000218A2">
              <w:rPr>
                <w:rFonts w:ascii="Arial" w:hAnsi="Arial" w:cs="Arial"/>
                <w:sz w:val="20"/>
                <w:szCs w:val="20"/>
                <w:lang w:val="en-ZA"/>
              </w:rPr>
              <w:t>04.01</w:t>
            </w:r>
          </w:p>
        </w:tc>
        <w:tc>
          <w:tcPr>
            <w:tcW w:w="2694" w:type="dxa"/>
            <w:vAlign w:val="center"/>
          </w:tcPr>
          <w:p w14:paraId="35EBD16E" w14:textId="77777777" w:rsidR="00CD56C8" w:rsidRPr="000218A2" w:rsidRDefault="00CD56C8" w:rsidP="00CD56C8">
            <w:pPr>
              <w:spacing w:before="60" w:after="60"/>
              <w:rPr>
                <w:rFonts w:ascii="Arial" w:hAnsi="Arial" w:cs="Arial"/>
                <w:color w:val="000000" w:themeColor="text1"/>
                <w:sz w:val="20"/>
                <w:szCs w:val="20"/>
                <w:lang w:val="en-ZA"/>
              </w:rPr>
            </w:pPr>
            <w:r w:rsidRPr="000218A2">
              <w:rPr>
                <w:rFonts w:ascii="Arial" w:hAnsi="Arial" w:cs="Arial"/>
                <w:color w:val="000000" w:themeColor="text1"/>
                <w:sz w:val="20"/>
                <w:szCs w:val="20"/>
                <w:lang w:val="en-ZA"/>
              </w:rPr>
              <w:t>Milk and cream, unsweetened</w:t>
            </w:r>
          </w:p>
        </w:tc>
        <w:tc>
          <w:tcPr>
            <w:tcW w:w="1417" w:type="dxa"/>
            <w:shd w:val="clear" w:color="auto" w:fill="FFFFFF" w:themeFill="background1"/>
            <w:vAlign w:val="center"/>
          </w:tcPr>
          <w:p w14:paraId="32CE4A5E" w14:textId="5EAFEF3C" w:rsidR="00CD56C8" w:rsidRPr="002C444B" w:rsidRDefault="00CD56C8" w:rsidP="00CD56C8">
            <w:pPr>
              <w:jc w:val="right"/>
              <w:rPr>
                <w:rFonts w:asciiTheme="minorHAnsi" w:hAnsiTheme="minorHAnsi" w:cstheme="minorHAnsi"/>
                <w:sz w:val="20"/>
                <w:szCs w:val="20"/>
              </w:rPr>
            </w:pPr>
            <w:r w:rsidRPr="002C444B">
              <w:rPr>
                <w:rFonts w:ascii="Arial" w:hAnsi="Arial" w:cs="Arial"/>
                <w:sz w:val="20"/>
                <w:szCs w:val="20"/>
              </w:rPr>
              <w:t>47 481 505</w:t>
            </w:r>
          </w:p>
        </w:tc>
        <w:tc>
          <w:tcPr>
            <w:tcW w:w="1588" w:type="dxa"/>
            <w:shd w:val="clear" w:color="auto" w:fill="FFFFFF" w:themeFill="background1"/>
            <w:vAlign w:val="center"/>
          </w:tcPr>
          <w:p w14:paraId="2F07D715" w14:textId="7BB47D56" w:rsidR="00CD56C8" w:rsidRPr="002C444B" w:rsidRDefault="00CD56C8" w:rsidP="00CD56C8">
            <w:pPr>
              <w:jc w:val="right"/>
              <w:rPr>
                <w:rFonts w:asciiTheme="minorHAnsi" w:hAnsiTheme="minorHAnsi" w:cstheme="minorHAnsi"/>
                <w:sz w:val="20"/>
                <w:szCs w:val="20"/>
              </w:rPr>
            </w:pPr>
            <w:r w:rsidRPr="002C444B">
              <w:rPr>
                <w:rFonts w:ascii="Arial" w:hAnsi="Arial" w:cs="Arial"/>
                <w:sz w:val="20"/>
                <w:szCs w:val="20"/>
              </w:rPr>
              <w:t>16 338 888</w:t>
            </w:r>
          </w:p>
        </w:tc>
        <w:tc>
          <w:tcPr>
            <w:tcW w:w="1531" w:type="dxa"/>
            <w:shd w:val="clear" w:color="auto" w:fill="FFFFFF" w:themeFill="background1"/>
            <w:vAlign w:val="center"/>
          </w:tcPr>
          <w:p w14:paraId="5AD31FC9" w14:textId="4C8FE2A5" w:rsidR="00CD56C8" w:rsidRPr="00CD56C8" w:rsidRDefault="00CD56C8" w:rsidP="00CD56C8">
            <w:pPr>
              <w:jc w:val="right"/>
              <w:rPr>
                <w:rFonts w:asciiTheme="minorHAnsi" w:hAnsiTheme="minorHAnsi" w:cstheme="minorHAnsi"/>
                <w:sz w:val="20"/>
                <w:szCs w:val="20"/>
              </w:rPr>
            </w:pPr>
            <w:r w:rsidRPr="00CD56C8">
              <w:rPr>
                <w:rFonts w:ascii="Arial" w:hAnsi="Arial" w:cs="Arial"/>
                <w:sz w:val="20"/>
                <w:szCs w:val="20"/>
              </w:rPr>
              <w:t>63 820 393</w:t>
            </w:r>
          </w:p>
        </w:tc>
        <w:tc>
          <w:tcPr>
            <w:tcW w:w="850" w:type="dxa"/>
            <w:shd w:val="clear" w:color="auto" w:fill="FFFFFF" w:themeFill="background1"/>
            <w:vAlign w:val="center"/>
          </w:tcPr>
          <w:p w14:paraId="70775615" w14:textId="6C00EA9E" w:rsidR="00CD56C8" w:rsidRPr="00CD56C8" w:rsidRDefault="00CD56C8" w:rsidP="00CD56C8">
            <w:pPr>
              <w:jc w:val="right"/>
              <w:rPr>
                <w:rFonts w:ascii="Arial" w:hAnsi="Arial" w:cs="Arial"/>
                <w:sz w:val="20"/>
                <w:szCs w:val="20"/>
              </w:rPr>
            </w:pPr>
            <w:r w:rsidRPr="00CD56C8">
              <w:rPr>
                <w:rFonts w:ascii="Arial" w:hAnsi="Arial" w:cs="Arial"/>
                <w:sz w:val="20"/>
                <w:szCs w:val="20"/>
              </w:rPr>
              <w:t>74.4</w:t>
            </w:r>
          </w:p>
        </w:tc>
      </w:tr>
      <w:tr w:rsidR="00CD56C8" w:rsidRPr="003A14FF" w14:paraId="06073707" w14:textId="77777777" w:rsidTr="00CD56C8">
        <w:trPr>
          <w:trHeight w:val="349"/>
        </w:trPr>
        <w:tc>
          <w:tcPr>
            <w:tcW w:w="1701" w:type="dxa"/>
            <w:vAlign w:val="center"/>
          </w:tcPr>
          <w:p w14:paraId="640CBE57" w14:textId="35E82386" w:rsidR="00CD56C8" w:rsidRPr="000218A2" w:rsidRDefault="00CD56C8" w:rsidP="00CD56C8">
            <w:pPr>
              <w:spacing w:before="60" w:after="60"/>
              <w:jc w:val="center"/>
              <w:rPr>
                <w:rFonts w:ascii="Arial" w:hAnsi="Arial" w:cs="Arial"/>
                <w:sz w:val="20"/>
                <w:szCs w:val="20"/>
                <w:lang w:val="en-ZA"/>
              </w:rPr>
            </w:pPr>
            <w:r w:rsidRPr="000218A2">
              <w:rPr>
                <w:rFonts w:ascii="Arial" w:hAnsi="Arial" w:cs="Arial"/>
                <w:sz w:val="20"/>
                <w:szCs w:val="20"/>
                <w:lang w:val="en-ZA"/>
              </w:rPr>
              <w:t>04.02</w:t>
            </w:r>
          </w:p>
        </w:tc>
        <w:tc>
          <w:tcPr>
            <w:tcW w:w="2694" w:type="dxa"/>
            <w:vAlign w:val="center"/>
          </w:tcPr>
          <w:p w14:paraId="57EEEDDD" w14:textId="77777777" w:rsidR="00CD56C8" w:rsidRPr="000218A2" w:rsidRDefault="00CD56C8" w:rsidP="00CD56C8">
            <w:pPr>
              <w:spacing w:before="60" w:after="60"/>
              <w:rPr>
                <w:rFonts w:ascii="Arial" w:hAnsi="Arial" w:cs="Arial"/>
                <w:color w:val="000000" w:themeColor="text1"/>
                <w:sz w:val="20"/>
                <w:szCs w:val="20"/>
                <w:lang w:val="en-ZA"/>
              </w:rPr>
            </w:pPr>
            <w:r w:rsidRPr="000218A2">
              <w:rPr>
                <w:rFonts w:ascii="Arial" w:hAnsi="Arial" w:cs="Arial"/>
                <w:color w:val="000000" w:themeColor="text1"/>
                <w:sz w:val="20"/>
                <w:szCs w:val="20"/>
                <w:lang w:val="en-ZA"/>
              </w:rPr>
              <w:t>Milk, concentrated</w:t>
            </w:r>
          </w:p>
        </w:tc>
        <w:tc>
          <w:tcPr>
            <w:tcW w:w="1417" w:type="dxa"/>
            <w:shd w:val="clear" w:color="auto" w:fill="FFFFFF" w:themeFill="background1"/>
            <w:vAlign w:val="center"/>
          </w:tcPr>
          <w:p w14:paraId="04282476" w14:textId="415C89CB" w:rsidR="00CD56C8" w:rsidRPr="002C444B" w:rsidRDefault="00CD56C8" w:rsidP="00CD56C8">
            <w:pPr>
              <w:jc w:val="right"/>
              <w:rPr>
                <w:rFonts w:asciiTheme="minorHAnsi" w:hAnsiTheme="minorHAnsi" w:cstheme="minorHAnsi"/>
                <w:sz w:val="20"/>
                <w:szCs w:val="20"/>
              </w:rPr>
            </w:pPr>
            <w:r w:rsidRPr="002C444B">
              <w:rPr>
                <w:rFonts w:ascii="Arial" w:hAnsi="Arial" w:cs="Arial"/>
                <w:sz w:val="20"/>
                <w:szCs w:val="20"/>
              </w:rPr>
              <w:t>25 830 220</w:t>
            </w:r>
          </w:p>
        </w:tc>
        <w:tc>
          <w:tcPr>
            <w:tcW w:w="1588" w:type="dxa"/>
            <w:shd w:val="clear" w:color="auto" w:fill="FFFFFF" w:themeFill="background1"/>
            <w:vAlign w:val="center"/>
          </w:tcPr>
          <w:p w14:paraId="130B68EF" w14:textId="6EBDC897" w:rsidR="00CD56C8" w:rsidRPr="002C444B" w:rsidRDefault="00CD56C8" w:rsidP="00CD56C8">
            <w:pPr>
              <w:jc w:val="right"/>
              <w:rPr>
                <w:rFonts w:asciiTheme="minorHAnsi" w:hAnsiTheme="minorHAnsi" w:cstheme="minorHAnsi"/>
                <w:sz w:val="20"/>
                <w:szCs w:val="20"/>
              </w:rPr>
            </w:pPr>
            <w:r w:rsidRPr="002C444B">
              <w:rPr>
                <w:rFonts w:ascii="Arial" w:hAnsi="Arial" w:cs="Arial"/>
                <w:sz w:val="20"/>
                <w:szCs w:val="20"/>
              </w:rPr>
              <w:t>7 865 617</w:t>
            </w:r>
          </w:p>
        </w:tc>
        <w:tc>
          <w:tcPr>
            <w:tcW w:w="1531" w:type="dxa"/>
            <w:shd w:val="clear" w:color="auto" w:fill="FFFFFF" w:themeFill="background1"/>
            <w:vAlign w:val="center"/>
          </w:tcPr>
          <w:p w14:paraId="37C556CA" w14:textId="1413E843" w:rsidR="00CD56C8" w:rsidRPr="00CD56C8" w:rsidRDefault="00CD56C8" w:rsidP="00CD56C8">
            <w:pPr>
              <w:jc w:val="right"/>
              <w:rPr>
                <w:rFonts w:asciiTheme="minorHAnsi" w:hAnsiTheme="minorHAnsi" w:cstheme="minorHAnsi"/>
                <w:sz w:val="20"/>
                <w:szCs w:val="20"/>
              </w:rPr>
            </w:pPr>
            <w:r w:rsidRPr="00CD56C8">
              <w:rPr>
                <w:rFonts w:ascii="Arial" w:hAnsi="Arial" w:cs="Arial"/>
                <w:sz w:val="20"/>
                <w:szCs w:val="20"/>
              </w:rPr>
              <w:t>33 695 83</w:t>
            </w:r>
            <w:r w:rsidR="0094479F">
              <w:rPr>
                <w:rFonts w:ascii="Arial" w:hAnsi="Arial" w:cs="Arial"/>
                <w:sz w:val="20"/>
                <w:szCs w:val="20"/>
              </w:rPr>
              <w:t>7</w:t>
            </w:r>
          </w:p>
        </w:tc>
        <w:tc>
          <w:tcPr>
            <w:tcW w:w="850" w:type="dxa"/>
            <w:shd w:val="clear" w:color="auto" w:fill="FFFFFF" w:themeFill="background1"/>
            <w:vAlign w:val="center"/>
          </w:tcPr>
          <w:p w14:paraId="289F658A" w14:textId="791A1334" w:rsidR="00CD56C8" w:rsidRPr="00CD56C8" w:rsidRDefault="00CD56C8" w:rsidP="00CD56C8">
            <w:pPr>
              <w:jc w:val="right"/>
              <w:rPr>
                <w:rFonts w:ascii="Arial" w:hAnsi="Arial" w:cs="Arial"/>
                <w:sz w:val="20"/>
                <w:szCs w:val="20"/>
              </w:rPr>
            </w:pPr>
            <w:r w:rsidRPr="00CD56C8">
              <w:rPr>
                <w:rFonts w:ascii="Arial" w:hAnsi="Arial" w:cs="Arial"/>
                <w:sz w:val="20"/>
                <w:szCs w:val="20"/>
              </w:rPr>
              <w:t>76.7</w:t>
            </w:r>
          </w:p>
        </w:tc>
      </w:tr>
      <w:tr w:rsidR="00CD56C8" w:rsidRPr="003A14FF" w14:paraId="510520D5" w14:textId="77777777" w:rsidTr="00CD56C8">
        <w:trPr>
          <w:trHeight w:val="349"/>
        </w:trPr>
        <w:tc>
          <w:tcPr>
            <w:tcW w:w="1701" w:type="dxa"/>
            <w:vAlign w:val="center"/>
          </w:tcPr>
          <w:p w14:paraId="5DD6BD7D" w14:textId="77777777" w:rsidR="00CD56C8" w:rsidRPr="000218A2" w:rsidRDefault="00CD56C8" w:rsidP="00CD56C8">
            <w:pPr>
              <w:spacing w:before="60" w:after="60"/>
              <w:jc w:val="center"/>
              <w:rPr>
                <w:rFonts w:ascii="Arial" w:hAnsi="Arial" w:cs="Arial"/>
                <w:sz w:val="20"/>
                <w:szCs w:val="20"/>
                <w:lang w:val="en-ZA"/>
              </w:rPr>
            </w:pPr>
            <w:r w:rsidRPr="000218A2">
              <w:rPr>
                <w:rFonts w:ascii="Arial" w:hAnsi="Arial" w:cs="Arial"/>
                <w:sz w:val="20"/>
                <w:szCs w:val="20"/>
                <w:lang w:val="en-ZA"/>
              </w:rPr>
              <w:t>04.03</w:t>
            </w:r>
          </w:p>
        </w:tc>
        <w:tc>
          <w:tcPr>
            <w:tcW w:w="2694" w:type="dxa"/>
            <w:vAlign w:val="center"/>
          </w:tcPr>
          <w:p w14:paraId="12305C39" w14:textId="77777777" w:rsidR="00CD56C8" w:rsidRPr="000218A2" w:rsidRDefault="00CD56C8" w:rsidP="00CD56C8">
            <w:pPr>
              <w:spacing w:before="60" w:after="60"/>
              <w:rPr>
                <w:rFonts w:ascii="Arial" w:hAnsi="Arial" w:cs="Arial"/>
                <w:color w:val="000000" w:themeColor="text1"/>
                <w:sz w:val="20"/>
                <w:szCs w:val="20"/>
                <w:lang w:val="en-ZA"/>
              </w:rPr>
            </w:pPr>
            <w:r w:rsidRPr="000218A2">
              <w:rPr>
                <w:rFonts w:ascii="Arial" w:hAnsi="Arial" w:cs="Arial"/>
                <w:color w:val="000000" w:themeColor="text1"/>
                <w:sz w:val="20"/>
                <w:szCs w:val="20"/>
                <w:lang w:val="en-ZA"/>
              </w:rPr>
              <w:t xml:space="preserve">Buttermilk powder, </w:t>
            </w:r>
            <w:r w:rsidRPr="001C280F">
              <w:rPr>
                <w:rFonts w:ascii="Arial" w:hAnsi="Arial" w:cs="Arial"/>
                <w:noProof/>
                <w:color w:val="000000" w:themeColor="text1"/>
                <w:sz w:val="20"/>
                <w:szCs w:val="20"/>
                <w:lang w:val="en-ZA"/>
              </w:rPr>
              <w:t>yogurt</w:t>
            </w:r>
          </w:p>
        </w:tc>
        <w:tc>
          <w:tcPr>
            <w:tcW w:w="1417" w:type="dxa"/>
            <w:shd w:val="clear" w:color="auto" w:fill="FFFFFF" w:themeFill="background1"/>
            <w:vAlign w:val="center"/>
          </w:tcPr>
          <w:p w14:paraId="644EBB31" w14:textId="41335F2A" w:rsidR="00CD56C8" w:rsidRPr="002C444B" w:rsidRDefault="00CD56C8" w:rsidP="00CD56C8">
            <w:pPr>
              <w:jc w:val="right"/>
              <w:rPr>
                <w:rFonts w:asciiTheme="minorHAnsi" w:hAnsiTheme="minorHAnsi" w:cstheme="minorHAnsi"/>
                <w:sz w:val="20"/>
                <w:szCs w:val="20"/>
              </w:rPr>
            </w:pPr>
            <w:r w:rsidRPr="002C444B">
              <w:rPr>
                <w:rFonts w:ascii="Arial" w:hAnsi="Arial" w:cs="Arial"/>
                <w:sz w:val="20"/>
                <w:szCs w:val="20"/>
              </w:rPr>
              <w:t>14 475 589</w:t>
            </w:r>
          </w:p>
        </w:tc>
        <w:tc>
          <w:tcPr>
            <w:tcW w:w="1588" w:type="dxa"/>
            <w:shd w:val="clear" w:color="auto" w:fill="FFFFFF" w:themeFill="background1"/>
            <w:vAlign w:val="center"/>
          </w:tcPr>
          <w:p w14:paraId="3B702164" w14:textId="06BC0B34" w:rsidR="00CD56C8" w:rsidRPr="002C444B" w:rsidRDefault="00CD56C8" w:rsidP="00CD56C8">
            <w:pPr>
              <w:jc w:val="right"/>
              <w:rPr>
                <w:rFonts w:asciiTheme="minorHAnsi" w:hAnsiTheme="minorHAnsi" w:cstheme="minorHAnsi"/>
                <w:sz w:val="20"/>
                <w:szCs w:val="20"/>
              </w:rPr>
            </w:pPr>
            <w:r w:rsidRPr="002C444B">
              <w:rPr>
                <w:rFonts w:ascii="Arial" w:hAnsi="Arial" w:cs="Arial"/>
                <w:sz w:val="20"/>
                <w:szCs w:val="20"/>
              </w:rPr>
              <w:t>8 104 151</w:t>
            </w:r>
          </w:p>
        </w:tc>
        <w:tc>
          <w:tcPr>
            <w:tcW w:w="1531" w:type="dxa"/>
            <w:shd w:val="clear" w:color="auto" w:fill="FFFFFF" w:themeFill="background1"/>
            <w:vAlign w:val="center"/>
          </w:tcPr>
          <w:p w14:paraId="57BDC3F5" w14:textId="6387F084" w:rsidR="00CD56C8" w:rsidRPr="00CD56C8" w:rsidRDefault="00CD56C8" w:rsidP="00CD56C8">
            <w:pPr>
              <w:jc w:val="right"/>
              <w:rPr>
                <w:rFonts w:asciiTheme="minorHAnsi" w:hAnsiTheme="minorHAnsi" w:cstheme="minorHAnsi"/>
                <w:sz w:val="20"/>
                <w:szCs w:val="20"/>
              </w:rPr>
            </w:pPr>
            <w:r w:rsidRPr="00CD56C8">
              <w:rPr>
                <w:rFonts w:ascii="Arial" w:hAnsi="Arial" w:cs="Arial"/>
                <w:sz w:val="20"/>
                <w:szCs w:val="20"/>
              </w:rPr>
              <w:t>22 579 74</w:t>
            </w:r>
            <w:r w:rsidR="0094479F">
              <w:rPr>
                <w:rFonts w:ascii="Arial" w:hAnsi="Arial" w:cs="Arial"/>
                <w:sz w:val="20"/>
                <w:szCs w:val="20"/>
              </w:rPr>
              <w:t>0</w:t>
            </w:r>
          </w:p>
        </w:tc>
        <w:tc>
          <w:tcPr>
            <w:tcW w:w="850" w:type="dxa"/>
            <w:shd w:val="clear" w:color="auto" w:fill="FFFFFF" w:themeFill="background1"/>
            <w:vAlign w:val="center"/>
          </w:tcPr>
          <w:p w14:paraId="2613648C" w14:textId="08B9260F" w:rsidR="00CD56C8" w:rsidRPr="00CD56C8" w:rsidRDefault="00CD56C8" w:rsidP="00CD56C8">
            <w:pPr>
              <w:jc w:val="right"/>
              <w:rPr>
                <w:rFonts w:ascii="Arial" w:hAnsi="Arial" w:cs="Arial"/>
                <w:sz w:val="20"/>
                <w:szCs w:val="20"/>
              </w:rPr>
            </w:pPr>
            <w:r w:rsidRPr="00CD56C8">
              <w:rPr>
                <w:rFonts w:ascii="Arial" w:hAnsi="Arial" w:cs="Arial"/>
                <w:sz w:val="20"/>
                <w:szCs w:val="20"/>
              </w:rPr>
              <w:t>64.1</w:t>
            </w:r>
          </w:p>
        </w:tc>
      </w:tr>
      <w:tr w:rsidR="00CD56C8" w:rsidRPr="003A14FF" w14:paraId="51FDD42A" w14:textId="77777777" w:rsidTr="00CD56C8">
        <w:trPr>
          <w:trHeight w:val="349"/>
        </w:trPr>
        <w:tc>
          <w:tcPr>
            <w:tcW w:w="1701" w:type="dxa"/>
            <w:vAlign w:val="center"/>
          </w:tcPr>
          <w:p w14:paraId="4CC95A47" w14:textId="77777777" w:rsidR="00CD56C8" w:rsidRPr="000218A2" w:rsidRDefault="00CD56C8" w:rsidP="00CD56C8">
            <w:pPr>
              <w:spacing w:before="60" w:after="60"/>
              <w:jc w:val="center"/>
              <w:rPr>
                <w:rFonts w:ascii="Arial" w:hAnsi="Arial" w:cs="Arial"/>
                <w:sz w:val="20"/>
                <w:szCs w:val="20"/>
                <w:lang w:val="en-ZA"/>
              </w:rPr>
            </w:pPr>
            <w:r w:rsidRPr="000218A2">
              <w:rPr>
                <w:rFonts w:ascii="Arial" w:hAnsi="Arial" w:cs="Arial"/>
                <w:sz w:val="20"/>
                <w:szCs w:val="20"/>
                <w:lang w:val="en-ZA"/>
              </w:rPr>
              <w:t>04.04</w:t>
            </w:r>
          </w:p>
        </w:tc>
        <w:tc>
          <w:tcPr>
            <w:tcW w:w="2694" w:type="dxa"/>
            <w:vAlign w:val="center"/>
          </w:tcPr>
          <w:p w14:paraId="639939E5" w14:textId="77777777" w:rsidR="00CD56C8" w:rsidRPr="000218A2" w:rsidRDefault="00CD56C8" w:rsidP="00CD56C8">
            <w:pPr>
              <w:spacing w:before="60" w:after="60"/>
              <w:rPr>
                <w:rFonts w:ascii="Arial" w:hAnsi="Arial" w:cs="Arial"/>
                <w:color w:val="000000" w:themeColor="text1"/>
                <w:sz w:val="20"/>
                <w:szCs w:val="20"/>
                <w:lang w:val="en-ZA"/>
              </w:rPr>
            </w:pPr>
            <w:r w:rsidRPr="000218A2">
              <w:rPr>
                <w:rFonts w:ascii="Arial" w:hAnsi="Arial" w:cs="Arial"/>
                <w:color w:val="000000" w:themeColor="text1"/>
                <w:sz w:val="20"/>
                <w:szCs w:val="20"/>
                <w:lang w:val="en-ZA"/>
              </w:rPr>
              <w:t>Whey, whey powder</w:t>
            </w:r>
            <w:r>
              <w:rPr>
                <w:rFonts w:ascii="Arial" w:hAnsi="Arial" w:cs="Arial"/>
                <w:color w:val="000000" w:themeColor="text1"/>
                <w:sz w:val="20"/>
                <w:szCs w:val="20"/>
                <w:lang w:val="en-ZA"/>
              </w:rPr>
              <w:t>,</w:t>
            </w:r>
            <w:r w:rsidRPr="000218A2">
              <w:rPr>
                <w:rFonts w:ascii="Arial" w:hAnsi="Arial" w:cs="Arial"/>
                <w:color w:val="000000" w:themeColor="text1"/>
                <w:sz w:val="20"/>
                <w:szCs w:val="20"/>
                <w:lang w:val="en-ZA"/>
              </w:rPr>
              <w:t xml:space="preserve"> etc</w:t>
            </w:r>
          </w:p>
        </w:tc>
        <w:tc>
          <w:tcPr>
            <w:tcW w:w="1417" w:type="dxa"/>
            <w:vAlign w:val="center"/>
          </w:tcPr>
          <w:p w14:paraId="084EF9CF" w14:textId="4543F80D" w:rsidR="00CD56C8" w:rsidRPr="002C444B" w:rsidRDefault="00CD56C8" w:rsidP="00CD56C8">
            <w:pPr>
              <w:jc w:val="right"/>
              <w:rPr>
                <w:rFonts w:asciiTheme="minorHAnsi" w:hAnsiTheme="minorHAnsi" w:cstheme="minorHAnsi"/>
                <w:sz w:val="20"/>
                <w:szCs w:val="20"/>
              </w:rPr>
            </w:pPr>
            <w:r w:rsidRPr="002C444B">
              <w:rPr>
                <w:rFonts w:ascii="Arial" w:hAnsi="Arial" w:cs="Arial"/>
                <w:sz w:val="20"/>
                <w:szCs w:val="20"/>
              </w:rPr>
              <w:t>1 729 651</w:t>
            </w:r>
          </w:p>
        </w:tc>
        <w:tc>
          <w:tcPr>
            <w:tcW w:w="1588" w:type="dxa"/>
            <w:vAlign w:val="center"/>
          </w:tcPr>
          <w:p w14:paraId="58D23817" w14:textId="51E166D6" w:rsidR="00CD56C8" w:rsidRPr="002C444B" w:rsidRDefault="00CD56C8" w:rsidP="00CD56C8">
            <w:pPr>
              <w:jc w:val="right"/>
              <w:rPr>
                <w:rFonts w:asciiTheme="minorHAnsi" w:hAnsiTheme="minorHAnsi" w:cstheme="minorHAnsi"/>
                <w:sz w:val="20"/>
                <w:szCs w:val="20"/>
              </w:rPr>
            </w:pPr>
            <w:r w:rsidRPr="002C444B">
              <w:rPr>
                <w:rFonts w:ascii="Arial" w:hAnsi="Arial" w:cs="Arial"/>
                <w:sz w:val="20"/>
                <w:szCs w:val="20"/>
              </w:rPr>
              <w:t>1 291 958</w:t>
            </w:r>
          </w:p>
        </w:tc>
        <w:tc>
          <w:tcPr>
            <w:tcW w:w="1531" w:type="dxa"/>
            <w:vAlign w:val="center"/>
          </w:tcPr>
          <w:p w14:paraId="13BEA58C" w14:textId="4BC49E43" w:rsidR="00CD56C8" w:rsidRPr="00CD56C8" w:rsidRDefault="00CD56C8" w:rsidP="00CD56C8">
            <w:pPr>
              <w:jc w:val="right"/>
              <w:rPr>
                <w:rFonts w:asciiTheme="minorHAnsi" w:hAnsiTheme="minorHAnsi" w:cstheme="minorHAnsi"/>
                <w:sz w:val="20"/>
                <w:szCs w:val="20"/>
              </w:rPr>
            </w:pPr>
            <w:r w:rsidRPr="00CD56C8">
              <w:rPr>
                <w:rFonts w:ascii="Arial" w:hAnsi="Arial" w:cs="Arial"/>
                <w:sz w:val="20"/>
                <w:szCs w:val="20"/>
              </w:rPr>
              <w:t>3 021 6</w:t>
            </w:r>
            <w:r w:rsidR="0094479F">
              <w:rPr>
                <w:rFonts w:ascii="Arial" w:hAnsi="Arial" w:cs="Arial"/>
                <w:sz w:val="20"/>
                <w:szCs w:val="20"/>
              </w:rPr>
              <w:t>09</w:t>
            </w:r>
          </w:p>
        </w:tc>
        <w:tc>
          <w:tcPr>
            <w:tcW w:w="850" w:type="dxa"/>
            <w:vAlign w:val="center"/>
          </w:tcPr>
          <w:p w14:paraId="13E1A183" w14:textId="0AB52442" w:rsidR="00CD56C8" w:rsidRPr="00CD56C8" w:rsidRDefault="00CD56C8" w:rsidP="00CD56C8">
            <w:pPr>
              <w:jc w:val="right"/>
              <w:rPr>
                <w:rFonts w:ascii="Arial" w:hAnsi="Arial" w:cs="Arial"/>
                <w:sz w:val="20"/>
                <w:szCs w:val="20"/>
              </w:rPr>
            </w:pPr>
            <w:r w:rsidRPr="00CD56C8">
              <w:rPr>
                <w:rFonts w:ascii="Arial" w:hAnsi="Arial" w:cs="Arial"/>
                <w:sz w:val="20"/>
                <w:szCs w:val="20"/>
              </w:rPr>
              <w:t>57.2</w:t>
            </w:r>
          </w:p>
        </w:tc>
      </w:tr>
      <w:tr w:rsidR="00CD56C8" w:rsidRPr="003A14FF" w14:paraId="68FC5B74" w14:textId="77777777" w:rsidTr="00CD56C8">
        <w:trPr>
          <w:trHeight w:val="349"/>
        </w:trPr>
        <w:tc>
          <w:tcPr>
            <w:tcW w:w="1701" w:type="dxa"/>
            <w:vAlign w:val="center"/>
          </w:tcPr>
          <w:p w14:paraId="11C1243B" w14:textId="77777777" w:rsidR="00CD56C8" w:rsidRPr="000218A2" w:rsidRDefault="00CD56C8" w:rsidP="00CD56C8">
            <w:pPr>
              <w:spacing w:before="60" w:after="60"/>
              <w:jc w:val="center"/>
              <w:rPr>
                <w:rFonts w:ascii="Arial" w:hAnsi="Arial" w:cs="Arial"/>
                <w:sz w:val="20"/>
                <w:szCs w:val="20"/>
                <w:lang w:val="en-ZA"/>
              </w:rPr>
            </w:pPr>
            <w:r w:rsidRPr="000218A2">
              <w:rPr>
                <w:rFonts w:ascii="Arial" w:hAnsi="Arial" w:cs="Arial"/>
                <w:sz w:val="20"/>
                <w:szCs w:val="20"/>
                <w:lang w:val="en-ZA"/>
              </w:rPr>
              <w:t>04.05</w:t>
            </w:r>
          </w:p>
        </w:tc>
        <w:tc>
          <w:tcPr>
            <w:tcW w:w="2694" w:type="dxa"/>
            <w:vAlign w:val="center"/>
          </w:tcPr>
          <w:p w14:paraId="39979E29" w14:textId="77777777" w:rsidR="00CD56C8" w:rsidRPr="000218A2" w:rsidRDefault="00CD56C8" w:rsidP="00CD56C8">
            <w:pPr>
              <w:spacing w:before="60" w:after="60"/>
              <w:rPr>
                <w:rFonts w:ascii="Arial" w:hAnsi="Arial" w:cs="Arial"/>
                <w:color w:val="000000" w:themeColor="text1"/>
                <w:sz w:val="20"/>
                <w:szCs w:val="20"/>
                <w:lang w:val="en-ZA"/>
              </w:rPr>
            </w:pPr>
            <w:r w:rsidRPr="000218A2">
              <w:rPr>
                <w:rFonts w:ascii="Arial" w:hAnsi="Arial" w:cs="Arial"/>
                <w:color w:val="000000" w:themeColor="text1"/>
                <w:sz w:val="20"/>
                <w:szCs w:val="20"/>
                <w:lang w:val="en-ZA"/>
              </w:rPr>
              <w:t xml:space="preserve">Butter, butter spreads and </w:t>
            </w:r>
          </w:p>
          <w:p w14:paraId="089B639D" w14:textId="77777777" w:rsidR="00CD56C8" w:rsidRPr="000218A2" w:rsidRDefault="00CD56C8" w:rsidP="00CD56C8">
            <w:pPr>
              <w:spacing w:before="60" w:after="60"/>
              <w:rPr>
                <w:rFonts w:ascii="Arial" w:hAnsi="Arial" w:cs="Arial"/>
                <w:color w:val="000000" w:themeColor="text1"/>
                <w:sz w:val="20"/>
                <w:szCs w:val="20"/>
                <w:lang w:val="en-ZA"/>
              </w:rPr>
            </w:pPr>
            <w:r w:rsidRPr="000218A2">
              <w:rPr>
                <w:rFonts w:ascii="Arial" w:hAnsi="Arial" w:cs="Arial"/>
                <w:color w:val="000000" w:themeColor="text1"/>
                <w:sz w:val="20"/>
                <w:szCs w:val="20"/>
                <w:lang w:val="en-ZA"/>
              </w:rPr>
              <w:t>butter oil</w:t>
            </w:r>
          </w:p>
        </w:tc>
        <w:tc>
          <w:tcPr>
            <w:tcW w:w="1417" w:type="dxa"/>
            <w:vAlign w:val="center"/>
          </w:tcPr>
          <w:p w14:paraId="4C4933E8" w14:textId="3A293B05" w:rsidR="00CD56C8" w:rsidRPr="002C444B" w:rsidRDefault="00CD56C8" w:rsidP="00CD56C8">
            <w:pPr>
              <w:jc w:val="right"/>
              <w:rPr>
                <w:rFonts w:asciiTheme="minorHAnsi" w:hAnsiTheme="minorHAnsi" w:cstheme="minorHAnsi"/>
                <w:sz w:val="20"/>
                <w:szCs w:val="20"/>
              </w:rPr>
            </w:pPr>
            <w:r w:rsidRPr="002C444B">
              <w:rPr>
                <w:rFonts w:ascii="Arial" w:hAnsi="Arial" w:cs="Arial"/>
                <w:sz w:val="20"/>
                <w:szCs w:val="20"/>
              </w:rPr>
              <w:t>1 677 712</w:t>
            </w:r>
          </w:p>
        </w:tc>
        <w:tc>
          <w:tcPr>
            <w:tcW w:w="1588" w:type="dxa"/>
            <w:vAlign w:val="center"/>
          </w:tcPr>
          <w:p w14:paraId="2F593C20" w14:textId="7169DD20" w:rsidR="00CD56C8" w:rsidRPr="002C444B" w:rsidRDefault="00CD56C8" w:rsidP="00CD56C8">
            <w:pPr>
              <w:jc w:val="right"/>
              <w:rPr>
                <w:rFonts w:asciiTheme="minorHAnsi" w:hAnsiTheme="minorHAnsi" w:cstheme="minorHAnsi"/>
                <w:sz w:val="20"/>
                <w:szCs w:val="20"/>
              </w:rPr>
            </w:pPr>
            <w:r w:rsidRPr="002C444B">
              <w:rPr>
                <w:rFonts w:ascii="Arial" w:hAnsi="Arial" w:cs="Arial"/>
                <w:sz w:val="20"/>
                <w:szCs w:val="20"/>
              </w:rPr>
              <w:t>805 156</w:t>
            </w:r>
          </w:p>
        </w:tc>
        <w:tc>
          <w:tcPr>
            <w:tcW w:w="1531" w:type="dxa"/>
            <w:vAlign w:val="center"/>
          </w:tcPr>
          <w:p w14:paraId="0D64603C" w14:textId="6380D9FD" w:rsidR="00CD56C8" w:rsidRPr="00CD56C8" w:rsidRDefault="00CD56C8" w:rsidP="00CD56C8">
            <w:pPr>
              <w:jc w:val="right"/>
              <w:rPr>
                <w:rFonts w:asciiTheme="minorHAnsi" w:hAnsiTheme="minorHAnsi" w:cstheme="minorHAnsi"/>
                <w:sz w:val="20"/>
                <w:szCs w:val="20"/>
              </w:rPr>
            </w:pPr>
            <w:r w:rsidRPr="00CD56C8">
              <w:rPr>
                <w:rFonts w:ascii="Arial" w:hAnsi="Arial" w:cs="Arial"/>
                <w:sz w:val="20"/>
                <w:szCs w:val="20"/>
              </w:rPr>
              <w:t>2 482 868</w:t>
            </w:r>
          </w:p>
        </w:tc>
        <w:tc>
          <w:tcPr>
            <w:tcW w:w="850" w:type="dxa"/>
            <w:vAlign w:val="center"/>
          </w:tcPr>
          <w:p w14:paraId="5ECC91A5" w14:textId="4CA71185" w:rsidR="00CD56C8" w:rsidRPr="00CD56C8" w:rsidRDefault="00CD56C8" w:rsidP="00CD56C8">
            <w:pPr>
              <w:jc w:val="right"/>
              <w:rPr>
                <w:rFonts w:ascii="Arial" w:hAnsi="Arial" w:cs="Arial"/>
                <w:sz w:val="20"/>
                <w:szCs w:val="20"/>
              </w:rPr>
            </w:pPr>
            <w:r w:rsidRPr="00CD56C8">
              <w:rPr>
                <w:rFonts w:ascii="Arial" w:hAnsi="Arial" w:cs="Arial"/>
                <w:sz w:val="20"/>
                <w:szCs w:val="20"/>
              </w:rPr>
              <w:t>67.6</w:t>
            </w:r>
          </w:p>
        </w:tc>
      </w:tr>
      <w:tr w:rsidR="00CD56C8" w:rsidRPr="003A14FF" w14:paraId="1C6BAE70" w14:textId="77777777" w:rsidTr="00CD56C8">
        <w:trPr>
          <w:trHeight w:val="349"/>
        </w:trPr>
        <w:tc>
          <w:tcPr>
            <w:tcW w:w="1701" w:type="dxa"/>
            <w:vAlign w:val="center"/>
          </w:tcPr>
          <w:p w14:paraId="344D5C4A" w14:textId="77777777" w:rsidR="00CD56C8" w:rsidRPr="000218A2" w:rsidRDefault="00CD56C8" w:rsidP="00CD56C8">
            <w:pPr>
              <w:spacing w:before="60" w:after="60"/>
              <w:jc w:val="center"/>
              <w:rPr>
                <w:rFonts w:ascii="Arial" w:hAnsi="Arial" w:cs="Arial"/>
                <w:sz w:val="20"/>
                <w:szCs w:val="20"/>
                <w:lang w:val="en-ZA"/>
              </w:rPr>
            </w:pPr>
            <w:r w:rsidRPr="000218A2">
              <w:rPr>
                <w:rFonts w:ascii="Arial" w:hAnsi="Arial" w:cs="Arial"/>
                <w:sz w:val="20"/>
                <w:szCs w:val="20"/>
                <w:lang w:val="en-ZA"/>
              </w:rPr>
              <w:t>04.06</w:t>
            </w:r>
          </w:p>
        </w:tc>
        <w:tc>
          <w:tcPr>
            <w:tcW w:w="2694" w:type="dxa"/>
            <w:vAlign w:val="center"/>
          </w:tcPr>
          <w:p w14:paraId="16DA52FC" w14:textId="77777777" w:rsidR="00CD56C8" w:rsidRPr="000218A2" w:rsidRDefault="00CD56C8" w:rsidP="00CD56C8">
            <w:pPr>
              <w:spacing w:before="60" w:after="60"/>
              <w:rPr>
                <w:rFonts w:ascii="Arial" w:hAnsi="Arial" w:cs="Arial"/>
                <w:color w:val="000000" w:themeColor="text1"/>
                <w:sz w:val="20"/>
                <w:szCs w:val="20"/>
                <w:lang w:val="en-ZA"/>
              </w:rPr>
            </w:pPr>
            <w:r w:rsidRPr="000218A2">
              <w:rPr>
                <w:rFonts w:ascii="Arial" w:hAnsi="Arial" w:cs="Arial"/>
                <w:color w:val="000000" w:themeColor="text1"/>
                <w:sz w:val="20"/>
                <w:szCs w:val="20"/>
                <w:lang w:val="en-ZA"/>
              </w:rPr>
              <w:t>Cheese and curd</w:t>
            </w:r>
          </w:p>
        </w:tc>
        <w:tc>
          <w:tcPr>
            <w:tcW w:w="1417" w:type="dxa"/>
            <w:vAlign w:val="center"/>
          </w:tcPr>
          <w:p w14:paraId="50AE47B1" w14:textId="12DAB0CB" w:rsidR="00CD56C8" w:rsidRPr="002C444B" w:rsidRDefault="00CD56C8" w:rsidP="00CD56C8">
            <w:pPr>
              <w:jc w:val="right"/>
              <w:rPr>
                <w:rFonts w:asciiTheme="minorHAnsi" w:hAnsiTheme="minorHAnsi" w:cstheme="minorHAnsi"/>
                <w:sz w:val="20"/>
                <w:szCs w:val="20"/>
              </w:rPr>
            </w:pPr>
            <w:r w:rsidRPr="002C444B">
              <w:rPr>
                <w:rFonts w:ascii="Arial" w:hAnsi="Arial" w:cs="Arial"/>
                <w:sz w:val="20"/>
                <w:szCs w:val="20"/>
              </w:rPr>
              <w:t>4 601 150</w:t>
            </w:r>
          </w:p>
        </w:tc>
        <w:tc>
          <w:tcPr>
            <w:tcW w:w="1588" w:type="dxa"/>
            <w:vAlign w:val="center"/>
          </w:tcPr>
          <w:p w14:paraId="49012957" w14:textId="2B99DFF0" w:rsidR="00CD56C8" w:rsidRPr="002C444B" w:rsidRDefault="00CD56C8" w:rsidP="00CD56C8">
            <w:pPr>
              <w:jc w:val="right"/>
              <w:rPr>
                <w:rFonts w:asciiTheme="minorHAnsi" w:hAnsiTheme="minorHAnsi" w:cstheme="minorHAnsi"/>
                <w:sz w:val="20"/>
                <w:szCs w:val="20"/>
              </w:rPr>
            </w:pPr>
            <w:r w:rsidRPr="002C444B">
              <w:rPr>
                <w:rFonts w:ascii="Arial" w:hAnsi="Arial" w:cs="Arial"/>
                <w:sz w:val="20"/>
                <w:szCs w:val="20"/>
              </w:rPr>
              <w:t>5 742 766</w:t>
            </w:r>
          </w:p>
        </w:tc>
        <w:tc>
          <w:tcPr>
            <w:tcW w:w="1531" w:type="dxa"/>
            <w:vAlign w:val="center"/>
          </w:tcPr>
          <w:p w14:paraId="4C9BD8DA" w14:textId="30E84183" w:rsidR="00CD56C8" w:rsidRPr="00CD56C8" w:rsidRDefault="00CD56C8" w:rsidP="00CD56C8">
            <w:pPr>
              <w:jc w:val="right"/>
              <w:rPr>
                <w:rFonts w:asciiTheme="minorHAnsi" w:hAnsiTheme="minorHAnsi" w:cstheme="minorHAnsi"/>
                <w:sz w:val="20"/>
                <w:szCs w:val="20"/>
              </w:rPr>
            </w:pPr>
            <w:r w:rsidRPr="00CD56C8">
              <w:rPr>
                <w:rFonts w:ascii="Arial" w:hAnsi="Arial" w:cs="Arial"/>
                <w:sz w:val="20"/>
                <w:szCs w:val="20"/>
              </w:rPr>
              <w:t>10 343 916</w:t>
            </w:r>
          </w:p>
        </w:tc>
        <w:tc>
          <w:tcPr>
            <w:tcW w:w="850" w:type="dxa"/>
            <w:vAlign w:val="center"/>
          </w:tcPr>
          <w:p w14:paraId="11DB12C4" w14:textId="08E656E6" w:rsidR="00CD56C8" w:rsidRPr="00CD56C8" w:rsidRDefault="00CD56C8" w:rsidP="00CD56C8">
            <w:pPr>
              <w:jc w:val="right"/>
              <w:rPr>
                <w:rFonts w:ascii="Arial" w:hAnsi="Arial" w:cs="Arial"/>
                <w:sz w:val="20"/>
                <w:szCs w:val="20"/>
              </w:rPr>
            </w:pPr>
            <w:r w:rsidRPr="00CD56C8">
              <w:rPr>
                <w:rFonts w:ascii="Arial" w:hAnsi="Arial" w:cs="Arial"/>
                <w:sz w:val="20"/>
                <w:szCs w:val="20"/>
              </w:rPr>
              <w:t>44.5</w:t>
            </w:r>
          </w:p>
        </w:tc>
      </w:tr>
      <w:tr w:rsidR="00D1116E" w:rsidRPr="003A14FF" w14:paraId="508503BC" w14:textId="77777777" w:rsidTr="00D1116E">
        <w:trPr>
          <w:trHeight w:val="349"/>
        </w:trPr>
        <w:tc>
          <w:tcPr>
            <w:tcW w:w="4395" w:type="dxa"/>
            <w:gridSpan w:val="2"/>
            <w:vAlign w:val="center"/>
          </w:tcPr>
          <w:p w14:paraId="6A0FD23B" w14:textId="77777777" w:rsidR="00D1116E" w:rsidRPr="00496594" w:rsidRDefault="00D1116E" w:rsidP="00D1116E">
            <w:pPr>
              <w:spacing w:before="60" w:after="60"/>
              <w:jc w:val="center"/>
              <w:rPr>
                <w:rFonts w:ascii="Arial" w:hAnsi="Arial" w:cs="Arial"/>
                <w:b/>
                <w:color w:val="000000" w:themeColor="text1"/>
                <w:sz w:val="20"/>
                <w:szCs w:val="20"/>
                <w:lang w:val="en-ZA"/>
              </w:rPr>
            </w:pPr>
            <w:r w:rsidRPr="00496594">
              <w:rPr>
                <w:rFonts w:ascii="Arial" w:hAnsi="Arial" w:cs="Arial"/>
                <w:b/>
                <w:color w:val="000000" w:themeColor="text1"/>
                <w:sz w:val="20"/>
                <w:szCs w:val="20"/>
                <w:lang w:val="en-ZA"/>
              </w:rPr>
              <w:t>Total</w:t>
            </w:r>
          </w:p>
        </w:tc>
        <w:tc>
          <w:tcPr>
            <w:tcW w:w="1417" w:type="dxa"/>
            <w:vAlign w:val="center"/>
          </w:tcPr>
          <w:p w14:paraId="7C010F93" w14:textId="2BCF1DBD" w:rsidR="00D1116E" w:rsidRPr="00D10D59" w:rsidRDefault="00CD56C8" w:rsidP="00D1116E">
            <w:pPr>
              <w:jc w:val="right"/>
              <w:rPr>
                <w:rFonts w:asciiTheme="minorHAnsi" w:hAnsiTheme="minorHAnsi" w:cstheme="minorHAnsi"/>
                <w:b/>
                <w:sz w:val="22"/>
                <w:szCs w:val="22"/>
                <w:lang w:val="en-ZA"/>
              </w:rPr>
            </w:pPr>
            <w:r>
              <w:rPr>
                <w:rFonts w:asciiTheme="minorHAnsi" w:hAnsiTheme="minorHAnsi" w:cstheme="minorHAnsi"/>
                <w:b/>
                <w:sz w:val="22"/>
                <w:szCs w:val="22"/>
                <w:lang w:val="en-ZA"/>
              </w:rPr>
              <w:t>95 795 828</w:t>
            </w:r>
          </w:p>
        </w:tc>
        <w:tc>
          <w:tcPr>
            <w:tcW w:w="1588" w:type="dxa"/>
            <w:vAlign w:val="center"/>
          </w:tcPr>
          <w:p w14:paraId="4FBF7B0E" w14:textId="7AD29C98" w:rsidR="00D1116E" w:rsidRPr="00D10D59" w:rsidRDefault="00CD56C8" w:rsidP="00D1116E">
            <w:pPr>
              <w:jc w:val="right"/>
              <w:rPr>
                <w:rFonts w:asciiTheme="minorHAnsi" w:hAnsiTheme="minorHAnsi" w:cstheme="minorHAnsi"/>
                <w:b/>
                <w:bCs/>
                <w:sz w:val="22"/>
                <w:szCs w:val="22"/>
              </w:rPr>
            </w:pPr>
            <w:r>
              <w:rPr>
                <w:rFonts w:asciiTheme="minorHAnsi" w:hAnsiTheme="minorHAnsi" w:cstheme="minorHAnsi"/>
                <w:b/>
                <w:bCs/>
                <w:sz w:val="22"/>
                <w:szCs w:val="22"/>
              </w:rPr>
              <w:t>40 148 537</w:t>
            </w:r>
          </w:p>
        </w:tc>
        <w:tc>
          <w:tcPr>
            <w:tcW w:w="1531" w:type="dxa"/>
            <w:vAlign w:val="center"/>
          </w:tcPr>
          <w:p w14:paraId="7FE09D47" w14:textId="046884FE" w:rsidR="00D1116E" w:rsidRPr="00D10D59" w:rsidRDefault="00CD56C8" w:rsidP="00D1116E">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135 944 365</w:t>
            </w:r>
          </w:p>
        </w:tc>
        <w:tc>
          <w:tcPr>
            <w:tcW w:w="850" w:type="dxa"/>
            <w:vAlign w:val="center"/>
          </w:tcPr>
          <w:p w14:paraId="66FE9AC9" w14:textId="2E467C76" w:rsidR="00D1116E" w:rsidRPr="00D1116E" w:rsidRDefault="00D1116E" w:rsidP="00D1116E">
            <w:pPr>
              <w:jc w:val="right"/>
              <w:rPr>
                <w:rFonts w:asciiTheme="minorHAnsi" w:hAnsiTheme="minorHAnsi" w:cstheme="minorHAnsi"/>
                <w:b/>
                <w:bCs/>
                <w:color w:val="000000"/>
                <w:sz w:val="20"/>
                <w:szCs w:val="20"/>
              </w:rPr>
            </w:pPr>
            <w:r w:rsidRPr="00D1116E">
              <w:rPr>
                <w:rFonts w:asciiTheme="minorHAnsi" w:hAnsiTheme="minorHAnsi" w:cstheme="minorHAnsi"/>
                <w:b/>
                <w:bCs/>
                <w:color w:val="000000"/>
                <w:sz w:val="20"/>
                <w:szCs w:val="20"/>
              </w:rPr>
              <w:t>70.</w:t>
            </w:r>
            <w:r w:rsidR="00CD56C8">
              <w:rPr>
                <w:rFonts w:asciiTheme="minorHAnsi" w:hAnsiTheme="minorHAnsi" w:cstheme="minorHAnsi"/>
                <w:b/>
                <w:bCs/>
                <w:color w:val="000000"/>
                <w:sz w:val="20"/>
                <w:szCs w:val="20"/>
              </w:rPr>
              <w:t>5</w:t>
            </w:r>
          </w:p>
        </w:tc>
      </w:tr>
    </w:tbl>
    <w:p w14:paraId="19ED20A9" w14:textId="77777777" w:rsidR="00CF1B43" w:rsidRDefault="00CF1B43">
      <w:pPr>
        <w:rPr>
          <w:rFonts w:ascii="Arial" w:hAnsi="Arial" w:cs="Arial"/>
          <w:b/>
          <w:bCs/>
          <w:sz w:val="20"/>
          <w:szCs w:val="22"/>
        </w:rPr>
      </w:pPr>
    </w:p>
    <w:p w14:paraId="1AC21DAA" w14:textId="77777777" w:rsidR="000218A2" w:rsidRPr="00762037" w:rsidRDefault="000218A2" w:rsidP="00786804">
      <w:pPr>
        <w:rPr>
          <w:rFonts w:ascii="Arial" w:hAnsi="Arial" w:cs="Arial"/>
          <w:b/>
          <w:bCs/>
          <w:color w:val="000000" w:themeColor="text1"/>
          <w:sz w:val="20"/>
          <w:szCs w:val="22"/>
        </w:rPr>
      </w:pPr>
    </w:p>
    <w:p w14:paraId="15E5DF78" w14:textId="77777777" w:rsidR="000A7B77" w:rsidRDefault="000A7B77" w:rsidP="000A7B77">
      <w:pPr>
        <w:rPr>
          <w:rFonts w:ascii="Arial" w:hAnsi="Arial" w:cs="Arial"/>
          <w:b/>
          <w:bCs/>
          <w:sz w:val="20"/>
          <w:szCs w:val="20"/>
        </w:rPr>
      </w:pPr>
    </w:p>
    <w:p w14:paraId="2EBAB49E" w14:textId="6AC46F05" w:rsidR="000A7B77" w:rsidRPr="000A7B77" w:rsidRDefault="000A7B77" w:rsidP="000A7B77">
      <w:pPr>
        <w:pStyle w:val="ListParagraph"/>
        <w:numPr>
          <w:ilvl w:val="0"/>
          <w:numId w:val="19"/>
        </w:numPr>
        <w:ind w:hanging="502"/>
        <w:jc w:val="both"/>
        <w:rPr>
          <w:rFonts w:ascii="Arial" w:hAnsi="Arial" w:cs="Arial"/>
          <w:color w:val="000000"/>
        </w:rPr>
      </w:pPr>
      <w:r w:rsidRPr="000A7B77">
        <w:rPr>
          <w:rFonts w:ascii="Arial" w:hAnsi="Arial" w:cs="Arial"/>
        </w:rPr>
        <w:t>Table 11 indicates that the</w:t>
      </w:r>
      <w:r w:rsidRPr="000A7B77">
        <w:rPr>
          <w:rFonts w:ascii="Arial" w:hAnsi="Arial" w:cs="Arial"/>
          <w:color w:val="000000"/>
        </w:rPr>
        <w:t xml:space="preserve"> mass of the total sales of dairy products by South Africa to the </w:t>
      </w:r>
      <w:proofErr w:type="spellStart"/>
      <w:r w:rsidRPr="000A7B77">
        <w:rPr>
          <w:rFonts w:ascii="Arial" w:hAnsi="Arial" w:cs="Arial"/>
          <w:color w:val="000000"/>
        </w:rPr>
        <w:t>BeLN</w:t>
      </w:r>
      <w:proofErr w:type="spellEnd"/>
      <w:r w:rsidRPr="000A7B77">
        <w:rPr>
          <w:rFonts w:ascii="Arial" w:hAnsi="Arial" w:cs="Arial"/>
          <w:color w:val="000000"/>
        </w:rPr>
        <w:t xml:space="preserve"> countries </w:t>
      </w:r>
      <w:r w:rsidR="0094479F">
        <w:rPr>
          <w:rFonts w:ascii="Arial" w:hAnsi="Arial" w:cs="Arial"/>
          <w:color w:val="000000"/>
        </w:rPr>
        <w:t xml:space="preserve">from </w:t>
      </w:r>
      <w:r w:rsidR="00623111">
        <w:rPr>
          <w:rFonts w:ascii="Arial" w:hAnsi="Arial" w:cs="Arial"/>
          <w:color w:val="000000"/>
        </w:rPr>
        <w:t xml:space="preserve">January to </w:t>
      </w:r>
      <w:r w:rsidR="00190B93">
        <w:rPr>
          <w:rFonts w:ascii="Arial" w:hAnsi="Arial" w:cs="Arial"/>
          <w:color w:val="000000"/>
        </w:rPr>
        <w:t>September</w:t>
      </w:r>
      <w:r w:rsidRPr="000A7B77">
        <w:rPr>
          <w:rFonts w:ascii="Arial" w:hAnsi="Arial" w:cs="Arial"/>
          <w:color w:val="000000"/>
        </w:rPr>
        <w:t xml:space="preserve"> 2023, exceed</w:t>
      </w:r>
      <w:r w:rsidR="0031285E">
        <w:rPr>
          <w:rFonts w:ascii="Arial" w:hAnsi="Arial" w:cs="Arial"/>
          <w:color w:val="000000"/>
        </w:rPr>
        <w:t>ed</w:t>
      </w:r>
      <w:r w:rsidRPr="000A7B77">
        <w:rPr>
          <w:rFonts w:ascii="Arial" w:hAnsi="Arial" w:cs="Arial"/>
          <w:color w:val="000000"/>
        </w:rPr>
        <w:t xml:space="preserve"> the mass of exports.  (Exports are sales to destinations outside SACU).</w:t>
      </w:r>
    </w:p>
    <w:p w14:paraId="4BAFE9D0" w14:textId="77777777" w:rsidR="000A7B77" w:rsidRPr="000A7B77" w:rsidRDefault="000A7B77" w:rsidP="000A7B77">
      <w:pPr>
        <w:ind w:hanging="502"/>
        <w:jc w:val="both"/>
        <w:rPr>
          <w:rFonts w:ascii="Arial" w:eastAsiaTheme="minorHAnsi" w:hAnsi="Arial" w:cs="Arial"/>
          <w:color w:val="000000"/>
        </w:rPr>
      </w:pPr>
    </w:p>
    <w:p w14:paraId="36A9B74A" w14:textId="57BD9D17" w:rsidR="000A7B77" w:rsidRPr="000A7B77" w:rsidRDefault="000A7B77" w:rsidP="000A7B77">
      <w:pPr>
        <w:pStyle w:val="ListParagraph"/>
        <w:numPr>
          <w:ilvl w:val="0"/>
          <w:numId w:val="19"/>
        </w:numPr>
        <w:ind w:hanging="502"/>
        <w:jc w:val="both"/>
        <w:rPr>
          <w:rFonts w:ascii="Arial" w:hAnsi="Arial" w:cs="Arial"/>
          <w:color w:val="000000"/>
        </w:rPr>
      </w:pPr>
      <w:r w:rsidRPr="000A7B77">
        <w:rPr>
          <w:rFonts w:ascii="Arial" w:hAnsi="Arial" w:cs="Arial"/>
          <w:color w:val="000000"/>
        </w:rPr>
        <w:t xml:space="preserve">The mass of the sales by South Africa to </w:t>
      </w:r>
      <w:r w:rsidRPr="005D0D1B">
        <w:rPr>
          <w:rFonts w:ascii="Arial" w:hAnsi="Arial" w:cs="Arial"/>
        </w:rPr>
        <w:t>members of SACU, of f</w:t>
      </w:r>
      <w:r w:rsidR="00BA58D6" w:rsidRPr="005D0D1B">
        <w:rPr>
          <w:rFonts w:ascii="Arial" w:hAnsi="Arial" w:cs="Arial"/>
        </w:rPr>
        <w:t>ive</w:t>
      </w:r>
      <w:r w:rsidRPr="005D0D1B">
        <w:rPr>
          <w:rFonts w:ascii="Arial" w:hAnsi="Arial" w:cs="Arial"/>
        </w:rPr>
        <w:t xml:space="preserve"> of the </w:t>
      </w:r>
      <w:r w:rsidRPr="000A7B77">
        <w:rPr>
          <w:rFonts w:ascii="Arial" w:hAnsi="Arial" w:cs="Arial"/>
          <w:color w:val="000000"/>
        </w:rPr>
        <w:t xml:space="preserve">six categories of dairy products </w:t>
      </w:r>
      <w:r w:rsidR="0094479F">
        <w:rPr>
          <w:rFonts w:ascii="Arial" w:hAnsi="Arial" w:cs="Arial"/>
          <w:color w:val="000000"/>
        </w:rPr>
        <w:t xml:space="preserve">from </w:t>
      </w:r>
      <w:r w:rsidR="00623111">
        <w:rPr>
          <w:rFonts w:ascii="Arial" w:hAnsi="Arial" w:cs="Arial"/>
          <w:color w:val="000000"/>
        </w:rPr>
        <w:t xml:space="preserve">January to </w:t>
      </w:r>
      <w:r w:rsidR="00190B93">
        <w:rPr>
          <w:rFonts w:ascii="Arial" w:hAnsi="Arial" w:cs="Arial"/>
          <w:color w:val="000000"/>
        </w:rPr>
        <w:t>September</w:t>
      </w:r>
      <w:r w:rsidRPr="000A7B77">
        <w:rPr>
          <w:rFonts w:ascii="Arial" w:hAnsi="Arial" w:cs="Arial"/>
          <w:color w:val="000000"/>
        </w:rPr>
        <w:t xml:space="preserve"> 2023, exceeded the mass of exports by South Africa. </w:t>
      </w:r>
    </w:p>
    <w:p w14:paraId="27E96CD9" w14:textId="77777777" w:rsidR="000A7B77" w:rsidRDefault="000A7B77" w:rsidP="000A7B77">
      <w:pPr>
        <w:rPr>
          <w:rFonts w:ascii="Arial" w:eastAsiaTheme="minorHAnsi" w:hAnsi="Arial" w:cs="Arial"/>
          <w:b/>
          <w:bCs/>
          <w:color w:val="000000"/>
          <w:sz w:val="20"/>
          <w:szCs w:val="20"/>
        </w:rPr>
      </w:pPr>
    </w:p>
    <w:p w14:paraId="4A677086" w14:textId="77777777" w:rsidR="000218A2" w:rsidRDefault="000218A2">
      <w:pPr>
        <w:rPr>
          <w:rFonts w:ascii="Arial" w:hAnsi="Arial" w:cs="Arial"/>
          <w:b/>
          <w:bCs/>
          <w:sz w:val="20"/>
          <w:szCs w:val="22"/>
        </w:rPr>
      </w:pPr>
    </w:p>
    <w:p w14:paraId="7D54A09D" w14:textId="77777777" w:rsidR="00D945ED" w:rsidRDefault="00D945ED">
      <w:pPr>
        <w:rPr>
          <w:rFonts w:ascii="Arial" w:hAnsi="Arial" w:cs="Arial"/>
          <w:b/>
          <w:bCs/>
          <w:sz w:val="20"/>
          <w:szCs w:val="22"/>
        </w:rPr>
      </w:pPr>
    </w:p>
    <w:p w14:paraId="32A2A25E" w14:textId="77777777" w:rsidR="000218A2" w:rsidRDefault="000218A2">
      <w:pPr>
        <w:rPr>
          <w:rFonts w:ascii="Arial" w:hAnsi="Arial" w:cs="Arial"/>
          <w:b/>
          <w:bCs/>
          <w:sz w:val="20"/>
          <w:szCs w:val="22"/>
        </w:rPr>
      </w:pPr>
    </w:p>
    <w:p w14:paraId="243BC964" w14:textId="77777777" w:rsidR="000218A2" w:rsidRDefault="000218A2">
      <w:pPr>
        <w:rPr>
          <w:rFonts w:ascii="Arial" w:hAnsi="Arial" w:cs="Arial"/>
          <w:b/>
          <w:bCs/>
          <w:sz w:val="20"/>
          <w:szCs w:val="22"/>
        </w:rPr>
      </w:pPr>
    </w:p>
    <w:p w14:paraId="24A9C19E" w14:textId="77777777" w:rsidR="000E2325" w:rsidRDefault="000E2325" w:rsidP="00F73096">
      <w:pPr>
        <w:pStyle w:val="Heading2"/>
        <w:jc w:val="left"/>
        <w:rPr>
          <w:sz w:val="20"/>
          <w:szCs w:val="22"/>
        </w:rPr>
      </w:pPr>
    </w:p>
    <w:p w14:paraId="1F759E65" w14:textId="77777777" w:rsidR="00F73096" w:rsidRDefault="002736E2" w:rsidP="00F73096">
      <w:pPr>
        <w:pStyle w:val="Heading2"/>
        <w:jc w:val="left"/>
        <w:rPr>
          <w:sz w:val="20"/>
          <w:szCs w:val="22"/>
        </w:rPr>
      </w:pPr>
      <w:r>
        <w:rPr>
          <w:sz w:val="20"/>
          <w:szCs w:val="22"/>
        </w:rPr>
        <w:t>MARIETJIE L</w:t>
      </w:r>
      <w:r w:rsidRPr="00E56907">
        <w:rPr>
          <w:sz w:val="20"/>
          <w:szCs w:val="22"/>
        </w:rPr>
        <w:t xml:space="preserve">E </w:t>
      </w:r>
      <w:r w:rsidR="00C24348">
        <w:rPr>
          <w:sz w:val="20"/>
          <w:szCs w:val="22"/>
        </w:rPr>
        <w:t>ROUX</w:t>
      </w:r>
    </w:p>
    <w:p w14:paraId="7E4A53EA" w14:textId="5877E6DC" w:rsidR="002736E2" w:rsidRPr="00E56907" w:rsidRDefault="0094479F" w:rsidP="00F73096">
      <w:pPr>
        <w:pStyle w:val="Heading2"/>
        <w:jc w:val="left"/>
        <w:rPr>
          <w:sz w:val="20"/>
          <w:szCs w:val="22"/>
        </w:rPr>
      </w:pPr>
      <w:proofErr w:type="spellStart"/>
      <w:r>
        <w:rPr>
          <w:sz w:val="20"/>
          <w:szCs w:val="22"/>
        </w:rPr>
        <w:t>Dr.</w:t>
      </w:r>
      <w:proofErr w:type="spellEnd"/>
      <w:r>
        <w:rPr>
          <w:sz w:val="20"/>
          <w:szCs w:val="22"/>
        </w:rPr>
        <w:t xml:space="preserve"> NDUMISO MAZIBUKO</w:t>
      </w:r>
    </w:p>
    <w:p w14:paraId="0482464D" w14:textId="77777777" w:rsidR="00F73096" w:rsidRPr="00F63BF8" w:rsidRDefault="002736E2" w:rsidP="00F73096">
      <w:pPr>
        <w:pStyle w:val="Heading2"/>
        <w:jc w:val="left"/>
        <w:rPr>
          <w:sz w:val="20"/>
          <w:szCs w:val="22"/>
        </w:rPr>
      </w:pPr>
      <w:r w:rsidRPr="00F63BF8">
        <w:rPr>
          <w:sz w:val="20"/>
          <w:szCs w:val="22"/>
        </w:rPr>
        <w:t>ALWYN</w:t>
      </w:r>
      <w:r w:rsidR="00F73096" w:rsidRPr="00F63BF8">
        <w:rPr>
          <w:sz w:val="20"/>
          <w:szCs w:val="22"/>
        </w:rPr>
        <w:t xml:space="preserve"> </w:t>
      </w:r>
      <w:r w:rsidRPr="00F63BF8">
        <w:rPr>
          <w:sz w:val="20"/>
          <w:szCs w:val="22"/>
        </w:rPr>
        <w:t>P</w:t>
      </w:r>
      <w:r w:rsidR="00F73096" w:rsidRPr="00F63BF8">
        <w:rPr>
          <w:sz w:val="20"/>
          <w:szCs w:val="22"/>
        </w:rPr>
        <w:t xml:space="preserve"> </w:t>
      </w:r>
      <w:r w:rsidRPr="00F63BF8">
        <w:rPr>
          <w:sz w:val="20"/>
          <w:szCs w:val="22"/>
        </w:rPr>
        <w:t>KRAAMWINKEL</w:t>
      </w:r>
    </w:p>
    <w:p w14:paraId="5F75D4AA" w14:textId="21C10F7B" w:rsidR="00C1073F" w:rsidRPr="00C1073F" w:rsidRDefault="00EF4AE8" w:rsidP="003A177D">
      <w:pPr>
        <w:rPr>
          <w:rFonts w:ascii="Arial" w:hAnsi="Arial" w:cs="Arial"/>
          <w:bCs/>
          <w:i/>
          <w:sz w:val="16"/>
          <w:szCs w:val="16"/>
        </w:rPr>
      </w:pPr>
      <w:r>
        <w:rPr>
          <w:rFonts w:ascii="Arial" w:hAnsi="Arial" w:cs="Arial"/>
          <w:b/>
          <w:bCs/>
          <w:sz w:val="20"/>
          <w:szCs w:val="20"/>
          <w:lang w:val="en-ZA"/>
        </w:rPr>
        <w:t>8</w:t>
      </w:r>
      <w:r w:rsidR="002A5D42">
        <w:rPr>
          <w:rFonts w:ascii="Arial" w:hAnsi="Arial" w:cs="Arial"/>
          <w:b/>
          <w:bCs/>
          <w:sz w:val="20"/>
          <w:szCs w:val="20"/>
          <w:lang w:val="en-ZA"/>
        </w:rPr>
        <w:t xml:space="preserve"> December</w:t>
      </w:r>
      <w:r w:rsidR="00D80EE4">
        <w:rPr>
          <w:rFonts w:ascii="Arial" w:hAnsi="Arial" w:cs="Arial"/>
          <w:b/>
          <w:bCs/>
          <w:sz w:val="20"/>
          <w:szCs w:val="20"/>
          <w:lang w:val="en-ZA"/>
        </w:rPr>
        <w:t xml:space="preserve"> 2023</w:t>
      </w:r>
    </w:p>
    <w:p w14:paraId="466C666F" w14:textId="77777777" w:rsidR="00C1073F" w:rsidRPr="00C1073F" w:rsidRDefault="00C1073F" w:rsidP="003A177D">
      <w:pPr>
        <w:rPr>
          <w:rFonts w:ascii="Arial" w:hAnsi="Arial" w:cs="Arial"/>
          <w:bCs/>
          <w:i/>
          <w:sz w:val="16"/>
          <w:szCs w:val="16"/>
        </w:rPr>
      </w:pPr>
    </w:p>
    <w:p w14:paraId="47A280A6" w14:textId="77777777" w:rsidR="00C1073F" w:rsidRPr="00C1073F" w:rsidRDefault="00C1073F" w:rsidP="00BD2D50">
      <w:pPr>
        <w:jc w:val="right"/>
        <w:rPr>
          <w:rFonts w:ascii="Arial" w:hAnsi="Arial" w:cs="Arial"/>
          <w:bCs/>
          <w:i/>
          <w:sz w:val="16"/>
          <w:szCs w:val="16"/>
        </w:rPr>
        <w:sectPr w:rsidR="00C1073F" w:rsidRPr="00C1073F" w:rsidSect="005A03F6">
          <w:footerReference w:type="default" r:id="rId9"/>
          <w:pgSz w:w="11906" w:h="16838"/>
          <w:pgMar w:top="709" w:right="1133" w:bottom="709" w:left="851" w:header="709" w:footer="709" w:gutter="0"/>
          <w:cols w:space="708"/>
          <w:docGrid w:linePitch="360"/>
        </w:sectPr>
      </w:pPr>
    </w:p>
    <w:p w14:paraId="402E2F5B" w14:textId="77777777" w:rsidR="00E92AE6" w:rsidRPr="008432E7" w:rsidRDefault="0088000C" w:rsidP="008432E7">
      <w:pPr>
        <w:pStyle w:val="Heading2"/>
        <w:jc w:val="right"/>
        <w:rPr>
          <w:lang w:val="en-ZA"/>
        </w:rPr>
      </w:pPr>
      <w:r>
        <w:rPr>
          <w:lang w:val="en-ZA"/>
        </w:rPr>
        <w:t>Annexure</w:t>
      </w:r>
      <w:r w:rsidR="00E92AE6" w:rsidRPr="008432E7">
        <w:rPr>
          <w:lang w:val="en-ZA"/>
        </w:rPr>
        <w:t xml:space="preserve"> A</w:t>
      </w:r>
    </w:p>
    <w:p w14:paraId="46DB81BC" w14:textId="77777777" w:rsidR="002736E2" w:rsidRDefault="002736E2"/>
    <w:tbl>
      <w:tblPr>
        <w:tblW w:w="11356" w:type="dxa"/>
        <w:tblInd w:w="108" w:type="dxa"/>
        <w:tblLayout w:type="fixed"/>
        <w:tblLook w:val="04A0" w:firstRow="1" w:lastRow="0" w:firstColumn="1" w:lastColumn="0" w:noHBand="0" w:noVBand="1"/>
      </w:tblPr>
      <w:tblGrid>
        <w:gridCol w:w="993"/>
        <w:gridCol w:w="2956"/>
        <w:gridCol w:w="1197"/>
        <w:gridCol w:w="1242"/>
        <w:gridCol w:w="1242"/>
        <w:gridCol w:w="1242"/>
        <w:gridCol w:w="1242"/>
        <w:gridCol w:w="1242"/>
      </w:tblGrid>
      <w:tr w:rsidR="00F0574C" w:rsidRPr="00E56907" w14:paraId="5E08E24C" w14:textId="77777777" w:rsidTr="009C2D0F">
        <w:trPr>
          <w:trHeight w:val="315"/>
        </w:trPr>
        <w:tc>
          <w:tcPr>
            <w:tcW w:w="5146" w:type="dxa"/>
            <w:gridSpan w:val="3"/>
            <w:tcBorders>
              <w:top w:val="nil"/>
              <w:left w:val="nil"/>
              <w:bottom w:val="nil"/>
              <w:right w:val="nil"/>
            </w:tcBorders>
            <w:shd w:val="clear" w:color="auto" w:fill="auto"/>
            <w:noWrap/>
            <w:vAlign w:val="bottom"/>
            <w:hideMark/>
          </w:tcPr>
          <w:p w14:paraId="6E0CF4AB" w14:textId="77777777" w:rsidR="00F0574C" w:rsidRDefault="00F0574C" w:rsidP="00F0574C">
            <w:pPr>
              <w:rPr>
                <w:rFonts w:ascii="Arial" w:hAnsi="Arial" w:cs="Arial"/>
                <w:b/>
                <w:bCs/>
                <w:sz w:val="20"/>
                <w:szCs w:val="22"/>
                <w:u w:val="single"/>
                <w:lang w:val="en-ZA"/>
              </w:rPr>
            </w:pPr>
            <w:r w:rsidRPr="001C280F">
              <w:rPr>
                <w:rFonts w:ascii="Arial" w:hAnsi="Arial" w:cs="Arial"/>
                <w:b/>
                <w:bCs/>
                <w:noProof/>
                <w:sz w:val="20"/>
                <w:szCs w:val="22"/>
                <w:u w:val="single"/>
                <w:lang w:val="en-ZA"/>
              </w:rPr>
              <w:t>Tab</w:t>
            </w:r>
            <w:r w:rsidR="001C280F">
              <w:rPr>
                <w:rFonts w:ascii="Arial" w:hAnsi="Arial" w:cs="Arial"/>
                <w:b/>
                <w:bCs/>
                <w:noProof/>
                <w:sz w:val="20"/>
                <w:szCs w:val="22"/>
                <w:u w:val="single"/>
                <w:lang w:val="en-ZA"/>
              </w:rPr>
              <w:t>le</w:t>
            </w:r>
            <w:r w:rsidRPr="00E56907">
              <w:rPr>
                <w:rFonts w:ascii="Arial" w:hAnsi="Arial" w:cs="Arial"/>
                <w:b/>
                <w:bCs/>
                <w:sz w:val="20"/>
                <w:szCs w:val="22"/>
                <w:u w:val="single"/>
                <w:lang w:val="en-ZA"/>
              </w:rPr>
              <w:t xml:space="preserve"> 1:  </w:t>
            </w:r>
            <w:r w:rsidR="00700834">
              <w:rPr>
                <w:rFonts w:ascii="Arial" w:hAnsi="Arial" w:cs="Arial"/>
                <w:b/>
                <w:bCs/>
                <w:sz w:val="20"/>
                <w:szCs w:val="22"/>
                <w:u w:val="single"/>
                <w:lang w:val="en-ZA"/>
              </w:rPr>
              <w:t>Import</w:t>
            </w:r>
            <w:r w:rsidR="000C0861">
              <w:rPr>
                <w:rFonts w:ascii="Arial" w:hAnsi="Arial" w:cs="Arial"/>
                <w:b/>
                <w:bCs/>
                <w:sz w:val="20"/>
                <w:szCs w:val="22"/>
                <w:u w:val="single"/>
                <w:lang w:val="en-ZA"/>
              </w:rPr>
              <w:t>s</w:t>
            </w:r>
            <w:r w:rsidR="00700834">
              <w:rPr>
                <w:rFonts w:ascii="Arial" w:hAnsi="Arial" w:cs="Arial"/>
                <w:b/>
                <w:bCs/>
                <w:sz w:val="20"/>
                <w:szCs w:val="22"/>
                <w:u w:val="single"/>
                <w:lang w:val="en-ZA"/>
              </w:rPr>
              <w:t xml:space="preserve"> a</w:t>
            </w:r>
            <w:r w:rsidRPr="00E56907">
              <w:rPr>
                <w:rFonts w:ascii="Arial" w:hAnsi="Arial" w:cs="Arial"/>
                <w:b/>
                <w:bCs/>
                <w:sz w:val="20"/>
                <w:szCs w:val="22"/>
                <w:u w:val="single"/>
                <w:lang w:val="en-ZA"/>
              </w:rPr>
              <w:t>n</w:t>
            </w:r>
            <w:r w:rsidR="00700834">
              <w:rPr>
                <w:rFonts w:ascii="Arial" w:hAnsi="Arial" w:cs="Arial"/>
                <w:b/>
                <w:bCs/>
                <w:sz w:val="20"/>
                <w:szCs w:val="22"/>
                <w:u w:val="single"/>
                <w:lang w:val="en-ZA"/>
              </w:rPr>
              <w:t>d</w:t>
            </w:r>
            <w:r w:rsidRPr="00E56907">
              <w:rPr>
                <w:rFonts w:ascii="Arial" w:hAnsi="Arial" w:cs="Arial"/>
                <w:b/>
                <w:bCs/>
                <w:sz w:val="20"/>
                <w:szCs w:val="22"/>
                <w:u w:val="single"/>
                <w:lang w:val="en-ZA"/>
              </w:rPr>
              <w:t xml:space="preserve"> </w:t>
            </w:r>
            <w:r w:rsidR="00700834">
              <w:rPr>
                <w:rFonts w:ascii="Arial" w:hAnsi="Arial" w:cs="Arial"/>
                <w:b/>
                <w:bCs/>
                <w:sz w:val="20"/>
                <w:szCs w:val="22"/>
                <w:u w:val="single"/>
                <w:lang w:val="en-ZA"/>
              </w:rPr>
              <w:t>Export</w:t>
            </w:r>
            <w:r w:rsidR="000C0861">
              <w:rPr>
                <w:rFonts w:ascii="Arial" w:hAnsi="Arial" w:cs="Arial"/>
                <w:b/>
                <w:bCs/>
                <w:sz w:val="20"/>
                <w:szCs w:val="22"/>
                <w:u w:val="single"/>
                <w:lang w:val="en-ZA"/>
              </w:rPr>
              <w:t>s</w:t>
            </w:r>
            <w:r w:rsidR="00700834">
              <w:rPr>
                <w:rFonts w:ascii="Arial" w:hAnsi="Arial" w:cs="Arial"/>
                <w:b/>
                <w:bCs/>
                <w:sz w:val="20"/>
                <w:szCs w:val="22"/>
                <w:u w:val="single"/>
                <w:lang w:val="en-ZA"/>
              </w:rPr>
              <w:t xml:space="preserve"> </w:t>
            </w:r>
            <w:r w:rsidR="001F6BE7">
              <w:rPr>
                <w:rFonts w:ascii="Arial" w:hAnsi="Arial" w:cs="Arial"/>
                <w:b/>
                <w:bCs/>
                <w:sz w:val="20"/>
                <w:szCs w:val="22"/>
                <w:u w:val="single"/>
                <w:lang w:val="en-ZA"/>
              </w:rPr>
              <w:t>by</w:t>
            </w:r>
            <w:r w:rsidRPr="00E56907">
              <w:rPr>
                <w:rFonts w:ascii="Arial" w:hAnsi="Arial" w:cs="Arial"/>
                <w:b/>
                <w:bCs/>
                <w:sz w:val="20"/>
                <w:szCs w:val="22"/>
                <w:u w:val="single"/>
                <w:lang w:val="en-ZA"/>
              </w:rPr>
              <w:t xml:space="preserve"> </w:t>
            </w:r>
            <w:r w:rsidR="00700834">
              <w:rPr>
                <w:rFonts w:ascii="Arial" w:hAnsi="Arial" w:cs="Arial"/>
                <w:b/>
                <w:bCs/>
                <w:sz w:val="20"/>
                <w:szCs w:val="22"/>
                <w:u w:val="single"/>
                <w:lang w:val="en-ZA"/>
              </w:rPr>
              <w:t xml:space="preserve">heading in </w:t>
            </w:r>
            <w:proofErr w:type="gramStart"/>
            <w:r w:rsidR="00700834">
              <w:rPr>
                <w:rFonts w:ascii="Arial" w:hAnsi="Arial" w:cs="Arial"/>
                <w:b/>
                <w:bCs/>
                <w:sz w:val="20"/>
                <w:szCs w:val="22"/>
                <w:u w:val="single"/>
                <w:lang w:val="en-ZA"/>
              </w:rPr>
              <w:t>kg</w:t>
            </w:r>
            <w:proofErr w:type="gramEnd"/>
          </w:p>
          <w:p w14:paraId="02132921" w14:textId="77777777" w:rsidR="00F73096" w:rsidRDefault="00F73096" w:rsidP="00F0574C">
            <w:pPr>
              <w:rPr>
                <w:rFonts w:ascii="Arial" w:hAnsi="Arial" w:cs="Arial"/>
                <w:b/>
                <w:bCs/>
                <w:sz w:val="20"/>
                <w:szCs w:val="22"/>
                <w:u w:val="single"/>
                <w:lang w:val="en-ZA"/>
              </w:rPr>
            </w:pPr>
          </w:p>
          <w:p w14:paraId="341D84C5" w14:textId="77777777" w:rsidR="00F73096" w:rsidRPr="00E56907" w:rsidRDefault="00F73096" w:rsidP="00F0574C">
            <w:pPr>
              <w:rPr>
                <w:rFonts w:ascii="Arial" w:hAnsi="Arial" w:cs="Arial"/>
                <w:b/>
                <w:bCs/>
                <w:sz w:val="20"/>
                <w:szCs w:val="22"/>
                <w:u w:val="single"/>
                <w:lang w:val="en-ZA"/>
              </w:rPr>
            </w:pPr>
          </w:p>
        </w:tc>
        <w:tc>
          <w:tcPr>
            <w:tcW w:w="1242" w:type="dxa"/>
            <w:tcBorders>
              <w:top w:val="nil"/>
              <w:left w:val="nil"/>
              <w:bottom w:val="nil"/>
              <w:right w:val="nil"/>
            </w:tcBorders>
            <w:shd w:val="clear" w:color="auto" w:fill="auto"/>
            <w:noWrap/>
            <w:vAlign w:val="bottom"/>
            <w:hideMark/>
          </w:tcPr>
          <w:p w14:paraId="6B7B52BB" w14:textId="77777777" w:rsidR="00F0574C" w:rsidRPr="00E56907" w:rsidRDefault="00F0574C" w:rsidP="00F0574C">
            <w:pPr>
              <w:rPr>
                <w:rFonts w:ascii="Arial" w:hAnsi="Arial" w:cs="Arial"/>
                <w:b/>
                <w:bCs/>
                <w:sz w:val="16"/>
                <w:szCs w:val="18"/>
                <w:lang w:val="en-ZA"/>
              </w:rPr>
            </w:pPr>
          </w:p>
        </w:tc>
        <w:tc>
          <w:tcPr>
            <w:tcW w:w="1242" w:type="dxa"/>
            <w:tcBorders>
              <w:top w:val="nil"/>
              <w:left w:val="nil"/>
              <w:bottom w:val="nil"/>
              <w:right w:val="nil"/>
            </w:tcBorders>
            <w:shd w:val="clear" w:color="auto" w:fill="auto"/>
            <w:noWrap/>
            <w:vAlign w:val="bottom"/>
            <w:hideMark/>
          </w:tcPr>
          <w:p w14:paraId="7521C69E" w14:textId="77777777" w:rsidR="00F0574C" w:rsidRPr="00E56907" w:rsidRDefault="00F0574C" w:rsidP="00F0574C">
            <w:pPr>
              <w:rPr>
                <w:rFonts w:ascii="Arial" w:hAnsi="Arial" w:cs="Arial"/>
                <w:b/>
                <w:bCs/>
                <w:sz w:val="16"/>
                <w:szCs w:val="18"/>
                <w:lang w:val="en-ZA"/>
              </w:rPr>
            </w:pPr>
          </w:p>
        </w:tc>
        <w:tc>
          <w:tcPr>
            <w:tcW w:w="1242" w:type="dxa"/>
            <w:tcBorders>
              <w:top w:val="nil"/>
              <w:left w:val="nil"/>
              <w:bottom w:val="nil"/>
              <w:right w:val="nil"/>
            </w:tcBorders>
            <w:shd w:val="clear" w:color="auto" w:fill="auto"/>
            <w:noWrap/>
            <w:vAlign w:val="bottom"/>
            <w:hideMark/>
          </w:tcPr>
          <w:p w14:paraId="2BCD90D0" w14:textId="77777777" w:rsidR="00F0574C" w:rsidRPr="00E56907" w:rsidRDefault="00F0574C" w:rsidP="00F0574C">
            <w:pPr>
              <w:rPr>
                <w:rFonts w:ascii="Arial" w:hAnsi="Arial" w:cs="Arial"/>
                <w:b/>
                <w:bCs/>
                <w:sz w:val="16"/>
                <w:szCs w:val="18"/>
                <w:lang w:val="en-ZA"/>
              </w:rPr>
            </w:pPr>
          </w:p>
        </w:tc>
        <w:tc>
          <w:tcPr>
            <w:tcW w:w="1242" w:type="dxa"/>
            <w:tcBorders>
              <w:top w:val="nil"/>
              <w:left w:val="nil"/>
              <w:bottom w:val="nil"/>
              <w:right w:val="nil"/>
            </w:tcBorders>
            <w:shd w:val="clear" w:color="auto" w:fill="auto"/>
            <w:noWrap/>
            <w:vAlign w:val="bottom"/>
            <w:hideMark/>
          </w:tcPr>
          <w:p w14:paraId="08394752" w14:textId="77777777" w:rsidR="00F0574C" w:rsidRPr="00E56907" w:rsidRDefault="00F0574C" w:rsidP="00F0574C">
            <w:pPr>
              <w:rPr>
                <w:rFonts w:ascii="Arial" w:hAnsi="Arial" w:cs="Arial"/>
                <w:b/>
                <w:bCs/>
                <w:sz w:val="16"/>
                <w:szCs w:val="18"/>
                <w:lang w:val="en-ZA"/>
              </w:rPr>
            </w:pPr>
          </w:p>
        </w:tc>
        <w:tc>
          <w:tcPr>
            <w:tcW w:w="1242" w:type="dxa"/>
            <w:tcBorders>
              <w:top w:val="nil"/>
              <w:left w:val="nil"/>
              <w:bottom w:val="nil"/>
              <w:right w:val="nil"/>
            </w:tcBorders>
            <w:shd w:val="clear" w:color="auto" w:fill="auto"/>
            <w:noWrap/>
            <w:vAlign w:val="bottom"/>
            <w:hideMark/>
          </w:tcPr>
          <w:p w14:paraId="1871BA68" w14:textId="77777777" w:rsidR="00F0574C" w:rsidRPr="00E56907" w:rsidRDefault="00F0574C" w:rsidP="00F0574C">
            <w:pPr>
              <w:rPr>
                <w:rFonts w:ascii="Arial" w:hAnsi="Arial" w:cs="Arial"/>
                <w:b/>
                <w:bCs/>
                <w:sz w:val="16"/>
                <w:szCs w:val="18"/>
                <w:lang w:val="en-ZA"/>
              </w:rPr>
            </w:pPr>
          </w:p>
        </w:tc>
      </w:tr>
      <w:tr w:rsidR="004B07BE" w:rsidRPr="00E56907" w14:paraId="14ABA898" w14:textId="77777777" w:rsidTr="009C2D0F">
        <w:trPr>
          <w:trHeight w:val="270"/>
        </w:trPr>
        <w:tc>
          <w:tcPr>
            <w:tcW w:w="993" w:type="dxa"/>
            <w:tcBorders>
              <w:top w:val="nil"/>
              <w:left w:val="nil"/>
              <w:bottom w:val="nil"/>
              <w:right w:val="nil"/>
            </w:tcBorders>
            <w:shd w:val="clear" w:color="auto" w:fill="auto"/>
            <w:noWrap/>
            <w:vAlign w:val="bottom"/>
            <w:hideMark/>
          </w:tcPr>
          <w:p w14:paraId="15DE787F" w14:textId="77777777" w:rsidR="004B07BE" w:rsidRPr="00E56907" w:rsidRDefault="004B07BE" w:rsidP="00F0574C">
            <w:pPr>
              <w:rPr>
                <w:rFonts w:ascii="Arial" w:hAnsi="Arial" w:cs="Arial"/>
                <w:b/>
                <w:bCs/>
                <w:sz w:val="16"/>
                <w:szCs w:val="18"/>
                <w:lang w:val="en-ZA"/>
              </w:rPr>
            </w:pPr>
          </w:p>
        </w:tc>
        <w:tc>
          <w:tcPr>
            <w:tcW w:w="2956" w:type="dxa"/>
            <w:tcBorders>
              <w:top w:val="single" w:sz="8" w:space="0" w:color="auto"/>
              <w:left w:val="single" w:sz="8" w:space="0" w:color="auto"/>
              <w:bottom w:val="nil"/>
              <w:right w:val="nil"/>
            </w:tcBorders>
            <w:shd w:val="clear" w:color="auto" w:fill="auto"/>
            <w:noWrap/>
            <w:vAlign w:val="bottom"/>
            <w:hideMark/>
          </w:tcPr>
          <w:p w14:paraId="12C14F6B" w14:textId="77777777" w:rsidR="004B07BE" w:rsidRPr="00E56907" w:rsidRDefault="004B07BE" w:rsidP="00F0574C">
            <w:pPr>
              <w:rPr>
                <w:rFonts w:ascii="Arial" w:hAnsi="Arial" w:cs="Arial"/>
                <w:b/>
                <w:bCs/>
                <w:sz w:val="16"/>
                <w:szCs w:val="18"/>
                <w:lang w:val="en-ZA"/>
              </w:rPr>
            </w:pPr>
            <w:r w:rsidRPr="00E56907">
              <w:rPr>
                <w:rFonts w:ascii="Arial" w:hAnsi="Arial" w:cs="Arial"/>
                <w:b/>
                <w:bCs/>
                <w:sz w:val="16"/>
                <w:szCs w:val="18"/>
                <w:lang w:val="en-ZA"/>
              </w:rPr>
              <w:t> </w:t>
            </w:r>
          </w:p>
        </w:tc>
        <w:tc>
          <w:tcPr>
            <w:tcW w:w="11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1086F4" w14:textId="77777777" w:rsidR="004B07BE" w:rsidRPr="00E56907" w:rsidRDefault="004B07BE" w:rsidP="004B07BE">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42" w:type="dxa"/>
            <w:tcBorders>
              <w:top w:val="single" w:sz="8" w:space="0" w:color="auto"/>
              <w:left w:val="nil"/>
              <w:bottom w:val="single" w:sz="8" w:space="0" w:color="auto"/>
              <w:right w:val="single" w:sz="8" w:space="0" w:color="auto"/>
            </w:tcBorders>
            <w:shd w:val="clear" w:color="auto" w:fill="auto"/>
            <w:noWrap/>
            <w:vAlign w:val="bottom"/>
            <w:hideMark/>
          </w:tcPr>
          <w:p w14:paraId="1E15F245" w14:textId="77777777" w:rsidR="004B07BE" w:rsidRPr="00E56907" w:rsidRDefault="004B07BE" w:rsidP="004B07BE">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242" w:type="dxa"/>
            <w:tcBorders>
              <w:top w:val="single" w:sz="8" w:space="0" w:color="auto"/>
              <w:left w:val="nil"/>
              <w:bottom w:val="single" w:sz="8" w:space="0" w:color="auto"/>
              <w:right w:val="single" w:sz="8" w:space="0" w:color="auto"/>
            </w:tcBorders>
            <w:shd w:val="clear" w:color="auto" w:fill="auto"/>
            <w:noWrap/>
            <w:vAlign w:val="bottom"/>
            <w:hideMark/>
          </w:tcPr>
          <w:p w14:paraId="4AFBFA50"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42" w:type="dxa"/>
            <w:tcBorders>
              <w:top w:val="single" w:sz="8" w:space="0" w:color="auto"/>
              <w:left w:val="nil"/>
              <w:bottom w:val="single" w:sz="8" w:space="0" w:color="auto"/>
              <w:right w:val="single" w:sz="8" w:space="0" w:color="auto"/>
            </w:tcBorders>
            <w:shd w:val="clear" w:color="auto" w:fill="auto"/>
            <w:noWrap/>
            <w:vAlign w:val="bottom"/>
            <w:hideMark/>
          </w:tcPr>
          <w:p w14:paraId="3FBEA036"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242" w:type="dxa"/>
            <w:tcBorders>
              <w:top w:val="single" w:sz="8" w:space="0" w:color="auto"/>
              <w:left w:val="nil"/>
              <w:bottom w:val="single" w:sz="8" w:space="0" w:color="auto"/>
              <w:right w:val="single" w:sz="8" w:space="0" w:color="auto"/>
            </w:tcBorders>
            <w:shd w:val="clear" w:color="auto" w:fill="auto"/>
            <w:noWrap/>
            <w:vAlign w:val="bottom"/>
            <w:hideMark/>
          </w:tcPr>
          <w:p w14:paraId="0F150698"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42" w:type="dxa"/>
            <w:tcBorders>
              <w:top w:val="single" w:sz="8" w:space="0" w:color="auto"/>
              <w:left w:val="nil"/>
              <w:bottom w:val="single" w:sz="8" w:space="0" w:color="auto"/>
              <w:right w:val="single" w:sz="8" w:space="0" w:color="auto"/>
            </w:tcBorders>
            <w:shd w:val="clear" w:color="auto" w:fill="auto"/>
            <w:noWrap/>
            <w:vAlign w:val="bottom"/>
            <w:hideMark/>
          </w:tcPr>
          <w:p w14:paraId="34AAB9EE"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r>
      <w:tr w:rsidR="00F0574C" w:rsidRPr="00E56907" w14:paraId="14956943" w14:textId="77777777" w:rsidTr="009C2D0F">
        <w:trPr>
          <w:trHeight w:val="270"/>
        </w:trPr>
        <w:tc>
          <w:tcPr>
            <w:tcW w:w="993" w:type="dxa"/>
            <w:tcBorders>
              <w:top w:val="nil"/>
              <w:left w:val="nil"/>
              <w:bottom w:val="nil"/>
              <w:right w:val="nil"/>
            </w:tcBorders>
            <w:shd w:val="clear" w:color="auto" w:fill="auto"/>
            <w:noWrap/>
            <w:vAlign w:val="bottom"/>
            <w:hideMark/>
          </w:tcPr>
          <w:p w14:paraId="186F8D7D" w14:textId="77777777" w:rsidR="00F0574C" w:rsidRPr="00E56907" w:rsidRDefault="00F0574C" w:rsidP="00F0574C">
            <w:pPr>
              <w:rPr>
                <w:rFonts w:ascii="Arial" w:hAnsi="Arial" w:cs="Arial"/>
                <w:b/>
                <w:bCs/>
                <w:sz w:val="16"/>
                <w:szCs w:val="18"/>
                <w:lang w:val="en-ZA"/>
              </w:rPr>
            </w:pPr>
          </w:p>
        </w:tc>
        <w:tc>
          <w:tcPr>
            <w:tcW w:w="2956" w:type="dxa"/>
            <w:tcBorders>
              <w:top w:val="nil"/>
              <w:left w:val="single" w:sz="8" w:space="0" w:color="auto"/>
              <w:bottom w:val="nil"/>
              <w:right w:val="nil"/>
            </w:tcBorders>
            <w:shd w:val="clear" w:color="auto" w:fill="auto"/>
            <w:noWrap/>
            <w:vAlign w:val="bottom"/>
            <w:hideMark/>
          </w:tcPr>
          <w:p w14:paraId="0A93A5B7" w14:textId="77777777" w:rsidR="00F0574C" w:rsidRPr="00E56907" w:rsidRDefault="00F0574C" w:rsidP="00F0574C">
            <w:pPr>
              <w:rPr>
                <w:rFonts w:ascii="Arial" w:hAnsi="Arial" w:cs="Arial"/>
                <w:b/>
                <w:bCs/>
                <w:sz w:val="16"/>
                <w:szCs w:val="18"/>
                <w:lang w:val="en-ZA"/>
              </w:rPr>
            </w:pPr>
            <w:r w:rsidRPr="00E56907">
              <w:rPr>
                <w:rFonts w:ascii="Arial" w:hAnsi="Arial" w:cs="Arial"/>
                <w:b/>
                <w:bCs/>
                <w:sz w:val="16"/>
                <w:szCs w:val="18"/>
                <w:lang w:val="en-ZA"/>
              </w:rPr>
              <w:t> </w:t>
            </w:r>
          </w:p>
        </w:tc>
        <w:tc>
          <w:tcPr>
            <w:tcW w:w="1197" w:type="dxa"/>
            <w:tcBorders>
              <w:top w:val="nil"/>
              <w:left w:val="single" w:sz="8" w:space="0" w:color="auto"/>
              <w:bottom w:val="nil"/>
              <w:right w:val="single" w:sz="8" w:space="0" w:color="auto"/>
            </w:tcBorders>
            <w:shd w:val="clear" w:color="auto" w:fill="auto"/>
            <w:noWrap/>
            <w:vAlign w:val="bottom"/>
            <w:hideMark/>
          </w:tcPr>
          <w:p w14:paraId="5D4924E3" w14:textId="77777777" w:rsidR="00F0574C" w:rsidRPr="00E56907" w:rsidRDefault="00F0574C" w:rsidP="00F0574C">
            <w:pPr>
              <w:jc w:val="center"/>
              <w:rPr>
                <w:rFonts w:ascii="Arial" w:hAnsi="Arial" w:cs="Arial"/>
                <w:b/>
                <w:bCs/>
                <w:sz w:val="16"/>
                <w:szCs w:val="18"/>
                <w:lang w:val="en-ZA"/>
              </w:rPr>
            </w:pPr>
            <w:r w:rsidRPr="00E56907">
              <w:rPr>
                <w:rFonts w:ascii="Arial" w:hAnsi="Arial" w:cs="Arial"/>
                <w:b/>
                <w:bCs/>
                <w:sz w:val="16"/>
                <w:szCs w:val="18"/>
                <w:lang w:val="en-ZA"/>
              </w:rPr>
              <w:t>2002</w:t>
            </w:r>
          </w:p>
        </w:tc>
        <w:tc>
          <w:tcPr>
            <w:tcW w:w="1242" w:type="dxa"/>
            <w:tcBorders>
              <w:top w:val="nil"/>
              <w:left w:val="nil"/>
              <w:bottom w:val="nil"/>
              <w:right w:val="single" w:sz="8" w:space="0" w:color="auto"/>
            </w:tcBorders>
            <w:shd w:val="clear" w:color="auto" w:fill="auto"/>
            <w:noWrap/>
            <w:vAlign w:val="bottom"/>
            <w:hideMark/>
          </w:tcPr>
          <w:p w14:paraId="5A18F646" w14:textId="77777777" w:rsidR="00F0574C" w:rsidRPr="00E56907" w:rsidRDefault="00F0574C" w:rsidP="00F0574C">
            <w:pPr>
              <w:jc w:val="center"/>
              <w:rPr>
                <w:rFonts w:ascii="Arial" w:hAnsi="Arial" w:cs="Arial"/>
                <w:b/>
                <w:bCs/>
                <w:sz w:val="16"/>
                <w:szCs w:val="18"/>
                <w:lang w:val="en-ZA"/>
              </w:rPr>
            </w:pPr>
            <w:r w:rsidRPr="00E56907">
              <w:rPr>
                <w:rFonts w:ascii="Arial" w:hAnsi="Arial" w:cs="Arial"/>
                <w:b/>
                <w:bCs/>
                <w:sz w:val="16"/>
                <w:szCs w:val="18"/>
                <w:lang w:val="en-ZA"/>
              </w:rPr>
              <w:t>2002</w:t>
            </w:r>
          </w:p>
        </w:tc>
        <w:tc>
          <w:tcPr>
            <w:tcW w:w="1242" w:type="dxa"/>
            <w:tcBorders>
              <w:top w:val="nil"/>
              <w:left w:val="nil"/>
              <w:bottom w:val="nil"/>
              <w:right w:val="single" w:sz="8" w:space="0" w:color="auto"/>
            </w:tcBorders>
            <w:shd w:val="clear" w:color="auto" w:fill="auto"/>
            <w:noWrap/>
            <w:vAlign w:val="bottom"/>
            <w:hideMark/>
          </w:tcPr>
          <w:p w14:paraId="0AACC528" w14:textId="77777777" w:rsidR="00F0574C" w:rsidRPr="00E56907" w:rsidRDefault="00F0574C" w:rsidP="00F0574C">
            <w:pPr>
              <w:jc w:val="center"/>
              <w:rPr>
                <w:rFonts w:ascii="Arial" w:hAnsi="Arial" w:cs="Arial"/>
                <w:b/>
                <w:bCs/>
                <w:sz w:val="16"/>
                <w:szCs w:val="18"/>
                <w:lang w:val="en-ZA"/>
              </w:rPr>
            </w:pPr>
            <w:r w:rsidRPr="00E56907">
              <w:rPr>
                <w:rFonts w:ascii="Arial" w:hAnsi="Arial" w:cs="Arial"/>
                <w:b/>
                <w:bCs/>
                <w:sz w:val="16"/>
                <w:szCs w:val="18"/>
                <w:lang w:val="en-ZA"/>
              </w:rPr>
              <w:t>2003</w:t>
            </w:r>
          </w:p>
        </w:tc>
        <w:tc>
          <w:tcPr>
            <w:tcW w:w="1242" w:type="dxa"/>
            <w:tcBorders>
              <w:top w:val="nil"/>
              <w:left w:val="nil"/>
              <w:bottom w:val="nil"/>
              <w:right w:val="single" w:sz="8" w:space="0" w:color="auto"/>
            </w:tcBorders>
            <w:shd w:val="clear" w:color="auto" w:fill="auto"/>
            <w:noWrap/>
            <w:vAlign w:val="bottom"/>
            <w:hideMark/>
          </w:tcPr>
          <w:p w14:paraId="21144E53" w14:textId="77777777" w:rsidR="00F0574C" w:rsidRPr="00E56907" w:rsidRDefault="00F0574C" w:rsidP="00F0574C">
            <w:pPr>
              <w:jc w:val="center"/>
              <w:rPr>
                <w:rFonts w:ascii="Arial" w:hAnsi="Arial" w:cs="Arial"/>
                <w:b/>
                <w:bCs/>
                <w:sz w:val="16"/>
                <w:szCs w:val="18"/>
                <w:lang w:val="en-ZA"/>
              </w:rPr>
            </w:pPr>
            <w:r w:rsidRPr="00E56907">
              <w:rPr>
                <w:rFonts w:ascii="Arial" w:hAnsi="Arial" w:cs="Arial"/>
                <w:b/>
                <w:bCs/>
                <w:sz w:val="16"/>
                <w:szCs w:val="18"/>
                <w:lang w:val="en-ZA"/>
              </w:rPr>
              <w:t>2003</w:t>
            </w:r>
          </w:p>
        </w:tc>
        <w:tc>
          <w:tcPr>
            <w:tcW w:w="1242" w:type="dxa"/>
            <w:tcBorders>
              <w:top w:val="nil"/>
              <w:left w:val="nil"/>
              <w:bottom w:val="nil"/>
              <w:right w:val="single" w:sz="8" w:space="0" w:color="auto"/>
            </w:tcBorders>
            <w:shd w:val="clear" w:color="auto" w:fill="auto"/>
            <w:noWrap/>
            <w:vAlign w:val="bottom"/>
            <w:hideMark/>
          </w:tcPr>
          <w:p w14:paraId="230D81DF" w14:textId="77777777" w:rsidR="00F0574C" w:rsidRPr="00E56907" w:rsidRDefault="00F0574C" w:rsidP="00F0574C">
            <w:pPr>
              <w:jc w:val="center"/>
              <w:rPr>
                <w:rFonts w:ascii="Arial" w:hAnsi="Arial" w:cs="Arial"/>
                <w:b/>
                <w:bCs/>
                <w:sz w:val="16"/>
                <w:szCs w:val="18"/>
                <w:lang w:val="en-ZA"/>
              </w:rPr>
            </w:pPr>
            <w:r w:rsidRPr="00E56907">
              <w:rPr>
                <w:rFonts w:ascii="Arial" w:hAnsi="Arial" w:cs="Arial"/>
                <w:b/>
                <w:bCs/>
                <w:sz w:val="16"/>
                <w:szCs w:val="18"/>
                <w:lang w:val="en-ZA"/>
              </w:rPr>
              <w:t>2004</w:t>
            </w:r>
          </w:p>
        </w:tc>
        <w:tc>
          <w:tcPr>
            <w:tcW w:w="1242" w:type="dxa"/>
            <w:tcBorders>
              <w:top w:val="nil"/>
              <w:left w:val="nil"/>
              <w:bottom w:val="nil"/>
              <w:right w:val="single" w:sz="8" w:space="0" w:color="auto"/>
            </w:tcBorders>
            <w:shd w:val="clear" w:color="auto" w:fill="auto"/>
            <w:noWrap/>
            <w:vAlign w:val="bottom"/>
            <w:hideMark/>
          </w:tcPr>
          <w:p w14:paraId="583C18EF" w14:textId="77777777" w:rsidR="00F0574C" w:rsidRPr="00E56907" w:rsidRDefault="00F0574C" w:rsidP="00F0574C">
            <w:pPr>
              <w:jc w:val="center"/>
              <w:rPr>
                <w:rFonts w:ascii="Arial" w:hAnsi="Arial" w:cs="Arial"/>
                <w:b/>
                <w:bCs/>
                <w:sz w:val="16"/>
                <w:szCs w:val="18"/>
                <w:lang w:val="en-ZA"/>
              </w:rPr>
            </w:pPr>
            <w:r w:rsidRPr="00E56907">
              <w:rPr>
                <w:rFonts w:ascii="Arial" w:hAnsi="Arial" w:cs="Arial"/>
                <w:b/>
                <w:bCs/>
                <w:sz w:val="16"/>
                <w:szCs w:val="18"/>
                <w:lang w:val="en-ZA"/>
              </w:rPr>
              <w:t>2004</w:t>
            </w:r>
          </w:p>
        </w:tc>
      </w:tr>
      <w:tr w:rsidR="004B07BE" w:rsidRPr="00E56907" w14:paraId="5800BB85" w14:textId="77777777" w:rsidTr="009C2D0F">
        <w:trPr>
          <w:trHeight w:val="270"/>
        </w:trPr>
        <w:tc>
          <w:tcPr>
            <w:tcW w:w="993" w:type="dxa"/>
            <w:tcBorders>
              <w:top w:val="single" w:sz="8" w:space="0" w:color="auto"/>
              <w:left w:val="single" w:sz="8" w:space="0" w:color="auto"/>
              <w:bottom w:val="single" w:sz="8" w:space="0" w:color="auto"/>
              <w:right w:val="nil"/>
            </w:tcBorders>
            <w:shd w:val="clear" w:color="auto" w:fill="auto"/>
            <w:noWrap/>
            <w:vAlign w:val="center"/>
            <w:hideMark/>
          </w:tcPr>
          <w:p w14:paraId="42F3DA0D" w14:textId="77777777" w:rsidR="004B07BE" w:rsidRPr="00957CD8" w:rsidRDefault="004B07BE" w:rsidP="00FA5B03">
            <w:pPr>
              <w:jc w:val="center"/>
              <w:rPr>
                <w:rFonts w:ascii="Arial" w:hAnsi="Arial" w:cs="Arial"/>
                <w:b/>
                <w:bCs/>
                <w:sz w:val="18"/>
                <w:lang w:val="en-ZA"/>
              </w:rPr>
            </w:pPr>
            <w:r w:rsidRPr="00957CD8">
              <w:rPr>
                <w:rFonts w:ascii="Arial" w:hAnsi="Arial" w:cs="Arial"/>
                <w:b/>
                <w:bCs/>
                <w:sz w:val="18"/>
                <w:lang w:val="en-ZA"/>
              </w:rPr>
              <w:t>Heading</w:t>
            </w:r>
          </w:p>
        </w:tc>
        <w:tc>
          <w:tcPr>
            <w:tcW w:w="2956" w:type="dxa"/>
            <w:tcBorders>
              <w:top w:val="single" w:sz="8" w:space="0" w:color="auto"/>
              <w:left w:val="single" w:sz="8" w:space="0" w:color="auto"/>
              <w:bottom w:val="single" w:sz="8" w:space="0" w:color="auto"/>
              <w:right w:val="nil"/>
            </w:tcBorders>
            <w:shd w:val="clear" w:color="auto" w:fill="auto"/>
            <w:noWrap/>
            <w:vAlign w:val="center"/>
            <w:hideMark/>
          </w:tcPr>
          <w:p w14:paraId="2000ECBB" w14:textId="77777777" w:rsidR="004B07BE" w:rsidRPr="00957CD8" w:rsidRDefault="004B07BE" w:rsidP="00FA5B03">
            <w:pPr>
              <w:pStyle w:val="Heading3"/>
              <w:rPr>
                <w:sz w:val="18"/>
                <w:lang w:val="en-ZA"/>
              </w:rPr>
            </w:pPr>
            <w:r w:rsidRPr="00957CD8">
              <w:rPr>
                <w:sz w:val="18"/>
                <w:lang w:val="en-ZA"/>
              </w:rPr>
              <w:t>Description</w:t>
            </w:r>
          </w:p>
        </w:tc>
        <w:tc>
          <w:tcPr>
            <w:tcW w:w="1197" w:type="dxa"/>
            <w:tcBorders>
              <w:top w:val="nil"/>
              <w:left w:val="single" w:sz="8" w:space="0" w:color="auto"/>
              <w:bottom w:val="single" w:sz="8" w:space="0" w:color="auto"/>
              <w:right w:val="single" w:sz="8" w:space="0" w:color="auto"/>
            </w:tcBorders>
            <w:shd w:val="clear" w:color="auto" w:fill="auto"/>
            <w:noWrap/>
            <w:vAlign w:val="bottom"/>
            <w:hideMark/>
          </w:tcPr>
          <w:p w14:paraId="5E868AC3" w14:textId="77777777" w:rsidR="004B07BE" w:rsidRPr="00E56907" w:rsidRDefault="004B07BE" w:rsidP="00F0574C">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single" w:sz="8" w:space="0" w:color="auto"/>
              <w:right w:val="single" w:sz="8" w:space="0" w:color="auto"/>
            </w:tcBorders>
            <w:shd w:val="clear" w:color="auto" w:fill="auto"/>
            <w:noWrap/>
            <w:vAlign w:val="bottom"/>
            <w:hideMark/>
          </w:tcPr>
          <w:p w14:paraId="6A8649F5" w14:textId="77777777" w:rsidR="004B07BE" w:rsidRPr="00E56907" w:rsidRDefault="004B07BE" w:rsidP="00F0574C">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single" w:sz="8" w:space="0" w:color="auto"/>
              <w:right w:val="single" w:sz="8" w:space="0" w:color="auto"/>
            </w:tcBorders>
            <w:shd w:val="clear" w:color="auto" w:fill="auto"/>
            <w:noWrap/>
            <w:vAlign w:val="bottom"/>
            <w:hideMark/>
          </w:tcPr>
          <w:p w14:paraId="3CD02428" w14:textId="77777777" w:rsidR="004B07BE" w:rsidRPr="00E56907" w:rsidRDefault="004B07BE" w:rsidP="00F0574C">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single" w:sz="8" w:space="0" w:color="auto"/>
              <w:right w:val="single" w:sz="8" w:space="0" w:color="auto"/>
            </w:tcBorders>
            <w:shd w:val="clear" w:color="auto" w:fill="auto"/>
            <w:noWrap/>
            <w:vAlign w:val="bottom"/>
            <w:hideMark/>
          </w:tcPr>
          <w:p w14:paraId="1807D871" w14:textId="77777777" w:rsidR="004B07BE" w:rsidRPr="00E56907" w:rsidRDefault="004B07BE" w:rsidP="00F0574C">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single" w:sz="8" w:space="0" w:color="auto"/>
              <w:right w:val="single" w:sz="8" w:space="0" w:color="auto"/>
            </w:tcBorders>
            <w:shd w:val="clear" w:color="auto" w:fill="auto"/>
            <w:noWrap/>
            <w:vAlign w:val="bottom"/>
            <w:hideMark/>
          </w:tcPr>
          <w:p w14:paraId="00072C97" w14:textId="77777777" w:rsidR="004B07BE" w:rsidRPr="00E56907" w:rsidRDefault="004B07BE" w:rsidP="00F0574C">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single" w:sz="8" w:space="0" w:color="auto"/>
              <w:right w:val="single" w:sz="8" w:space="0" w:color="auto"/>
            </w:tcBorders>
            <w:shd w:val="clear" w:color="auto" w:fill="auto"/>
            <w:noWrap/>
            <w:vAlign w:val="bottom"/>
            <w:hideMark/>
          </w:tcPr>
          <w:p w14:paraId="2E463F8C" w14:textId="77777777" w:rsidR="004B07BE" w:rsidRPr="00E56907" w:rsidRDefault="004B07BE" w:rsidP="00F0574C">
            <w:pPr>
              <w:jc w:val="center"/>
              <w:rPr>
                <w:rFonts w:ascii="Arial" w:hAnsi="Arial" w:cs="Arial"/>
                <w:b/>
                <w:bCs/>
                <w:sz w:val="16"/>
                <w:szCs w:val="18"/>
                <w:lang w:val="en-ZA"/>
              </w:rPr>
            </w:pPr>
            <w:r w:rsidRPr="00E56907">
              <w:rPr>
                <w:rFonts w:ascii="Arial" w:hAnsi="Arial" w:cs="Arial"/>
                <w:b/>
                <w:bCs/>
                <w:sz w:val="16"/>
                <w:szCs w:val="18"/>
                <w:lang w:val="en-ZA"/>
              </w:rPr>
              <w:t>Kg</w:t>
            </w:r>
          </w:p>
        </w:tc>
      </w:tr>
      <w:tr w:rsidR="004B07BE" w:rsidRPr="00E56907" w14:paraId="5F5784CE" w14:textId="77777777" w:rsidTr="00E2428C">
        <w:trPr>
          <w:trHeight w:val="255"/>
        </w:trPr>
        <w:tc>
          <w:tcPr>
            <w:tcW w:w="993" w:type="dxa"/>
            <w:tcBorders>
              <w:top w:val="nil"/>
              <w:left w:val="single" w:sz="8" w:space="0" w:color="auto"/>
              <w:bottom w:val="single" w:sz="4" w:space="0" w:color="auto"/>
              <w:right w:val="nil"/>
            </w:tcBorders>
            <w:shd w:val="clear" w:color="auto" w:fill="auto"/>
            <w:noWrap/>
            <w:vAlign w:val="center"/>
            <w:hideMark/>
          </w:tcPr>
          <w:p w14:paraId="2F26C6BE"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04.01</w:t>
            </w:r>
          </w:p>
        </w:tc>
        <w:tc>
          <w:tcPr>
            <w:tcW w:w="2956" w:type="dxa"/>
            <w:tcBorders>
              <w:top w:val="nil"/>
              <w:left w:val="single" w:sz="8" w:space="0" w:color="auto"/>
              <w:bottom w:val="single" w:sz="4" w:space="0" w:color="auto"/>
              <w:right w:val="nil"/>
            </w:tcBorders>
            <w:shd w:val="clear" w:color="auto" w:fill="auto"/>
            <w:noWrap/>
            <w:vAlign w:val="center"/>
            <w:hideMark/>
          </w:tcPr>
          <w:p w14:paraId="7DA3304D"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and cream, unsweetened</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7880EC89"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208 613</w:t>
            </w:r>
          </w:p>
        </w:tc>
        <w:tc>
          <w:tcPr>
            <w:tcW w:w="1242" w:type="dxa"/>
            <w:tcBorders>
              <w:top w:val="nil"/>
              <w:left w:val="nil"/>
              <w:bottom w:val="single" w:sz="4" w:space="0" w:color="auto"/>
              <w:right w:val="single" w:sz="8" w:space="0" w:color="auto"/>
            </w:tcBorders>
            <w:shd w:val="clear" w:color="auto" w:fill="auto"/>
            <w:noWrap/>
            <w:vAlign w:val="center"/>
            <w:hideMark/>
          </w:tcPr>
          <w:p w14:paraId="04FF39A3" w14:textId="77777777" w:rsidR="004B07BE" w:rsidRPr="00E56907" w:rsidRDefault="004B07BE" w:rsidP="00E2428C">
            <w:pPr>
              <w:jc w:val="right"/>
              <w:rPr>
                <w:rFonts w:ascii="Arial" w:hAnsi="Arial" w:cs="Arial"/>
                <w:b/>
                <w:bCs/>
                <w:color w:val="000000"/>
                <w:sz w:val="14"/>
                <w:szCs w:val="16"/>
                <w:lang w:val="en-ZA"/>
              </w:rPr>
            </w:pPr>
            <w:r>
              <w:rPr>
                <w:rFonts w:ascii="Arial" w:hAnsi="Arial" w:cs="Arial"/>
                <w:b/>
                <w:bCs/>
                <w:color w:val="000000"/>
                <w:sz w:val="14"/>
                <w:szCs w:val="16"/>
                <w:lang w:val="en-ZA"/>
              </w:rPr>
              <w:t>1</w:t>
            </w:r>
            <w:r w:rsidRPr="00E56907">
              <w:rPr>
                <w:rFonts w:ascii="Arial" w:hAnsi="Arial" w:cs="Arial"/>
                <w:b/>
                <w:bCs/>
                <w:color w:val="000000"/>
                <w:sz w:val="14"/>
                <w:szCs w:val="16"/>
                <w:lang w:val="en-ZA"/>
              </w:rPr>
              <w:t>2 801 289</w:t>
            </w:r>
          </w:p>
        </w:tc>
        <w:tc>
          <w:tcPr>
            <w:tcW w:w="1242" w:type="dxa"/>
            <w:tcBorders>
              <w:top w:val="nil"/>
              <w:left w:val="nil"/>
              <w:bottom w:val="single" w:sz="4" w:space="0" w:color="auto"/>
              <w:right w:val="single" w:sz="4" w:space="0" w:color="auto"/>
            </w:tcBorders>
            <w:shd w:val="clear" w:color="auto" w:fill="auto"/>
            <w:noWrap/>
            <w:vAlign w:val="center"/>
            <w:hideMark/>
          </w:tcPr>
          <w:p w14:paraId="4E52CB0D"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684 821</w:t>
            </w:r>
          </w:p>
        </w:tc>
        <w:tc>
          <w:tcPr>
            <w:tcW w:w="1242" w:type="dxa"/>
            <w:tcBorders>
              <w:top w:val="nil"/>
              <w:left w:val="nil"/>
              <w:bottom w:val="single" w:sz="4" w:space="0" w:color="auto"/>
              <w:right w:val="nil"/>
            </w:tcBorders>
            <w:shd w:val="clear" w:color="auto" w:fill="auto"/>
            <w:noWrap/>
            <w:vAlign w:val="center"/>
            <w:hideMark/>
          </w:tcPr>
          <w:p w14:paraId="59448B56"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9 640 776</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35A24560"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1 526 416</w:t>
            </w:r>
          </w:p>
        </w:tc>
        <w:tc>
          <w:tcPr>
            <w:tcW w:w="1242" w:type="dxa"/>
            <w:tcBorders>
              <w:top w:val="nil"/>
              <w:left w:val="nil"/>
              <w:bottom w:val="single" w:sz="4" w:space="0" w:color="auto"/>
              <w:right w:val="single" w:sz="8" w:space="0" w:color="auto"/>
            </w:tcBorders>
            <w:shd w:val="clear" w:color="auto" w:fill="auto"/>
            <w:noWrap/>
            <w:vAlign w:val="center"/>
            <w:hideMark/>
          </w:tcPr>
          <w:p w14:paraId="2D4C3344"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9 190 414</w:t>
            </w:r>
          </w:p>
        </w:tc>
      </w:tr>
      <w:tr w:rsidR="004B07BE" w:rsidRPr="00E56907" w14:paraId="575AAA8A" w14:textId="77777777" w:rsidTr="00E2428C">
        <w:trPr>
          <w:trHeight w:val="255"/>
        </w:trPr>
        <w:tc>
          <w:tcPr>
            <w:tcW w:w="993" w:type="dxa"/>
            <w:tcBorders>
              <w:top w:val="nil"/>
              <w:left w:val="single" w:sz="8" w:space="0" w:color="auto"/>
              <w:bottom w:val="single" w:sz="4" w:space="0" w:color="auto"/>
              <w:right w:val="nil"/>
            </w:tcBorders>
            <w:shd w:val="clear" w:color="auto" w:fill="auto"/>
            <w:noWrap/>
            <w:vAlign w:val="center"/>
            <w:hideMark/>
          </w:tcPr>
          <w:p w14:paraId="3B8EA927"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04.02</w:t>
            </w:r>
          </w:p>
        </w:tc>
        <w:tc>
          <w:tcPr>
            <w:tcW w:w="2956" w:type="dxa"/>
            <w:tcBorders>
              <w:top w:val="nil"/>
              <w:left w:val="single" w:sz="8" w:space="0" w:color="auto"/>
              <w:bottom w:val="single" w:sz="4" w:space="0" w:color="auto"/>
              <w:right w:val="nil"/>
            </w:tcBorders>
            <w:shd w:val="clear" w:color="auto" w:fill="auto"/>
            <w:noWrap/>
            <w:vAlign w:val="center"/>
            <w:hideMark/>
          </w:tcPr>
          <w:p w14:paraId="6AFC2098"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concentrated</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657B68D8"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11 018 625</w:t>
            </w:r>
          </w:p>
        </w:tc>
        <w:tc>
          <w:tcPr>
            <w:tcW w:w="1242" w:type="dxa"/>
            <w:tcBorders>
              <w:top w:val="nil"/>
              <w:left w:val="nil"/>
              <w:bottom w:val="single" w:sz="4" w:space="0" w:color="auto"/>
              <w:right w:val="single" w:sz="8" w:space="0" w:color="auto"/>
            </w:tcBorders>
            <w:shd w:val="clear" w:color="auto" w:fill="auto"/>
            <w:noWrap/>
            <w:vAlign w:val="center"/>
            <w:hideMark/>
          </w:tcPr>
          <w:p w14:paraId="4A720999"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14 039 210</w:t>
            </w:r>
          </w:p>
        </w:tc>
        <w:tc>
          <w:tcPr>
            <w:tcW w:w="1242" w:type="dxa"/>
            <w:tcBorders>
              <w:top w:val="nil"/>
              <w:left w:val="nil"/>
              <w:bottom w:val="single" w:sz="4" w:space="0" w:color="auto"/>
              <w:right w:val="single" w:sz="4" w:space="0" w:color="auto"/>
            </w:tcBorders>
            <w:shd w:val="clear" w:color="auto" w:fill="auto"/>
            <w:noWrap/>
            <w:vAlign w:val="center"/>
            <w:hideMark/>
          </w:tcPr>
          <w:p w14:paraId="13E71856"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6 703 019</w:t>
            </w:r>
          </w:p>
        </w:tc>
        <w:tc>
          <w:tcPr>
            <w:tcW w:w="1242" w:type="dxa"/>
            <w:tcBorders>
              <w:top w:val="nil"/>
              <w:left w:val="nil"/>
              <w:bottom w:val="single" w:sz="4" w:space="0" w:color="auto"/>
              <w:right w:val="nil"/>
            </w:tcBorders>
            <w:shd w:val="clear" w:color="auto" w:fill="auto"/>
            <w:noWrap/>
            <w:vAlign w:val="center"/>
            <w:hideMark/>
          </w:tcPr>
          <w:p w14:paraId="239D6858"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7 452 953</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68B8CE49"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3 067 368</w:t>
            </w:r>
          </w:p>
        </w:tc>
        <w:tc>
          <w:tcPr>
            <w:tcW w:w="1242" w:type="dxa"/>
            <w:tcBorders>
              <w:top w:val="nil"/>
              <w:left w:val="nil"/>
              <w:bottom w:val="single" w:sz="4" w:space="0" w:color="auto"/>
              <w:right w:val="single" w:sz="8" w:space="0" w:color="auto"/>
            </w:tcBorders>
            <w:shd w:val="clear" w:color="auto" w:fill="auto"/>
            <w:noWrap/>
            <w:vAlign w:val="center"/>
            <w:hideMark/>
          </w:tcPr>
          <w:p w14:paraId="14CEA9F4"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5 972 199</w:t>
            </w:r>
          </w:p>
        </w:tc>
      </w:tr>
      <w:tr w:rsidR="004B07BE" w:rsidRPr="00E56907" w14:paraId="1F3335A3" w14:textId="77777777" w:rsidTr="00E2428C">
        <w:trPr>
          <w:trHeight w:val="255"/>
        </w:trPr>
        <w:tc>
          <w:tcPr>
            <w:tcW w:w="993" w:type="dxa"/>
            <w:tcBorders>
              <w:top w:val="nil"/>
              <w:left w:val="single" w:sz="8" w:space="0" w:color="auto"/>
              <w:bottom w:val="single" w:sz="4" w:space="0" w:color="auto"/>
              <w:right w:val="nil"/>
            </w:tcBorders>
            <w:shd w:val="clear" w:color="auto" w:fill="auto"/>
            <w:noWrap/>
            <w:vAlign w:val="center"/>
            <w:hideMark/>
          </w:tcPr>
          <w:p w14:paraId="4C4D531D"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04.03</w:t>
            </w:r>
          </w:p>
        </w:tc>
        <w:tc>
          <w:tcPr>
            <w:tcW w:w="2956" w:type="dxa"/>
            <w:tcBorders>
              <w:top w:val="nil"/>
              <w:left w:val="single" w:sz="8" w:space="0" w:color="auto"/>
              <w:bottom w:val="single" w:sz="4" w:space="0" w:color="auto"/>
              <w:right w:val="nil"/>
            </w:tcBorders>
            <w:shd w:val="clear" w:color="auto" w:fill="auto"/>
            <w:noWrap/>
            <w:vAlign w:val="center"/>
            <w:hideMark/>
          </w:tcPr>
          <w:p w14:paraId="4D7A575A"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Buttermilk powder, yoghurt</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6975ED09"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882 034</w:t>
            </w:r>
          </w:p>
        </w:tc>
        <w:tc>
          <w:tcPr>
            <w:tcW w:w="1242" w:type="dxa"/>
            <w:tcBorders>
              <w:top w:val="nil"/>
              <w:left w:val="nil"/>
              <w:bottom w:val="single" w:sz="4" w:space="0" w:color="auto"/>
              <w:right w:val="single" w:sz="8" w:space="0" w:color="auto"/>
            </w:tcBorders>
            <w:shd w:val="clear" w:color="auto" w:fill="auto"/>
            <w:noWrap/>
            <w:vAlign w:val="center"/>
            <w:hideMark/>
          </w:tcPr>
          <w:p w14:paraId="6C136E33"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969 846</w:t>
            </w:r>
          </w:p>
        </w:tc>
        <w:tc>
          <w:tcPr>
            <w:tcW w:w="1242" w:type="dxa"/>
            <w:tcBorders>
              <w:top w:val="nil"/>
              <w:left w:val="nil"/>
              <w:bottom w:val="single" w:sz="4" w:space="0" w:color="auto"/>
              <w:right w:val="single" w:sz="4" w:space="0" w:color="auto"/>
            </w:tcBorders>
            <w:shd w:val="clear" w:color="auto" w:fill="auto"/>
            <w:noWrap/>
            <w:vAlign w:val="center"/>
            <w:hideMark/>
          </w:tcPr>
          <w:p w14:paraId="40778500"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1 077 191</w:t>
            </w:r>
          </w:p>
        </w:tc>
        <w:tc>
          <w:tcPr>
            <w:tcW w:w="1242" w:type="dxa"/>
            <w:tcBorders>
              <w:top w:val="nil"/>
              <w:left w:val="nil"/>
              <w:bottom w:val="single" w:sz="4" w:space="0" w:color="auto"/>
              <w:right w:val="nil"/>
            </w:tcBorders>
            <w:shd w:val="clear" w:color="auto" w:fill="auto"/>
            <w:noWrap/>
            <w:vAlign w:val="center"/>
            <w:hideMark/>
          </w:tcPr>
          <w:p w14:paraId="44362F2F"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2 161 584</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6DBD0446"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850 505</w:t>
            </w:r>
          </w:p>
        </w:tc>
        <w:tc>
          <w:tcPr>
            <w:tcW w:w="1242" w:type="dxa"/>
            <w:tcBorders>
              <w:top w:val="nil"/>
              <w:left w:val="nil"/>
              <w:bottom w:val="single" w:sz="4" w:space="0" w:color="auto"/>
              <w:right w:val="single" w:sz="8" w:space="0" w:color="auto"/>
            </w:tcBorders>
            <w:shd w:val="clear" w:color="auto" w:fill="auto"/>
            <w:noWrap/>
            <w:vAlign w:val="center"/>
            <w:hideMark/>
          </w:tcPr>
          <w:p w14:paraId="0759E858"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2 076 324</w:t>
            </w:r>
          </w:p>
        </w:tc>
      </w:tr>
      <w:tr w:rsidR="004B07BE" w:rsidRPr="00E56907" w14:paraId="2E10DBFF" w14:textId="77777777" w:rsidTr="00E2428C">
        <w:trPr>
          <w:trHeight w:val="255"/>
        </w:trPr>
        <w:tc>
          <w:tcPr>
            <w:tcW w:w="993" w:type="dxa"/>
            <w:tcBorders>
              <w:top w:val="nil"/>
              <w:left w:val="single" w:sz="8" w:space="0" w:color="auto"/>
              <w:bottom w:val="single" w:sz="4" w:space="0" w:color="auto"/>
              <w:right w:val="nil"/>
            </w:tcBorders>
            <w:shd w:val="clear" w:color="auto" w:fill="auto"/>
            <w:noWrap/>
            <w:vAlign w:val="center"/>
            <w:hideMark/>
          </w:tcPr>
          <w:p w14:paraId="0A9D7480"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04.04</w:t>
            </w:r>
          </w:p>
        </w:tc>
        <w:tc>
          <w:tcPr>
            <w:tcW w:w="2956" w:type="dxa"/>
            <w:tcBorders>
              <w:top w:val="nil"/>
              <w:left w:val="single" w:sz="8" w:space="0" w:color="auto"/>
              <w:bottom w:val="single" w:sz="4" w:space="0" w:color="auto"/>
              <w:right w:val="nil"/>
            </w:tcBorders>
            <w:shd w:val="clear" w:color="auto" w:fill="auto"/>
            <w:noWrap/>
            <w:vAlign w:val="center"/>
            <w:hideMark/>
          </w:tcPr>
          <w:p w14:paraId="558B1483"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Whey, whey powder etc</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539EC067"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7 906 468</w:t>
            </w:r>
          </w:p>
        </w:tc>
        <w:tc>
          <w:tcPr>
            <w:tcW w:w="1242" w:type="dxa"/>
            <w:tcBorders>
              <w:top w:val="nil"/>
              <w:left w:val="nil"/>
              <w:bottom w:val="single" w:sz="4" w:space="0" w:color="auto"/>
              <w:right w:val="single" w:sz="8" w:space="0" w:color="auto"/>
            </w:tcBorders>
            <w:shd w:val="clear" w:color="auto" w:fill="auto"/>
            <w:noWrap/>
            <w:vAlign w:val="center"/>
            <w:hideMark/>
          </w:tcPr>
          <w:p w14:paraId="0C480EF4"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412 723</w:t>
            </w:r>
          </w:p>
        </w:tc>
        <w:tc>
          <w:tcPr>
            <w:tcW w:w="1242" w:type="dxa"/>
            <w:tcBorders>
              <w:top w:val="nil"/>
              <w:left w:val="nil"/>
              <w:bottom w:val="single" w:sz="4" w:space="0" w:color="auto"/>
              <w:right w:val="single" w:sz="4" w:space="0" w:color="auto"/>
            </w:tcBorders>
            <w:shd w:val="clear" w:color="auto" w:fill="auto"/>
            <w:noWrap/>
            <w:vAlign w:val="center"/>
            <w:hideMark/>
          </w:tcPr>
          <w:p w14:paraId="437270D2"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6 271 924</w:t>
            </w:r>
          </w:p>
        </w:tc>
        <w:tc>
          <w:tcPr>
            <w:tcW w:w="1242" w:type="dxa"/>
            <w:tcBorders>
              <w:top w:val="nil"/>
              <w:left w:val="nil"/>
              <w:bottom w:val="single" w:sz="4" w:space="0" w:color="auto"/>
              <w:right w:val="nil"/>
            </w:tcBorders>
            <w:shd w:val="clear" w:color="auto" w:fill="auto"/>
            <w:noWrap/>
            <w:vAlign w:val="center"/>
            <w:hideMark/>
          </w:tcPr>
          <w:p w14:paraId="185EFB63"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268 045</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0EDEC94E"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6 777 606</w:t>
            </w:r>
          </w:p>
        </w:tc>
        <w:tc>
          <w:tcPr>
            <w:tcW w:w="1242" w:type="dxa"/>
            <w:tcBorders>
              <w:top w:val="nil"/>
              <w:left w:val="nil"/>
              <w:bottom w:val="single" w:sz="4" w:space="0" w:color="auto"/>
              <w:right w:val="single" w:sz="8" w:space="0" w:color="auto"/>
            </w:tcBorders>
            <w:shd w:val="clear" w:color="auto" w:fill="auto"/>
            <w:noWrap/>
            <w:vAlign w:val="center"/>
            <w:hideMark/>
          </w:tcPr>
          <w:p w14:paraId="13DD5BA1"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2 628 212</w:t>
            </w:r>
          </w:p>
        </w:tc>
      </w:tr>
      <w:tr w:rsidR="004B07BE" w:rsidRPr="00E56907" w14:paraId="252666F1" w14:textId="77777777" w:rsidTr="00E2428C">
        <w:trPr>
          <w:trHeight w:val="255"/>
        </w:trPr>
        <w:tc>
          <w:tcPr>
            <w:tcW w:w="993" w:type="dxa"/>
            <w:tcBorders>
              <w:top w:val="nil"/>
              <w:left w:val="single" w:sz="8" w:space="0" w:color="auto"/>
              <w:bottom w:val="single" w:sz="4" w:space="0" w:color="auto"/>
              <w:right w:val="nil"/>
            </w:tcBorders>
            <w:shd w:val="clear" w:color="auto" w:fill="auto"/>
            <w:noWrap/>
            <w:vAlign w:val="center"/>
            <w:hideMark/>
          </w:tcPr>
          <w:p w14:paraId="57D49B6E"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04.05</w:t>
            </w:r>
          </w:p>
        </w:tc>
        <w:tc>
          <w:tcPr>
            <w:tcW w:w="2956" w:type="dxa"/>
            <w:tcBorders>
              <w:top w:val="nil"/>
              <w:left w:val="single" w:sz="8" w:space="0" w:color="auto"/>
              <w:bottom w:val="single" w:sz="4" w:space="0" w:color="auto"/>
              <w:right w:val="nil"/>
            </w:tcBorders>
            <w:shd w:val="clear" w:color="auto" w:fill="auto"/>
            <w:noWrap/>
            <w:vAlign w:val="center"/>
            <w:hideMark/>
          </w:tcPr>
          <w:p w14:paraId="125BA3FB"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 butter spreads and butter oil</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60AE7F91"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1 479 363</w:t>
            </w:r>
          </w:p>
        </w:tc>
        <w:tc>
          <w:tcPr>
            <w:tcW w:w="1242" w:type="dxa"/>
            <w:tcBorders>
              <w:top w:val="nil"/>
              <w:left w:val="nil"/>
              <w:bottom w:val="single" w:sz="4" w:space="0" w:color="auto"/>
              <w:right w:val="single" w:sz="8" w:space="0" w:color="auto"/>
            </w:tcBorders>
            <w:shd w:val="clear" w:color="auto" w:fill="auto"/>
            <w:noWrap/>
            <w:vAlign w:val="center"/>
            <w:hideMark/>
          </w:tcPr>
          <w:p w14:paraId="2160BE09"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1 526 319</w:t>
            </w:r>
          </w:p>
        </w:tc>
        <w:tc>
          <w:tcPr>
            <w:tcW w:w="1242" w:type="dxa"/>
            <w:tcBorders>
              <w:top w:val="nil"/>
              <w:left w:val="nil"/>
              <w:bottom w:val="single" w:sz="4" w:space="0" w:color="auto"/>
              <w:right w:val="single" w:sz="4" w:space="0" w:color="auto"/>
            </w:tcBorders>
            <w:shd w:val="clear" w:color="auto" w:fill="auto"/>
            <w:noWrap/>
            <w:vAlign w:val="center"/>
            <w:hideMark/>
          </w:tcPr>
          <w:p w14:paraId="17672960"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4 629 804</w:t>
            </w:r>
          </w:p>
        </w:tc>
        <w:tc>
          <w:tcPr>
            <w:tcW w:w="1242" w:type="dxa"/>
            <w:tcBorders>
              <w:top w:val="nil"/>
              <w:left w:val="nil"/>
              <w:bottom w:val="single" w:sz="4" w:space="0" w:color="auto"/>
              <w:right w:val="nil"/>
            </w:tcBorders>
            <w:shd w:val="clear" w:color="auto" w:fill="auto"/>
            <w:noWrap/>
            <w:vAlign w:val="center"/>
            <w:hideMark/>
          </w:tcPr>
          <w:p w14:paraId="6BAB1400"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996 146</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1D2B32D2"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1 800 706</w:t>
            </w:r>
          </w:p>
        </w:tc>
        <w:tc>
          <w:tcPr>
            <w:tcW w:w="1242" w:type="dxa"/>
            <w:tcBorders>
              <w:top w:val="nil"/>
              <w:left w:val="nil"/>
              <w:bottom w:val="single" w:sz="4" w:space="0" w:color="auto"/>
              <w:right w:val="single" w:sz="8" w:space="0" w:color="auto"/>
            </w:tcBorders>
            <w:shd w:val="clear" w:color="auto" w:fill="auto"/>
            <w:noWrap/>
            <w:vAlign w:val="center"/>
            <w:hideMark/>
          </w:tcPr>
          <w:p w14:paraId="1D496EA5"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788 997</w:t>
            </w:r>
          </w:p>
        </w:tc>
      </w:tr>
      <w:tr w:rsidR="004B07BE" w:rsidRPr="00E56907" w14:paraId="5B17FDBB" w14:textId="77777777" w:rsidTr="00E2428C">
        <w:trPr>
          <w:trHeight w:val="270"/>
        </w:trPr>
        <w:tc>
          <w:tcPr>
            <w:tcW w:w="993" w:type="dxa"/>
            <w:tcBorders>
              <w:top w:val="nil"/>
              <w:left w:val="single" w:sz="8" w:space="0" w:color="auto"/>
              <w:bottom w:val="single" w:sz="8" w:space="0" w:color="auto"/>
              <w:right w:val="nil"/>
            </w:tcBorders>
            <w:shd w:val="clear" w:color="auto" w:fill="auto"/>
            <w:noWrap/>
            <w:vAlign w:val="center"/>
            <w:hideMark/>
          </w:tcPr>
          <w:p w14:paraId="4D47EB77"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04.06</w:t>
            </w:r>
          </w:p>
        </w:tc>
        <w:tc>
          <w:tcPr>
            <w:tcW w:w="2956" w:type="dxa"/>
            <w:tcBorders>
              <w:top w:val="nil"/>
              <w:left w:val="single" w:sz="8" w:space="0" w:color="auto"/>
              <w:bottom w:val="single" w:sz="8" w:space="0" w:color="auto"/>
              <w:right w:val="nil"/>
            </w:tcBorders>
            <w:shd w:val="clear" w:color="auto" w:fill="auto"/>
            <w:noWrap/>
            <w:vAlign w:val="center"/>
            <w:hideMark/>
          </w:tcPr>
          <w:p w14:paraId="5B210BBF"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Cheese and curd</w:t>
            </w:r>
          </w:p>
        </w:tc>
        <w:tc>
          <w:tcPr>
            <w:tcW w:w="1197" w:type="dxa"/>
            <w:tcBorders>
              <w:top w:val="nil"/>
              <w:left w:val="single" w:sz="8" w:space="0" w:color="auto"/>
              <w:bottom w:val="single" w:sz="8" w:space="0" w:color="auto"/>
              <w:right w:val="single" w:sz="4" w:space="0" w:color="auto"/>
            </w:tcBorders>
            <w:shd w:val="clear" w:color="auto" w:fill="auto"/>
            <w:noWrap/>
            <w:vAlign w:val="center"/>
            <w:hideMark/>
          </w:tcPr>
          <w:p w14:paraId="1DCC7E39"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3 122 250</w:t>
            </w:r>
          </w:p>
        </w:tc>
        <w:tc>
          <w:tcPr>
            <w:tcW w:w="1242" w:type="dxa"/>
            <w:tcBorders>
              <w:top w:val="nil"/>
              <w:left w:val="nil"/>
              <w:bottom w:val="single" w:sz="8" w:space="0" w:color="auto"/>
              <w:right w:val="single" w:sz="8" w:space="0" w:color="auto"/>
            </w:tcBorders>
            <w:shd w:val="clear" w:color="auto" w:fill="auto"/>
            <w:noWrap/>
            <w:vAlign w:val="center"/>
            <w:hideMark/>
          </w:tcPr>
          <w:p w14:paraId="49131065"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4 578 773</w:t>
            </w:r>
          </w:p>
        </w:tc>
        <w:tc>
          <w:tcPr>
            <w:tcW w:w="1242" w:type="dxa"/>
            <w:tcBorders>
              <w:top w:val="nil"/>
              <w:left w:val="nil"/>
              <w:bottom w:val="single" w:sz="4" w:space="0" w:color="auto"/>
              <w:right w:val="single" w:sz="4" w:space="0" w:color="auto"/>
            </w:tcBorders>
            <w:shd w:val="clear" w:color="auto" w:fill="auto"/>
            <w:noWrap/>
            <w:vAlign w:val="center"/>
            <w:hideMark/>
          </w:tcPr>
          <w:p w14:paraId="7B68DBAA"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5 092 997</w:t>
            </w:r>
          </w:p>
        </w:tc>
        <w:tc>
          <w:tcPr>
            <w:tcW w:w="1242" w:type="dxa"/>
            <w:tcBorders>
              <w:top w:val="nil"/>
              <w:left w:val="nil"/>
              <w:bottom w:val="single" w:sz="8" w:space="0" w:color="auto"/>
              <w:right w:val="nil"/>
            </w:tcBorders>
            <w:shd w:val="clear" w:color="auto" w:fill="auto"/>
            <w:noWrap/>
            <w:vAlign w:val="center"/>
            <w:hideMark/>
          </w:tcPr>
          <w:p w14:paraId="00BFF4F5"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2 385 733</w:t>
            </w:r>
          </w:p>
        </w:tc>
        <w:tc>
          <w:tcPr>
            <w:tcW w:w="1242" w:type="dxa"/>
            <w:tcBorders>
              <w:top w:val="nil"/>
              <w:left w:val="single" w:sz="8" w:space="0" w:color="auto"/>
              <w:bottom w:val="single" w:sz="8" w:space="0" w:color="auto"/>
              <w:right w:val="single" w:sz="4" w:space="0" w:color="auto"/>
            </w:tcBorders>
            <w:shd w:val="clear" w:color="auto" w:fill="auto"/>
            <w:noWrap/>
            <w:vAlign w:val="center"/>
            <w:hideMark/>
          </w:tcPr>
          <w:p w14:paraId="5F251991"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4 266 915</w:t>
            </w:r>
          </w:p>
        </w:tc>
        <w:tc>
          <w:tcPr>
            <w:tcW w:w="1242" w:type="dxa"/>
            <w:tcBorders>
              <w:top w:val="nil"/>
              <w:left w:val="nil"/>
              <w:bottom w:val="single" w:sz="8" w:space="0" w:color="auto"/>
              <w:right w:val="single" w:sz="8" w:space="0" w:color="auto"/>
            </w:tcBorders>
            <w:shd w:val="clear" w:color="auto" w:fill="auto"/>
            <w:noWrap/>
            <w:vAlign w:val="center"/>
            <w:hideMark/>
          </w:tcPr>
          <w:p w14:paraId="2D52C338"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2 851 990</w:t>
            </w:r>
          </w:p>
        </w:tc>
      </w:tr>
      <w:tr w:rsidR="00F0574C" w:rsidRPr="00E56907" w14:paraId="60FC93D2" w14:textId="77777777" w:rsidTr="00E2428C">
        <w:trPr>
          <w:trHeight w:val="270"/>
        </w:trPr>
        <w:tc>
          <w:tcPr>
            <w:tcW w:w="993" w:type="dxa"/>
            <w:tcBorders>
              <w:top w:val="nil"/>
              <w:left w:val="single" w:sz="8" w:space="0" w:color="auto"/>
              <w:bottom w:val="single" w:sz="8" w:space="0" w:color="auto"/>
              <w:right w:val="nil"/>
            </w:tcBorders>
            <w:shd w:val="clear" w:color="auto" w:fill="auto"/>
            <w:noWrap/>
            <w:vAlign w:val="center"/>
            <w:hideMark/>
          </w:tcPr>
          <w:p w14:paraId="426DC63A" w14:textId="77777777" w:rsidR="00F0574C" w:rsidRPr="00E56907" w:rsidRDefault="00F0574C" w:rsidP="00B74C66">
            <w:pPr>
              <w:jc w:val="center"/>
              <w:rPr>
                <w:rFonts w:ascii="Arial" w:hAnsi="Arial" w:cs="Arial"/>
                <w:color w:val="FF0000"/>
                <w:sz w:val="14"/>
                <w:szCs w:val="16"/>
                <w:lang w:val="en-ZA"/>
              </w:rPr>
            </w:pPr>
          </w:p>
        </w:tc>
        <w:tc>
          <w:tcPr>
            <w:tcW w:w="2956" w:type="dxa"/>
            <w:tcBorders>
              <w:top w:val="nil"/>
              <w:left w:val="single" w:sz="8" w:space="0" w:color="auto"/>
              <w:bottom w:val="single" w:sz="8" w:space="0" w:color="auto"/>
              <w:right w:val="single" w:sz="4" w:space="0" w:color="auto"/>
            </w:tcBorders>
            <w:shd w:val="clear" w:color="auto" w:fill="auto"/>
            <w:noWrap/>
            <w:vAlign w:val="center"/>
            <w:hideMark/>
          </w:tcPr>
          <w:p w14:paraId="085A6A01" w14:textId="77777777" w:rsidR="00F0574C" w:rsidRPr="00E56907" w:rsidRDefault="00F0574C" w:rsidP="004B07BE">
            <w:pPr>
              <w:rPr>
                <w:rFonts w:ascii="Arial" w:hAnsi="Arial" w:cs="Arial"/>
                <w:b/>
                <w:bCs/>
                <w:color w:val="FF0000"/>
                <w:sz w:val="14"/>
                <w:szCs w:val="16"/>
                <w:lang w:val="en-ZA"/>
              </w:rPr>
            </w:pPr>
            <w:r w:rsidRPr="00E56907">
              <w:rPr>
                <w:rFonts w:ascii="Arial" w:hAnsi="Arial" w:cs="Arial"/>
                <w:b/>
                <w:bCs/>
                <w:color w:val="FF0000"/>
                <w:sz w:val="14"/>
                <w:szCs w:val="16"/>
                <w:lang w:val="en-ZA"/>
              </w:rPr>
              <w:t>Total</w:t>
            </w:r>
          </w:p>
        </w:tc>
        <w:tc>
          <w:tcPr>
            <w:tcW w:w="1197" w:type="dxa"/>
            <w:tcBorders>
              <w:top w:val="nil"/>
              <w:left w:val="single" w:sz="8" w:space="0" w:color="auto"/>
              <w:bottom w:val="single" w:sz="8" w:space="0" w:color="auto"/>
              <w:right w:val="nil"/>
            </w:tcBorders>
            <w:shd w:val="clear" w:color="auto" w:fill="auto"/>
            <w:noWrap/>
            <w:vAlign w:val="center"/>
            <w:hideMark/>
          </w:tcPr>
          <w:p w14:paraId="0FA14E0E"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24</w:t>
            </w:r>
            <w:r w:rsidR="003746A3"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617</w:t>
            </w:r>
            <w:r w:rsidR="003746A3"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353</w:t>
            </w:r>
          </w:p>
        </w:tc>
        <w:tc>
          <w:tcPr>
            <w:tcW w:w="1242" w:type="dxa"/>
            <w:tcBorders>
              <w:top w:val="nil"/>
              <w:left w:val="single" w:sz="8" w:space="0" w:color="auto"/>
              <w:bottom w:val="single" w:sz="8" w:space="0" w:color="auto"/>
              <w:right w:val="nil"/>
            </w:tcBorders>
            <w:shd w:val="clear" w:color="auto" w:fill="auto"/>
            <w:noWrap/>
            <w:vAlign w:val="center"/>
            <w:hideMark/>
          </w:tcPr>
          <w:p w14:paraId="3A3C3093"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34</w:t>
            </w:r>
            <w:r w:rsidR="003746A3"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328</w:t>
            </w:r>
            <w:r w:rsidR="003746A3"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160</w:t>
            </w:r>
          </w:p>
        </w:tc>
        <w:tc>
          <w:tcPr>
            <w:tcW w:w="1242" w:type="dxa"/>
            <w:tcBorders>
              <w:top w:val="single" w:sz="8" w:space="0" w:color="auto"/>
              <w:left w:val="single" w:sz="8" w:space="0" w:color="auto"/>
              <w:bottom w:val="single" w:sz="8" w:space="0" w:color="auto"/>
              <w:right w:val="nil"/>
            </w:tcBorders>
            <w:shd w:val="clear" w:color="auto" w:fill="auto"/>
            <w:noWrap/>
            <w:vAlign w:val="center"/>
            <w:hideMark/>
          </w:tcPr>
          <w:p w14:paraId="322047CD"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24</w:t>
            </w:r>
            <w:r w:rsidR="008C5430"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459</w:t>
            </w:r>
            <w:r w:rsidR="008C5430"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756</w:t>
            </w:r>
          </w:p>
        </w:tc>
        <w:tc>
          <w:tcPr>
            <w:tcW w:w="1242" w:type="dxa"/>
            <w:tcBorders>
              <w:top w:val="nil"/>
              <w:left w:val="single" w:sz="8" w:space="0" w:color="auto"/>
              <w:bottom w:val="single" w:sz="8" w:space="0" w:color="auto"/>
              <w:right w:val="nil"/>
            </w:tcBorders>
            <w:shd w:val="clear" w:color="auto" w:fill="auto"/>
            <w:noWrap/>
            <w:vAlign w:val="center"/>
            <w:hideMark/>
          </w:tcPr>
          <w:p w14:paraId="1B6F597E"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22</w:t>
            </w:r>
            <w:r w:rsidR="008F3219"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905</w:t>
            </w:r>
            <w:r w:rsidR="008F3219"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237</w:t>
            </w:r>
          </w:p>
        </w:tc>
        <w:tc>
          <w:tcPr>
            <w:tcW w:w="1242" w:type="dxa"/>
            <w:tcBorders>
              <w:top w:val="nil"/>
              <w:left w:val="single" w:sz="8" w:space="0" w:color="auto"/>
              <w:bottom w:val="single" w:sz="8" w:space="0" w:color="auto"/>
              <w:right w:val="single" w:sz="8" w:space="0" w:color="auto"/>
            </w:tcBorders>
            <w:shd w:val="clear" w:color="auto" w:fill="auto"/>
            <w:noWrap/>
            <w:vAlign w:val="center"/>
            <w:hideMark/>
          </w:tcPr>
          <w:p w14:paraId="19C8FE55"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18</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289</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516</w:t>
            </w:r>
          </w:p>
        </w:tc>
        <w:tc>
          <w:tcPr>
            <w:tcW w:w="1242" w:type="dxa"/>
            <w:tcBorders>
              <w:top w:val="nil"/>
              <w:left w:val="nil"/>
              <w:bottom w:val="single" w:sz="8" w:space="0" w:color="auto"/>
              <w:right w:val="single" w:sz="8" w:space="0" w:color="auto"/>
            </w:tcBorders>
            <w:shd w:val="clear" w:color="auto" w:fill="auto"/>
            <w:noWrap/>
            <w:vAlign w:val="center"/>
            <w:hideMark/>
          </w:tcPr>
          <w:p w14:paraId="4ED1C843"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23</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508</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136</w:t>
            </w:r>
          </w:p>
        </w:tc>
      </w:tr>
      <w:tr w:rsidR="00F0574C" w:rsidRPr="00E56907" w14:paraId="1AFDF986" w14:textId="77777777" w:rsidTr="009C2D0F">
        <w:trPr>
          <w:trHeight w:val="255"/>
        </w:trPr>
        <w:tc>
          <w:tcPr>
            <w:tcW w:w="993" w:type="dxa"/>
            <w:tcBorders>
              <w:top w:val="nil"/>
              <w:left w:val="nil"/>
              <w:bottom w:val="nil"/>
              <w:right w:val="nil"/>
            </w:tcBorders>
            <w:shd w:val="clear" w:color="auto" w:fill="auto"/>
            <w:noWrap/>
            <w:vAlign w:val="center"/>
            <w:hideMark/>
          </w:tcPr>
          <w:p w14:paraId="54BFC531" w14:textId="77777777" w:rsidR="00F0574C" w:rsidRPr="00E56907" w:rsidRDefault="00F0574C" w:rsidP="00B74C66">
            <w:pPr>
              <w:jc w:val="center"/>
              <w:rPr>
                <w:rFonts w:ascii="Arial" w:hAnsi="Arial" w:cs="Arial"/>
                <w:sz w:val="18"/>
                <w:szCs w:val="20"/>
                <w:lang w:val="en-ZA"/>
              </w:rPr>
            </w:pPr>
          </w:p>
        </w:tc>
        <w:tc>
          <w:tcPr>
            <w:tcW w:w="2956" w:type="dxa"/>
            <w:tcBorders>
              <w:top w:val="nil"/>
              <w:left w:val="nil"/>
              <w:bottom w:val="nil"/>
              <w:right w:val="nil"/>
            </w:tcBorders>
            <w:shd w:val="clear" w:color="auto" w:fill="auto"/>
            <w:noWrap/>
            <w:vAlign w:val="bottom"/>
            <w:hideMark/>
          </w:tcPr>
          <w:p w14:paraId="5BFCC3D6" w14:textId="77777777" w:rsidR="00F0574C" w:rsidRPr="00E56907" w:rsidRDefault="00F0574C" w:rsidP="00F0574C">
            <w:pPr>
              <w:rPr>
                <w:rFonts w:ascii="Arial" w:hAnsi="Arial" w:cs="Arial"/>
                <w:sz w:val="18"/>
                <w:szCs w:val="20"/>
                <w:lang w:val="en-ZA"/>
              </w:rPr>
            </w:pPr>
          </w:p>
        </w:tc>
        <w:tc>
          <w:tcPr>
            <w:tcW w:w="1197" w:type="dxa"/>
            <w:tcBorders>
              <w:top w:val="nil"/>
              <w:left w:val="nil"/>
              <w:bottom w:val="nil"/>
              <w:right w:val="nil"/>
            </w:tcBorders>
            <w:shd w:val="clear" w:color="auto" w:fill="auto"/>
            <w:noWrap/>
            <w:vAlign w:val="bottom"/>
            <w:hideMark/>
          </w:tcPr>
          <w:p w14:paraId="0AF1DD2F" w14:textId="77777777" w:rsidR="00F0574C" w:rsidRPr="00E56907" w:rsidRDefault="00F0574C"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7BBF11E3" w14:textId="77777777" w:rsidR="00F0574C" w:rsidRPr="00E56907" w:rsidRDefault="00F0574C"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6C1E2C0C" w14:textId="77777777" w:rsidR="00F0574C" w:rsidRPr="00E56907" w:rsidRDefault="00F0574C"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5C8CA87E" w14:textId="77777777" w:rsidR="00F0574C" w:rsidRPr="00E56907" w:rsidRDefault="00F0574C"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1B28C56A" w14:textId="77777777" w:rsidR="00F0574C" w:rsidRPr="00E56907" w:rsidRDefault="00F0574C"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062A2C9B" w14:textId="77777777" w:rsidR="00F0574C" w:rsidRPr="00E56907" w:rsidRDefault="00F0574C" w:rsidP="00A54330">
            <w:pPr>
              <w:jc w:val="right"/>
              <w:rPr>
                <w:rFonts w:ascii="Arial" w:hAnsi="Arial" w:cs="Arial"/>
                <w:sz w:val="18"/>
                <w:szCs w:val="20"/>
                <w:lang w:val="en-ZA"/>
              </w:rPr>
            </w:pPr>
          </w:p>
        </w:tc>
      </w:tr>
      <w:tr w:rsidR="00F73096" w:rsidRPr="00E56907" w14:paraId="316E2D07" w14:textId="77777777" w:rsidTr="009C2D0F">
        <w:trPr>
          <w:trHeight w:val="255"/>
        </w:trPr>
        <w:tc>
          <w:tcPr>
            <w:tcW w:w="993" w:type="dxa"/>
            <w:tcBorders>
              <w:top w:val="nil"/>
              <w:left w:val="nil"/>
              <w:bottom w:val="nil"/>
              <w:right w:val="nil"/>
            </w:tcBorders>
            <w:shd w:val="clear" w:color="auto" w:fill="auto"/>
            <w:noWrap/>
            <w:vAlign w:val="center"/>
            <w:hideMark/>
          </w:tcPr>
          <w:p w14:paraId="1C5A3A89" w14:textId="77777777" w:rsidR="00F73096" w:rsidRDefault="00F73096" w:rsidP="00B74C66">
            <w:pPr>
              <w:jc w:val="center"/>
              <w:rPr>
                <w:rFonts w:ascii="Arial" w:hAnsi="Arial" w:cs="Arial"/>
                <w:sz w:val="18"/>
                <w:szCs w:val="20"/>
                <w:lang w:val="en-ZA"/>
              </w:rPr>
            </w:pPr>
          </w:p>
          <w:p w14:paraId="4C845DBB" w14:textId="77777777" w:rsidR="00F73096" w:rsidRDefault="00F73096" w:rsidP="00B74C66">
            <w:pPr>
              <w:jc w:val="center"/>
              <w:rPr>
                <w:rFonts w:ascii="Arial" w:hAnsi="Arial" w:cs="Arial"/>
                <w:sz w:val="18"/>
                <w:szCs w:val="20"/>
                <w:lang w:val="en-ZA"/>
              </w:rPr>
            </w:pPr>
          </w:p>
          <w:p w14:paraId="0D0C9F1C" w14:textId="77777777" w:rsidR="00F73096" w:rsidRPr="00E56907" w:rsidRDefault="00F73096" w:rsidP="00B74C66">
            <w:pPr>
              <w:jc w:val="center"/>
              <w:rPr>
                <w:rFonts w:ascii="Arial" w:hAnsi="Arial" w:cs="Arial"/>
                <w:sz w:val="18"/>
                <w:szCs w:val="20"/>
                <w:lang w:val="en-ZA"/>
              </w:rPr>
            </w:pPr>
          </w:p>
        </w:tc>
        <w:tc>
          <w:tcPr>
            <w:tcW w:w="2956" w:type="dxa"/>
            <w:tcBorders>
              <w:top w:val="nil"/>
              <w:left w:val="nil"/>
              <w:bottom w:val="nil"/>
              <w:right w:val="nil"/>
            </w:tcBorders>
            <w:shd w:val="clear" w:color="auto" w:fill="auto"/>
            <w:noWrap/>
            <w:vAlign w:val="bottom"/>
            <w:hideMark/>
          </w:tcPr>
          <w:p w14:paraId="3840B649" w14:textId="77777777" w:rsidR="00F73096" w:rsidRPr="00E56907" w:rsidRDefault="00F73096" w:rsidP="00F0574C">
            <w:pPr>
              <w:rPr>
                <w:rFonts w:ascii="Arial" w:hAnsi="Arial" w:cs="Arial"/>
                <w:sz w:val="18"/>
                <w:szCs w:val="20"/>
                <w:lang w:val="en-ZA"/>
              </w:rPr>
            </w:pPr>
          </w:p>
        </w:tc>
        <w:tc>
          <w:tcPr>
            <w:tcW w:w="1197" w:type="dxa"/>
            <w:tcBorders>
              <w:top w:val="nil"/>
              <w:left w:val="nil"/>
              <w:bottom w:val="nil"/>
              <w:right w:val="nil"/>
            </w:tcBorders>
            <w:shd w:val="clear" w:color="auto" w:fill="auto"/>
            <w:noWrap/>
            <w:vAlign w:val="bottom"/>
            <w:hideMark/>
          </w:tcPr>
          <w:p w14:paraId="259DE271" w14:textId="77777777" w:rsidR="00F73096" w:rsidRPr="00E56907" w:rsidRDefault="00F73096"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3504CD50" w14:textId="77777777" w:rsidR="00F73096" w:rsidRPr="00E56907" w:rsidRDefault="00F73096"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14453BC0" w14:textId="77777777" w:rsidR="00F73096" w:rsidRPr="00E56907" w:rsidRDefault="00F73096"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3F11E561" w14:textId="77777777" w:rsidR="00F73096" w:rsidRPr="00E56907" w:rsidRDefault="00F73096"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2C998FA8" w14:textId="77777777" w:rsidR="00F73096" w:rsidRPr="00E56907" w:rsidRDefault="00F73096"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1A28FC92" w14:textId="77777777" w:rsidR="00F73096" w:rsidRPr="00E56907" w:rsidRDefault="00F73096" w:rsidP="00A54330">
            <w:pPr>
              <w:jc w:val="right"/>
              <w:rPr>
                <w:rFonts w:ascii="Arial" w:hAnsi="Arial" w:cs="Arial"/>
                <w:sz w:val="18"/>
                <w:szCs w:val="20"/>
                <w:lang w:val="en-ZA"/>
              </w:rPr>
            </w:pPr>
          </w:p>
        </w:tc>
      </w:tr>
      <w:tr w:rsidR="004B07BE" w:rsidRPr="00E56907" w14:paraId="5282A742" w14:textId="77777777" w:rsidTr="009C2D0F">
        <w:trPr>
          <w:trHeight w:val="282"/>
        </w:trPr>
        <w:tc>
          <w:tcPr>
            <w:tcW w:w="993" w:type="dxa"/>
            <w:tcBorders>
              <w:top w:val="nil"/>
              <w:left w:val="nil"/>
              <w:bottom w:val="nil"/>
              <w:right w:val="nil"/>
            </w:tcBorders>
            <w:shd w:val="clear" w:color="auto" w:fill="auto"/>
            <w:noWrap/>
            <w:vAlign w:val="center"/>
            <w:hideMark/>
          </w:tcPr>
          <w:p w14:paraId="6AC24406" w14:textId="77777777" w:rsidR="004B07BE" w:rsidRPr="00E56907" w:rsidRDefault="004B07BE" w:rsidP="00B74C66">
            <w:pPr>
              <w:jc w:val="center"/>
              <w:rPr>
                <w:rFonts w:ascii="Arial" w:hAnsi="Arial" w:cs="Arial"/>
                <w:b/>
                <w:bCs/>
                <w:sz w:val="16"/>
                <w:szCs w:val="18"/>
                <w:lang w:val="en-ZA"/>
              </w:rPr>
            </w:pPr>
          </w:p>
        </w:tc>
        <w:tc>
          <w:tcPr>
            <w:tcW w:w="2956" w:type="dxa"/>
            <w:tcBorders>
              <w:top w:val="single" w:sz="8" w:space="0" w:color="auto"/>
              <w:left w:val="single" w:sz="8" w:space="0" w:color="auto"/>
              <w:bottom w:val="nil"/>
              <w:right w:val="nil"/>
            </w:tcBorders>
            <w:shd w:val="clear" w:color="auto" w:fill="auto"/>
            <w:noWrap/>
            <w:vAlign w:val="bottom"/>
            <w:hideMark/>
          </w:tcPr>
          <w:p w14:paraId="39B89C42" w14:textId="77777777" w:rsidR="004B07BE" w:rsidRPr="00E56907" w:rsidRDefault="004B07BE" w:rsidP="00F0574C">
            <w:pPr>
              <w:rPr>
                <w:rFonts w:ascii="Arial" w:hAnsi="Arial" w:cs="Arial"/>
                <w:b/>
                <w:bCs/>
                <w:sz w:val="16"/>
                <w:szCs w:val="18"/>
                <w:lang w:val="en-ZA"/>
              </w:rPr>
            </w:pPr>
            <w:r w:rsidRPr="00E56907">
              <w:rPr>
                <w:rFonts w:ascii="Arial" w:hAnsi="Arial" w:cs="Arial"/>
                <w:b/>
                <w:bCs/>
                <w:sz w:val="16"/>
                <w:szCs w:val="18"/>
                <w:lang w:val="en-ZA"/>
              </w:rPr>
              <w:t> </w:t>
            </w:r>
          </w:p>
        </w:tc>
        <w:tc>
          <w:tcPr>
            <w:tcW w:w="119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A4F5009"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42" w:type="dxa"/>
            <w:tcBorders>
              <w:top w:val="single" w:sz="4" w:space="0" w:color="auto"/>
              <w:left w:val="nil"/>
              <w:bottom w:val="single" w:sz="8" w:space="0" w:color="auto"/>
              <w:right w:val="single" w:sz="8" w:space="0" w:color="auto"/>
            </w:tcBorders>
            <w:shd w:val="clear" w:color="auto" w:fill="auto"/>
            <w:noWrap/>
            <w:vAlign w:val="bottom"/>
            <w:hideMark/>
          </w:tcPr>
          <w:p w14:paraId="4FBE7516"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242" w:type="dxa"/>
            <w:tcBorders>
              <w:top w:val="single" w:sz="4" w:space="0" w:color="auto"/>
              <w:left w:val="nil"/>
              <w:bottom w:val="single" w:sz="8" w:space="0" w:color="auto"/>
              <w:right w:val="single" w:sz="8" w:space="0" w:color="auto"/>
            </w:tcBorders>
            <w:shd w:val="clear" w:color="auto" w:fill="auto"/>
            <w:noWrap/>
            <w:vAlign w:val="bottom"/>
            <w:hideMark/>
          </w:tcPr>
          <w:p w14:paraId="589EA4BB"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42" w:type="dxa"/>
            <w:tcBorders>
              <w:top w:val="single" w:sz="4" w:space="0" w:color="auto"/>
              <w:left w:val="nil"/>
              <w:bottom w:val="single" w:sz="8" w:space="0" w:color="auto"/>
              <w:right w:val="single" w:sz="8" w:space="0" w:color="auto"/>
            </w:tcBorders>
            <w:shd w:val="clear" w:color="auto" w:fill="auto"/>
            <w:noWrap/>
            <w:vAlign w:val="bottom"/>
            <w:hideMark/>
          </w:tcPr>
          <w:p w14:paraId="59228EAC"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242" w:type="dxa"/>
            <w:tcBorders>
              <w:top w:val="single" w:sz="4" w:space="0" w:color="auto"/>
              <w:left w:val="nil"/>
              <w:bottom w:val="single" w:sz="8" w:space="0" w:color="auto"/>
              <w:right w:val="single" w:sz="8" w:space="0" w:color="auto"/>
            </w:tcBorders>
            <w:shd w:val="clear" w:color="auto" w:fill="auto"/>
            <w:noWrap/>
            <w:vAlign w:val="bottom"/>
            <w:hideMark/>
          </w:tcPr>
          <w:p w14:paraId="1DC8362D"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42" w:type="dxa"/>
            <w:tcBorders>
              <w:top w:val="single" w:sz="4" w:space="0" w:color="auto"/>
              <w:left w:val="nil"/>
              <w:bottom w:val="single" w:sz="8" w:space="0" w:color="auto"/>
              <w:right w:val="single" w:sz="8" w:space="0" w:color="auto"/>
            </w:tcBorders>
            <w:shd w:val="clear" w:color="auto" w:fill="auto"/>
            <w:noWrap/>
            <w:vAlign w:val="bottom"/>
            <w:hideMark/>
          </w:tcPr>
          <w:p w14:paraId="24D32016"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r>
      <w:tr w:rsidR="00F0574C" w:rsidRPr="00E56907" w14:paraId="3F1D43DE" w14:textId="77777777" w:rsidTr="009C2D0F">
        <w:trPr>
          <w:trHeight w:val="282"/>
        </w:trPr>
        <w:tc>
          <w:tcPr>
            <w:tcW w:w="993" w:type="dxa"/>
            <w:tcBorders>
              <w:top w:val="nil"/>
              <w:left w:val="nil"/>
              <w:bottom w:val="nil"/>
              <w:right w:val="nil"/>
            </w:tcBorders>
            <w:shd w:val="clear" w:color="auto" w:fill="auto"/>
            <w:noWrap/>
            <w:vAlign w:val="center"/>
            <w:hideMark/>
          </w:tcPr>
          <w:p w14:paraId="795782D0" w14:textId="77777777" w:rsidR="00F0574C" w:rsidRPr="00E56907" w:rsidRDefault="00F0574C" w:rsidP="00B74C66">
            <w:pPr>
              <w:jc w:val="center"/>
              <w:rPr>
                <w:rFonts w:ascii="Arial" w:hAnsi="Arial" w:cs="Arial"/>
                <w:b/>
                <w:bCs/>
                <w:sz w:val="16"/>
                <w:szCs w:val="18"/>
                <w:lang w:val="en-ZA"/>
              </w:rPr>
            </w:pPr>
          </w:p>
        </w:tc>
        <w:tc>
          <w:tcPr>
            <w:tcW w:w="2956" w:type="dxa"/>
            <w:tcBorders>
              <w:top w:val="nil"/>
              <w:left w:val="single" w:sz="8" w:space="0" w:color="auto"/>
              <w:bottom w:val="nil"/>
              <w:right w:val="nil"/>
            </w:tcBorders>
            <w:shd w:val="clear" w:color="auto" w:fill="auto"/>
            <w:noWrap/>
            <w:vAlign w:val="bottom"/>
            <w:hideMark/>
          </w:tcPr>
          <w:p w14:paraId="2D425EB9" w14:textId="77777777" w:rsidR="00F0574C" w:rsidRPr="00E56907" w:rsidRDefault="00F0574C" w:rsidP="00F0574C">
            <w:pPr>
              <w:rPr>
                <w:rFonts w:ascii="Arial" w:hAnsi="Arial" w:cs="Arial"/>
                <w:b/>
                <w:bCs/>
                <w:sz w:val="16"/>
                <w:szCs w:val="18"/>
                <w:lang w:val="en-ZA"/>
              </w:rPr>
            </w:pPr>
            <w:r w:rsidRPr="00E56907">
              <w:rPr>
                <w:rFonts w:ascii="Arial" w:hAnsi="Arial" w:cs="Arial"/>
                <w:b/>
                <w:bCs/>
                <w:sz w:val="16"/>
                <w:szCs w:val="18"/>
                <w:lang w:val="en-ZA"/>
              </w:rPr>
              <w:t> </w:t>
            </w:r>
          </w:p>
        </w:tc>
        <w:tc>
          <w:tcPr>
            <w:tcW w:w="1197" w:type="dxa"/>
            <w:tcBorders>
              <w:top w:val="nil"/>
              <w:left w:val="single" w:sz="8" w:space="0" w:color="auto"/>
              <w:bottom w:val="nil"/>
              <w:right w:val="single" w:sz="8" w:space="0" w:color="auto"/>
            </w:tcBorders>
            <w:shd w:val="clear" w:color="auto" w:fill="auto"/>
            <w:noWrap/>
            <w:vAlign w:val="bottom"/>
            <w:hideMark/>
          </w:tcPr>
          <w:p w14:paraId="6638AE1B" w14:textId="77777777" w:rsidR="00F0574C" w:rsidRPr="00E56907" w:rsidRDefault="00F0574C" w:rsidP="00A54330">
            <w:pPr>
              <w:jc w:val="center"/>
              <w:rPr>
                <w:rFonts w:ascii="Arial" w:hAnsi="Arial" w:cs="Arial"/>
                <w:b/>
                <w:bCs/>
                <w:sz w:val="16"/>
                <w:szCs w:val="18"/>
                <w:lang w:val="en-ZA"/>
              </w:rPr>
            </w:pPr>
            <w:r w:rsidRPr="00E56907">
              <w:rPr>
                <w:rFonts w:ascii="Arial" w:hAnsi="Arial" w:cs="Arial"/>
                <w:b/>
                <w:bCs/>
                <w:sz w:val="16"/>
                <w:szCs w:val="18"/>
                <w:lang w:val="en-ZA"/>
              </w:rPr>
              <w:t>2005</w:t>
            </w:r>
          </w:p>
        </w:tc>
        <w:tc>
          <w:tcPr>
            <w:tcW w:w="1242" w:type="dxa"/>
            <w:tcBorders>
              <w:top w:val="nil"/>
              <w:left w:val="nil"/>
              <w:bottom w:val="nil"/>
              <w:right w:val="single" w:sz="8" w:space="0" w:color="auto"/>
            </w:tcBorders>
            <w:shd w:val="clear" w:color="auto" w:fill="auto"/>
            <w:noWrap/>
            <w:vAlign w:val="bottom"/>
            <w:hideMark/>
          </w:tcPr>
          <w:p w14:paraId="277C25EA" w14:textId="77777777" w:rsidR="00F0574C" w:rsidRPr="00E56907" w:rsidRDefault="00F0574C" w:rsidP="00A54330">
            <w:pPr>
              <w:jc w:val="center"/>
              <w:rPr>
                <w:rFonts w:ascii="Arial" w:hAnsi="Arial" w:cs="Arial"/>
                <w:b/>
                <w:bCs/>
                <w:sz w:val="16"/>
                <w:szCs w:val="18"/>
                <w:lang w:val="en-ZA"/>
              </w:rPr>
            </w:pPr>
            <w:r w:rsidRPr="00E56907">
              <w:rPr>
                <w:rFonts w:ascii="Arial" w:hAnsi="Arial" w:cs="Arial"/>
                <w:b/>
                <w:bCs/>
                <w:sz w:val="16"/>
                <w:szCs w:val="18"/>
                <w:lang w:val="en-ZA"/>
              </w:rPr>
              <w:t>2005</w:t>
            </w:r>
          </w:p>
        </w:tc>
        <w:tc>
          <w:tcPr>
            <w:tcW w:w="1242" w:type="dxa"/>
            <w:tcBorders>
              <w:top w:val="nil"/>
              <w:left w:val="nil"/>
              <w:bottom w:val="nil"/>
              <w:right w:val="single" w:sz="8" w:space="0" w:color="auto"/>
            </w:tcBorders>
            <w:shd w:val="clear" w:color="auto" w:fill="auto"/>
            <w:noWrap/>
            <w:vAlign w:val="bottom"/>
            <w:hideMark/>
          </w:tcPr>
          <w:p w14:paraId="60C74F42" w14:textId="77777777" w:rsidR="00F0574C" w:rsidRPr="00E56907" w:rsidRDefault="00F0574C" w:rsidP="00A54330">
            <w:pPr>
              <w:jc w:val="center"/>
              <w:rPr>
                <w:rFonts w:ascii="Arial" w:hAnsi="Arial" w:cs="Arial"/>
                <w:b/>
                <w:bCs/>
                <w:sz w:val="16"/>
                <w:szCs w:val="18"/>
                <w:lang w:val="en-ZA"/>
              </w:rPr>
            </w:pPr>
            <w:r w:rsidRPr="00E56907">
              <w:rPr>
                <w:rFonts w:ascii="Arial" w:hAnsi="Arial" w:cs="Arial"/>
                <w:b/>
                <w:bCs/>
                <w:sz w:val="16"/>
                <w:szCs w:val="18"/>
                <w:lang w:val="en-ZA"/>
              </w:rPr>
              <w:t>2006</w:t>
            </w:r>
          </w:p>
        </w:tc>
        <w:tc>
          <w:tcPr>
            <w:tcW w:w="1242" w:type="dxa"/>
            <w:tcBorders>
              <w:top w:val="nil"/>
              <w:left w:val="nil"/>
              <w:bottom w:val="nil"/>
              <w:right w:val="single" w:sz="8" w:space="0" w:color="auto"/>
            </w:tcBorders>
            <w:shd w:val="clear" w:color="auto" w:fill="auto"/>
            <w:noWrap/>
            <w:vAlign w:val="bottom"/>
            <w:hideMark/>
          </w:tcPr>
          <w:p w14:paraId="59387B3B" w14:textId="77777777" w:rsidR="00F0574C" w:rsidRPr="00E56907" w:rsidRDefault="00F0574C" w:rsidP="00A54330">
            <w:pPr>
              <w:jc w:val="center"/>
              <w:rPr>
                <w:rFonts w:ascii="Arial" w:hAnsi="Arial" w:cs="Arial"/>
                <w:b/>
                <w:bCs/>
                <w:sz w:val="16"/>
                <w:szCs w:val="18"/>
                <w:lang w:val="en-ZA"/>
              </w:rPr>
            </w:pPr>
            <w:r w:rsidRPr="00E56907">
              <w:rPr>
                <w:rFonts w:ascii="Arial" w:hAnsi="Arial" w:cs="Arial"/>
                <w:b/>
                <w:bCs/>
                <w:sz w:val="16"/>
                <w:szCs w:val="18"/>
                <w:lang w:val="en-ZA"/>
              </w:rPr>
              <w:t>2006</w:t>
            </w:r>
          </w:p>
        </w:tc>
        <w:tc>
          <w:tcPr>
            <w:tcW w:w="1242" w:type="dxa"/>
            <w:tcBorders>
              <w:top w:val="nil"/>
              <w:left w:val="nil"/>
              <w:bottom w:val="nil"/>
              <w:right w:val="single" w:sz="8" w:space="0" w:color="auto"/>
            </w:tcBorders>
            <w:shd w:val="clear" w:color="auto" w:fill="auto"/>
            <w:noWrap/>
            <w:vAlign w:val="bottom"/>
            <w:hideMark/>
          </w:tcPr>
          <w:p w14:paraId="66DC619F" w14:textId="77777777" w:rsidR="00F0574C" w:rsidRPr="00E56907" w:rsidRDefault="00F0574C" w:rsidP="00A54330">
            <w:pPr>
              <w:jc w:val="center"/>
              <w:rPr>
                <w:rFonts w:ascii="Arial" w:hAnsi="Arial" w:cs="Arial"/>
                <w:b/>
                <w:bCs/>
                <w:sz w:val="16"/>
                <w:szCs w:val="18"/>
                <w:lang w:val="en-ZA"/>
              </w:rPr>
            </w:pPr>
            <w:r w:rsidRPr="00E56907">
              <w:rPr>
                <w:rFonts w:ascii="Arial" w:hAnsi="Arial" w:cs="Arial"/>
                <w:b/>
                <w:bCs/>
                <w:sz w:val="16"/>
                <w:szCs w:val="18"/>
                <w:lang w:val="en-ZA"/>
              </w:rPr>
              <w:t>2007</w:t>
            </w:r>
          </w:p>
        </w:tc>
        <w:tc>
          <w:tcPr>
            <w:tcW w:w="1242" w:type="dxa"/>
            <w:tcBorders>
              <w:top w:val="nil"/>
              <w:left w:val="nil"/>
              <w:bottom w:val="nil"/>
              <w:right w:val="single" w:sz="8" w:space="0" w:color="auto"/>
            </w:tcBorders>
            <w:shd w:val="clear" w:color="auto" w:fill="auto"/>
            <w:noWrap/>
            <w:vAlign w:val="bottom"/>
            <w:hideMark/>
          </w:tcPr>
          <w:p w14:paraId="2F99ECC6" w14:textId="77777777" w:rsidR="00F0574C" w:rsidRPr="00E56907" w:rsidRDefault="00F0574C" w:rsidP="00A54330">
            <w:pPr>
              <w:jc w:val="center"/>
              <w:rPr>
                <w:rFonts w:ascii="Arial" w:hAnsi="Arial" w:cs="Arial"/>
                <w:b/>
                <w:bCs/>
                <w:sz w:val="16"/>
                <w:szCs w:val="18"/>
                <w:lang w:val="en-ZA"/>
              </w:rPr>
            </w:pPr>
            <w:r w:rsidRPr="00E56907">
              <w:rPr>
                <w:rFonts w:ascii="Arial" w:hAnsi="Arial" w:cs="Arial"/>
                <w:b/>
                <w:bCs/>
                <w:sz w:val="16"/>
                <w:szCs w:val="18"/>
                <w:lang w:val="en-ZA"/>
              </w:rPr>
              <w:t>2007</w:t>
            </w:r>
          </w:p>
        </w:tc>
      </w:tr>
      <w:tr w:rsidR="004B07BE" w:rsidRPr="00E56907" w14:paraId="3CFC3112" w14:textId="77777777" w:rsidTr="009C2D0F">
        <w:trPr>
          <w:trHeight w:val="282"/>
        </w:trPr>
        <w:tc>
          <w:tcPr>
            <w:tcW w:w="993" w:type="dxa"/>
            <w:tcBorders>
              <w:top w:val="single" w:sz="8" w:space="0" w:color="auto"/>
              <w:left w:val="single" w:sz="8" w:space="0" w:color="auto"/>
              <w:bottom w:val="single" w:sz="8" w:space="0" w:color="auto"/>
              <w:right w:val="nil"/>
            </w:tcBorders>
            <w:shd w:val="clear" w:color="auto" w:fill="auto"/>
            <w:noWrap/>
            <w:vAlign w:val="center"/>
            <w:hideMark/>
          </w:tcPr>
          <w:p w14:paraId="60C1709E" w14:textId="77777777" w:rsidR="004B07BE" w:rsidRPr="00957CD8" w:rsidRDefault="004B07BE" w:rsidP="00FA5B03">
            <w:pPr>
              <w:jc w:val="center"/>
              <w:rPr>
                <w:rFonts w:ascii="Arial" w:hAnsi="Arial" w:cs="Arial"/>
                <w:b/>
                <w:bCs/>
                <w:sz w:val="18"/>
                <w:lang w:val="en-ZA"/>
              </w:rPr>
            </w:pPr>
            <w:r w:rsidRPr="00957CD8">
              <w:rPr>
                <w:rFonts w:ascii="Arial" w:hAnsi="Arial" w:cs="Arial"/>
                <w:b/>
                <w:bCs/>
                <w:sz w:val="18"/>
                <w:lang w:val="en-ZA"/>
              </w:rPr>
              <w:t>Heading</w:t>
            </w:r>
          </w:p>
        </w:tc>
        <w:tc>
          <w:tcPr>
            <w:tcW w:w="2956" w:type="dxa"/>
            <w:tcBorders>
              <w:top w:val="single" w:sz="8" w:space="0" w:color="auto"/>
              <w:left w:val="single" w:sz="8" w:space="0" w:color="auto"/>
              <w:bottom w:val="nil"/>
              <w:right w:val="nil"/>
            </w:tcBorders>
            <w:shd w:val="clear" w:color="auto" w:fill="auto"/>
            <w:noWrap/>
            <w:vAlign w:val="center"/>
            <w:hideMark/>
          </w:tcPr>
          <w:p w14:paraId="780A367C" w14:textId="77777777" w:rsidR="004B07BE" w:rsidRPr="00957CD8" w:rsidRDefault="004B07BE" w:rsidP="00FA5B03">
            <w:pPr>
              <w:pStyle w:val="Heading3"/>
              <w:rPr>
                <w:sz w:val="18"/>
                <w:lang w:val="en-ZA"/>
              </w:rPr>
            </w:pPr>
            <w:r w:rsidRPr="00957CD8">
              <w:rPr>
                <w:sz w:val="18"/>
                <w:lang w:val="en-ZA"/>
              </w:rPr>
              <w:t>Description</w:t>
            </w:r>
          </w:p>
        </w:tc>
        <w:tc>
          <w:tcPr>
            <w:tcW w:w="1197" w:type="dxa"/>
            <w:tcBorders>
              <w:top w:val="nil"/>
              <w:left w:val="single" w:sz="8" w:space="0" w:color="auto"/>
              <w:bottom w:val="nil"/>
              <w:right w:val="single" w:sz="8" w:space="0" w:color="auto"/>
            </w:tcBorders>
            <w:shd w:val="clear" w:color="auto" w:fill="auto"/>
            <w:noWrap/>
            <w:vAlign w:val="bottom"/>
            <w:hideMark/>
          </w:tcPr>
          <w:p w14:paraId="3AD93220" w14:textId="77777777" w:rsidR="004B07BE" w:rsidRPr="00E56907" w:rsidRDefault="004B07BE" w:rsidP="00A54330">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nil"/>
              <w:right w:val="single" w:sz="8" w:space="0" w:color="auto"/>
            </w:tcBorders>
            <w:shd w:val="clear" w:color="auto" w:fill="auto"/>
            <w:noWrap/>
            <w:vAlign w:val="bottom"/>
            <w:hideMark/>
          </w:tcPr>
          <w:p w14:paraId="3964D1DD" w14:textId="77777777" w:rsidR="004B07BE" w:rsidRPr="00E56907" w:rsidRDefault="004B07BE" w:rsidP="00A54330">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nil"/>
              <w:right w:val="single" w:sz="8" w:space="0" w:color="auto"/>
            </w:tcBorders>
            <w:shd w:val="clear" w:color="auto" w:fill="auto"/>
            <w:noWrap/>
            <w:vAlign w:val="bottom"/>
            <w:hideMark/>
          </w:tcPr>
          <w:p w14:paraId="6BD3D5C3" w14:textId="77777777" w:rsidR="004B07BE" w:rsidRPr="00E56907" w:rsidRDefault="004B07BE" w:rsidP="00A54330">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nil"/>
              <w:right w:val="single" w:sz="8" w:space="0" w:color="auto"/>
            </w:tcBorders>
            <w:shd w:val="clear" w:color="auto" w:fill="auto"/>
            <w:noWrap/>
            <w:vAlign w:val="bottom"/>
            <w:hideMark/>
          </w:tcPr>
          <w:p w14:paraId="38BC88CF" w14:textId="77777777" w:rsidR="004B07BE" w:rsidRPr="00E56907" w:rsidRDefault="004B07BE" w:rsidP="00A54330">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nil"/>
              <w:right w:val="single" w:sz="8" w:space="0" w:color="auto"/>
            </w:tcBorders>
            <w:shd w:val="clear" w:color="auto" w:fill="auto"/>
            <w:noWrap/>
            <w:vAlign w:val="bottom"/>
            <w:hideMark/>
          </w:tcPr>
          <w:p w14:paraId="33D9477D" w14:textId="77777777" w:rsidR="004B07BE" w:rsidRPr="00E56907" w:rsidRDefault="004B07BE" w:rsidP="00A54330">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nil"/>
              <w:right w:val="single" w:sz="8" w:space="0" w:color="auto"/>
            </w:tcBorders>
            <w:shd w:val="clear" w:color="auto" w:fill="auto"/>
            <w:noWrap/>
            <w:vAlign w:val="bottom"/>
            <w:hideMark/>
          </w:tcPr>
          <w:p w14:paraId="31985B88" w14:textId="77777777" w:rsidR="004B07BE" w:rsidRPr="00E56907" w:rsidRDefault="004B07BE" w:rsidP="00A54330">
            <w:pPr>
              <w:jc w:val="center"/>
              <w:rPr>
                <w:rFonts w:ascii="Arial" w:hAnsi="Arial" w:cs="Arial"/>
                <w:b/>
                <w:bCs/>
                <w:sz w:val="16"/>
                <w:szCs w:val="18"/>
                <w:lang w:val="en-ZA"/>
              </w:rPr>
            </w:pPr>
            <w:r w:rsidRPr="00E56907">
              <w:rPr>
                <w:rFonts w:ascii="Arial" w:hAnsi="Arial" w:cs="Arial"/>
                <w:b/>
                <w:bCs/>
                <w:sz w:val="16"/>
                <w:szCs w:val="18"/>
                <w:lang w:val="en-ZA"/>
              </w:rPr>
              <w:t>Kg</w:t>
            </w:r>
          </w:p>
        </w:tc>
      </w:tr>
      <w:tr w:rsidR="004B07BE" w:rsidRPr="00E56907" w14:paraId="1E7D7512" w14:textId="77777777" w:rsidTr="00E2428C">
        <w:trPr>
          <w:trHeight w:val="282"/>
        </w:trPr>
        <w:tc>
          <w:tcPr>
            <w:tcW w:w="993" w:type="dxa"/>
            <w:tcBorders>
              <w:top w:val="nil"/>
              <w:left w:val="single" w:sz="8" w:space="0" w:color="auto"/>
              <w:bottom w:val="single" w:sz="4" w:space="0" w:color="auto"/>
              <w:right w:val="nil"/>
            </w:tcBorders>
            <w:shd w:val="clear" w:color="auto" w:fill="auto"/>
            <w:noWrap/>
            <w:vAlign w:val="center"/>
            <w:hideMark/>
          </w:tcPr>
          <w:p w14:paraId="31F35003"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04.01</w:t>
            </w:r>
          </w:p>
        </w:tc>
        <w:tc>
          <w:tcPr>
            <w:tcW w:w="295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E516013"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and cream, unsweetened</w:t>
            </w:r>
          </w:p>
        </w:tc>
        <w:tc>
          <w:tcPr>
            <w:tcW w:w="11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2DFA2B3"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2 105 485</w:t>
            </w:r>
          </w:p>
        </w:tc>
        <w:tc>
          <w:tcPr>
            <w:tcW w:w="1242" w:type="dxa"/>
            <w:tcBorders>
              <w:top w:val="single" w:sz="8" w:space="0" w:color="auto"/>
              <w:left w:val="nil"/>
              <w:bottom w:val="single" w:sz="4" w:space="0" w:color="auto"/>
              <w:right w:val="single" w:sz="8" w:space="0" w:color="auto"/>
            </w:tcBorders>
            <w:shd w:val="clear" w:color="auto" w:fill="auto"/>
            <w:noWrap/>
            <w:vAlign w:val="center"/>
            <w:hideMark/>
          </w:tcPr>
          <w:p w14:paraId="08719927"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8 666 131</w:t>
            </w:r>
          </w:p>
        </w:tc>
        <w:tc>
          <w:tcPr>
            <w:tcW w:w="124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90D24D8"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4 943 877</w:t>
            </w:r>
          </w:p>
        </w:tc>
        <w:tc>
          <w:tcPr>
            <w:tcW w:w="1242" w:type="dxa"/>
            <w:tcBorders>
              <w:top w:val="single" w:sz="8" w:space="0" w:color="auto"/>
              <w:left w:val="nil"/>
              <w:bottom w:val="single" w:sz="4" w:space="0" w:color="auto"/>
              <w:right w:val="nil"/>
            </w:tcBorders>
            <w:shd w:val="clear" w:color="auto" w:fill="auto"/>
            <w:noWrap/>
            <w:vAlign w:val="center"/>
            <w:hideMark/>
          </w:tcPr>
          <w:p w14:paraId="584B245F"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12 559 045</w:t>
            </w:r>
          </w:p>
        </w:tc>
        <w:tc>
          <w:tcPr>
            <w:tcW w:w="12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BF294D"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13 858 507</w:t>
            </w:r>
          </w:p>
        </w:tc>
        <w:tc>
          <w:tcPr>
            <w:tcW w:w="124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A0522E"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7 277 746</w:t>
            </w:r>
          </w:p>
        </w:tc>
      </w:tr>
      <w:tr w:rsidR="004B07BE" w:rsidRPr="00E56907" w14:paraId="5C110DEA" w14:textId="77777777" w:rsidTr="00E2428C">
        <w:trPr>
          <w:trHeight w:val="282"/>
        </w:trPr>
        <w:tc>
          <w:tcPr>
            <w:tcW w:w="993" w:type="dxa"/>
            <w:tcBorders>
              <w:top w:val="nil"/>
              <w:left w:val="single" w:sz="8" w:space="0" w:color="auto"/>
              <w:bottom w:val="single" w:sz="4" w:space="0" w:color="auto"/>
              <w:right w:val="nil"/>
            </w:tcBorders>
            <w:shd w:val="clear" w:color="auto" w:fill="auto"/>
            <w:noWrap/>
            <w:vAlign w:val="center"/>
            <w:hideMark/>
          </w:tcPr>
          <w:p w14:paraId="4E00FC85"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04.02</w:t>
            </w:r>
          </w:p>
        </w:tc>
        <w:tc>
          <w:tcPr>
            <w:tcW w:w="2956" w:type="dxa"/>
            <w:tcBorders>
              <w:top w:val="nil"/>
              <w:left w:val="single" w:sz="8" w:space="0" w:color="auto"/>
              <w:bottom w:val="single" w:sz="4" w:space="0" w:color="auto"/>
              <w:right w:val="single" w:sz="4" w:space="0" w:color="auto"/>
            </w:tcBorders>
            <w:shd w:val="clear" w:color="auto" w:fill="auto"/>
            <w:noWrap/>
            <w:vAlign w:val="center"/>
            <w:hideMark/>
          </w:tcPr>
          <w:p w14:paraId="16E45103"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concentrated</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500499A2"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12 337 153</w:t>
            </w:r>
          </w:p>
        </w:tc>
        <w:tc>
          <w:tcPr>
            <w:tcW w:w="1242" w:type="dxa"/>
            <w:tcBorders>
              <w:top w:val="nil"/>
              <w:left w:val="nil"/>
              <w:bottom w:val="single" w:sz="4" w:space="0" w:color="auto"/>
              <w:right w:val="single" w:sz="8" w:space="0" w:color="auto"/>
            </w:tcBorders>
            <w:shd w:val="clear" w:color="auto" w:fill="auto"/>
            <w:noWrap/>
            <w:vAlign w:val="center"/>
            <w:hideMark/>
          </w:tcPr>
          <w:p w14:paraId="5B86C8DF"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3 517 660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5CD4F7DD"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9 032 137</w:t>
            </w:r>
          </w:p>
        </w:tc>
        <w:tc>
          <w:tcPr>
            <w:tcW w:w="1242" w:type="dxa"/>
            <w:tcBorders>
              <w:top w:val="nil"/>
              <w:left w:val="nil"/>
              <w:bottom w:val="single" w:sz="4" w:space="0" w:color="auto"/>
              <w:right w:val="nil"/>
            </w:tcBorders>
            <w:shd w:val="clear" w:color="auto" w:fill="auto"/>
            <w:noWrap/>
            <w:vAlign w:val="center"/>
            <w:hideMark/>
          </w:tcPr>
          <w:p w14:paraId="7135C5DB"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4 366 952</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36F443F7"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14 386 700</w:t>
            </w:r>
          </w:p>
        </w:tc>
        <w:tc>
          <w:tcPr>
            <w:tcW w:w="1242" w:type="dxa"/>
            <w:tcBorders>
              <w:top w:val="nil"/>
              <w:left w:val="single" w:sz="8" w:space="0" w:color="auto"/>
              <w:bottom w:val="single" w:sz="4" w:space="0" w:color="auto"/>
              <w:right w:val="single" w:sz="8" w:space="0" w:color="auto"/>
            </w:tcBorders>
            <w:shd w:val="clear" w:color="auto" w:fill="auto"/>
            <w:noWrap/>
            <w:vAlign w:val="center"/>
            <w:hideMark/>
          </w:tcPr>
          <w:p w14:paraId="53E039AA"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4 235 315</w:t>
            </w:r>
          </w:p>
        </w:tc>
      </w:tr>
      <w:tr w:rsidR="004B07BE" w:rsidRPr="00E56907" w14:paraId="13D31524" w14:textId="77777777" w:rsidTr="00E2428C">
        <w:trPr>
          <w:trHeight w:val="282"/>
        </w:trPr>
        <w:tc>
          <w:tcPr>
            <w:tcW w:w="993" w:type="dxa"/>
            <w:tcBorders>
              <w:top w:val="nil"/>
              <w:left w:val="single" w:sz="8" w:space="0" w:color="auto"/>
              <w:bottom w:val="single" w:sz="4" w:space="0" w:color="auto"/>
              <w:right w:val="nil"/>
            </w:tcBorders>
            <w:shd w:val="clear" w:color="auto" w:fill="auto"/>
            <w:noWrap/>
            <w:vAlign w:val="center"/>
            <w:hideMark/>
          </w:tcPr>
          <w:p w14:paraId="154FBE13"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04.03</w:t>
            </w:r>
          </w:p>
        </w:tc>
        <w:tc>
          <w:tcPr>
            <w:tcW w:w="2956" w:type="dxa"/>
            <w:tcBorders>
              <w:top w:val="nil"/>
              <w:left w:val="single" w:sz="8" w:space="0" w:color="auto"/>
              <w:bottom w:val="single" w:sz="4" w:space="0" w:color="auto"/>
              <w:right w:val="single" w:sz="4" w:space="0" w:color="auto"/>
            </w:tcBorders>
            <w:shd w:val="clear" w:color="auto" w:fill="auto"/>
            <w:noWrap/>
            <w:vAlign w:val="center"/>
            <w:hideMark/>
          </w:tcPr>
          <w:p w14:paraId="2F3BA03E"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Buttermilk powder, yoghurt</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1D7F2CFD"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1 689 886</w:t>
            </w:r>
          </w:p>
        </w:tc>
        <w:tc>
          <w:tcPr>
            <w:tcW w:w="1242" w:type="dxa"/>
            <w:tcBorders>
              <w:top w:val="nil"/>
              <w:left w:val="nil"/>
              <w:bottom w:val="single" w:sz="4" w:space="0" w:color="auto"/>
              <w:right w:val="single" w:sz="8" w:space="0" w:color="auto"/>
            </w:tcBorders>
            <w:shd w:val="clear" w:color="auto" w:fill="auto"/>
            <w:noWrap/>
            <w:vAlign w:val="center"/>
            <w:hideMark/>
          </w:tcPr>
          <w:p w14:paraId="32ED9DCF"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2 969 313</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0CBD501"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1 561 696</w:t>
            </w:r>
          </w:p>
        </w:tc>
        <w:tc>
          <w:tcPr>
            <w:tcW w:w="1242" w:type="dxa"/>
            <w:tcBorders>
              <w:top w:val="nil"/>
              <w:left w:val="nil"/>
              <w:bottom w:val="single" w:sz="4" w:space="0" w:color="auto"/>
              <w:right w:val="nil"/>
            </w:tcBorders>
            <w:shd w:val="clear" w:color="auto" w:fill="auto"/>
            <w:noWrap/>
            <w:vAlign w:val="center"/>
            <w:hideMark/>
          </w:tcPr>
          <w:p w14:paraId="06B77A28"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4 980 518</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47D60E7F"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1 611 115</w:t>
            </w:r>
          </w:p>
        </w:tc>
        <w:tc>
          <w:tcPr>
            <w:tcW w:w="1242" w:type="dxa"/>
            <w:tcBorders>
              <w:top w:val="nil"/>
              <w:left w:val="single" w:sz="8" w:space="0" w:color="auto"/>
              <w:bottom w:val="single" w:sz="4" w:space="0" w:color="auto"/>
              <w:right w:val="single" w:sz="8" w:space="0" w:color="auto"/>
            </w:tcBorders>
            <w:shd w:val="clear" w:color="auto" w:fill="auto"/>
            <w:noWrap/>
            <w:vAlign w:val="center"/>
            <w:hideMark/>
          </w:tcPr>
          <w:p w14:paraId="79F7004A"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3 904 306</w:t>
            </w:r>
          </w:p>
        </w:tc>
      </w:tr>
      <w:tr w:rsidR="004B07BE" w:rsidRPr="00E56907" w14:paraId="5A64ABB9" w14:textId="77777777" w:rsidTr="00E2428C">
        <w:trPr>
          <w:trHeight w:val="282"/>
        </w:trPr>
        <w:tc>
          <w:tcPr>
            <w:tcW w:w="993" w:type="dxa"/>
            <w:tcBorders>
              <w:top w:val="nil"/>
              <w:left w:val="single" w:sz="8" w:space="0" w:color="auto"/>
              <w:bottom w:val="single" w:sz="4" w:space="0" w:color="auto"/>
              <w:right w:val="nil"/>
            </w:tcBorders>
            <w:shd w:val="clear" w:color="auto" w:fill="auto"/>
            <w:noWrap/>
            <w:vAlign w:val="center"/>
            <w:hideMark/>
          </w:tcPr>
          <w:p w14:paraId="23DEBC1A"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04.04</w:t>
            </w:r>
          </w:p>
        </w:tc>
        <w:tc>
          <w:tcPr>
            <w:tcW w:w="2956" w:type="dxa"/>
            <w:tcBorders>
              <w:top w:val="nil"/>
              <w:left w:val="single" w:sz="8" w:space="0" w:color="auto"/>
              <w:bottom w:val="single" w:sz="4" w:space="0" w:color="auto"/>
              <w:right w:val="single" w:sz="4" w:space="0" w:color="auto"/>
            </w:tcBorders>
            <w:shd w:val="clear" w:color="auto" w:fill="auto"/>
            <w:noWrap/>
            <w:vAlign w:val="center"/>
            <w:hideMark/>
          </w:tcPr>
          <w:p w14:paraId="32E309DD"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Whey, whey powder</w:t>
            </w:r>
            <w:r w:rsidR="000C0861">
              <w:rPr>
                <w:rFonts w:ascii="Arial" w:hAnsi="Arial" w:cs="Arial"/>
                <w:b/>
                <w:color w:val="000000" w:themeColor="text1"/>
                <w:sz w:val="14"/>
                <w:szCs w:val="22"/>
                <w:lang w:val="en-ZA"/>
              </w:rPr>
              <w:t>,</w:t>
            </w:r>
            <w:r w:rsidRPr="004B07BE">
              <w:rPr>
                <w:rFonts w:ascii="Arial" w:hAnsi="Arial" w:cs="Arial"/>
                <w:b/>
                <w:color w:val="000000" w:themeColor="text1"/>
                <w:sz w:val="14"/>
                <w:szCs w:val="22"/>
                <w:lang w:val="en-ZA"/>
              </w:rPr>
              <w:t xml:space="preserve"> etc</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4AFE23A6"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8 091 601</w:t>
            </w:r>
          </w:p>
        </w:tc>
        <w:tc>
          <w:tcPr>
            <w:tcW w:w="1242" w:type="dxa"/>
            <w:tcBorders>
              <w:top w:val="nil"/>
              <w:left w:val="nil"/>
              <w:bottom w:val="single" w:sz="4" w:space="0" w:color="auto"/>
              <w:right w:val="single" w:sz="8" w:space="0" w:color="auto"/>
            </w:tcBorders>
            <w:shd w:val="clear" w:color="auto" w:fill="auto"/>
            <w:noWrap/>
            <w:vAlign w:val="center"/>
            <w:hideMark/>
          </w:tcPr>
          <w:p w14:paraId="12AA7245"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137 326</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2FEE882D"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7 514 344</w:t>
            </w:r>
          </w:p>
        </w:tc>
        <w:tc>
          <w:tcPr>
            <w:tcW w:w="1242" w:type="dxa"/>
            <w:tcBorders>
              <w:top w:val="nil"/>
              <w:left w:val="nil"/>
              <w:bottom w:val="single" w:sz="4" w:space="0" w:color="auto"/>
              <w:right w:val="nil"/>
            </w:tcBorders>
            <w:shd w:val="clear" w:color="auto" w:fill="auto"/>
            <w:noWrap/>
            <w:vAlign w:val="center"/>
            <w:hideMark/>
          </w:tcPr>
          <w:p w14:paraId="6CEAE848"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2 339 330</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0ADE0C5E"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5 711 984</w:t>
            </w:r>
          </w:p>
        </w:tc>
        <w:tc>
          <w:tcPr>
            <w:tcW w:w="1242" w:type="dxa"/>
            <w:tcBorders>
              <w:top w:val="nil"/>
              <w:left w:val="single" w:sz="8" w:space="0" w:color="auto"/>
              <w:bottom w:val="single" w:sz="4" w:space="0" w:color="auto"/>
              <w:right w:val="single" w:sz="8" w:space="0" w:color="auto"/>
            </w:tcBorders>
            <w:shd w:val="clear" w:color="auto" w:fill="auto"/>
            <w:noWrap/>
            <w:vAlign w:val="center"/>
            <w:hideMark/>
          </w:tcPr>
          <w:p w14:paraId="038D2F85"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1 239 684</w:t>
            </w:r>
          </w:p>
        </w:tc>
      </w:tr>
      <w:tr w:rsidR="004B07BE" w:rsidRPr="00E56907" w14:paraId="39B87E46" w14:textId="77777777" w:rsidTr="00E2428C">
        <w:trPr>
          <w:trHeight w:val="282"/>
        </w:trPr>
        <w:tc>
          <w:tcPr>
            <w:tcW w:w="993" w:type="dxa"/>
            <w:tcBorders>
              <w:top w:val="nil"/>
              <w:left w:val="single" w:sz="8" w:space="0" w:color="auto"/>
              <w:bottom w:val="single" w:sz="4" w:space="0" w:color="auto"/>
              <w:right w:val="nil"/>
            </w:tcBorders>
            <w:shd w:val="clear" w:color="auto" w:fill="auto"/>
            <w:noWrap/>
            <w:vAlign w:val="center"/>
            <w:hideMark/>
          </w:tcPr>
          <w:p w14:paraId="631CD111"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04.05</w:t>
            </w:r>
          </w:p>
        </w:tc>
        <w:tc>
          <w:tcPr>
            <w:tcW w:w="2956" w:type="dxa"/>
            <w:tcBorders>
              <w:top w:val="nil"/>
              <w:left w:val="single" w:sz="8" w:space="0" w:color="auto"/>
              <w:bottom w:val="single" w:sz="4" w:space="0" w:color="auto"/>
              <w:right w:val="single" w:sz="4" w:space="0" w:color="auto"/>
            </w:tcBorders>
            <w:shd w:val="clear" w:color="auto" w:fill="auto"/>
            <w:noWrap/>
            <w:vAlign w:val="center"/>
            <w:hideMark/>
          </w:tcPr>
          <w:p w14:paraId="638D527D"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 butter spreads and butter oil</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3FA27308"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2 722 816</w:t>
            </w:r>
          </w:p>
        </w:tc>
        <w:tc>
          <w:tcPr>
            <w:tcW w:w="1242" w:type="dxa"/>
            <w:tcBorders>
              <w:top w:val="nil"/>
              <w:left w:val="nil"/>
              <w:bottom w:val="single" w:sz="4" w:space="0" w:color="auto"/>
              <w:right w:val="single" w:sz="8" w:space="0" w:color="auto"/>
            </w:tcBorders>
            <w:shd w:val="clear" w:color="auto" w:fill="auto"/>
            <w:noWrap/>
            <w:vAlign w:val="center"/>
            <w:hideMark/>
          </w:tcPr>
          <w:p w14:paraId="5623C9C7"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846 786</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3600C943"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3 141 909</w:t>
            </w:r>
          </w:p>
        </w:tc>
        <w:tc>
          <w:tcPr>
            <w:tcW w:w="1242" w:type="dxa"/>
            <w:tcBorders>
              <w:top w:val="nil"/>
              <w:left w:val="nil"/>
              <w:bottom w:val="single" w:sz="4" w:space="0" w:color="auto"/>
              <w:right w:val="nil"/>
            </w:tcBorders>
            <w:shd w:val="clear" w:color="auto" w:fill="auto"/>
            <w:noWrap/>
            <w:vAlign w:val="center"/>
            <w:hideMark/>
          </w:tcPr>
          <w:p w14:paraId="5735CD61"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770 915</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4614EB5D"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3 331 164</w:t>
            </w:r>
          </w:p>
        </w:tc>
        <w:tc>
          <w:tcPr>
            <w:tcW w:w="1242" w:type="dxa"/>
            <w:tcBorders>
              <w:top w:val="nil"/>
              <w:left w:val="single" w:sz="8" w:space="0" w:color="auto"/>
              <w:bottom w:val="single" w:sz="4" w:space="0" w:color="auto"/>
              <w:right w:val="single" w:sz="8" w:space="0" w:color="auto"/>
            </w:tcBorders>
            <w:shd w:val="clear" w:color="auto" w:fill="auto"/>
            <w:noWrap/>
            <w:vAlign w:val="center"/>
            <w:hideMark/>
          </w:tcPr>
          <w:p w14:paraId="2B96228E"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880 002</w:t>
            </w:r>
          </w:p>
        </w:tc>
      </w:tr>
      <w:tr w:rsidR="004B07BE" w:rsidRPr="00E56907" w14:paraId="27A68565" w14:textId="77777777" w:rsidTr="00E2428C">
        <w:trPr>
          <w:trHeight w:val="282"/>
        </w:trPr>
        <w:tc>
          <w:tcPr>
            <w:tcW w:w="993" w:type="dxa"/>
            <w:tcBorders>
              <w:top w:val="nil"/>
              <w:left w:val="single" w:sz="8" w:space="0" w:color="auto"/>
              <w:bottom w:val="single" w:sz="8" w:space="0" w:color="auto"/>
              <w:right w:val="nil"/>
            </w:tcBorders>
            <w:shd w:val="clear" w:color="auto" w:fill="auto"/>
            <w:noWrap/>
            <w:vAlign w:val="center"/>
            <w:hideMark/>
          </w:tcPr>
          <w:p w14:paraId="75D1115A"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04.06</w:t>
            </w:r>
          </w:p>
        </w:tc>
        <w:tc>
          <w:tcPr>
            <w:tcW w:w="2956" w:type="dxa"/>
            <w:tcBorders>
              <w:top w:val="nil"/>
              <w:left w:val="single" w:sz="8" w:space="0" w:color="auto"/>
              <w:bottom w:val="single" w:sz="8" w:space="0" w:color="auto"/>
              <w:right w:val="single" w:sz="4" w:space="0" w:color="auto"/>
            </w:tcBorders>
            <w:shd w:val="clear" w:color="auto" w:fill="auto"/>
            <w:noWrap/>
            <w:vAlign w:val="center"/>
            <w:hideMark/>
          </w:tcPr>
          <w:p w14:paraId="7093A64C"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Cheese and curd</w:t>
            </w:r>
          </w:p>
        </w:tc>
        <w:tc>
          <w:tcPr>
            <w:tcW w:w="1197" w:type="dxa"/>
            <w:tcBorders>
              <w:top w:val="nil"/>
              <w:left w:val="single" w:sz="8" w:space="0" w:color="auto"/>
              <w:bottom w:val="single" w:sz="8" w:space="0" w:color="auto"/>
              <w:right w:val="single" w:sz="4" w:space="0" w:color="auto"/>
            </w:tcBorders>
            <w:shd w:val="clear" w:color="auto" w:fill="auto"/>
            <w:noWrap/>
            <w:vAlign w:val="center"/>
            <w:hideMark/>
          </w:tcPr>
          <w:p w14:paraId="6B5FB482"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3 824 459</w:t>
            </w:r>
          </w:p>
        </w:tc>
        <w:tc>
          <w:tcPr>
            <w:tcW w:w="1242" w:type="dxa"/>
            <w:tcBorders>
              <w:top w:val="nil"/>
              <w:left w:val="nil"/>
              <w:bottom w:val="single" w:sz="8" w:space="0" w:color="auto"/>
              <w:right w:val="single" w:sz="8" w:space="0" w:color="auto"/>
            </w:tcBorders>
            <w:shd w:val="clear" w:color="auto" w:fill="auto"/>
            <w:noWrap/>
            <w:vAlign w:val="center"/>
            <w:hideMark/>
          </w:tcPr>
          <w:p w14:paraId="519CC5A7"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1 078 744</w:t>
            </w:r>
          </w:p>
        </w:tc>
        <w:tc>
          <w:tcPr>
            <w:tcW w:w="1242" w:type="dxa"/>
            <w:tcBorders>
              <w:top w:val="nil"/>
              <w:left w:val="single" w:sz="4" w:space="0" w:color="auto"/>
              <w:bottom w:val="single" w:sz="8" w:space="0" w:color="auto"/>
              <w:right w:val="single" w:sz="4" w:space="0" w:color="auto"/>
            </w:tcBorders>
            <w:shd w:val="clear" w:color="auto" w:fill="auto"/>
            <w:noWrap/>
            <w:vAlign w:val="center"/>
            <w:hideMark/>
          </w:tcPr>
          <w:p w14:paraId="06577D33"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4 684 645</w:t>
            </w:r>
          </w:p>
        </w:tc>
        <w:tc>
          <w:tcPr>
            <w:tcW w:w="1242" w:type="dxa"/>
            <w:tcBorders>
              <w:top w:val="nil"/>
              <w:left w:val="nil"/>
              <w:bottom w:val="single" w:sz="8" w:space="0" w:color="auto"/>
              <w:right w:val="nil"/>
            </w:tcBorders>
            <w:shd w:val="clear" w:color="auto" w:fill="auto"/>
            <w:noWrap/>
            <w:vAlign w:val="center"/>
            <w:hideMark/>
          </w:tcPr>
          <w:p w14:paraId="656AC5B9"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1 526 513</w:t>
            </w:r>
          </w:p>
        </w:tc>
        <w:tc>
          <w:tcPr>
            <w:tcW w:w="1242" w:type="dxa"/>
            <w:tcBorders>
              <w:top w:val="nil"/>
              <w:left w:val="single" w:sz="8" w:space="0" w:color="auto"/>
              <w:bottom w:val="single" w:sz="8" w:space="0" w:color="auto"/>
              <w:right w:val="single" w:sz="4" w:space="0" w:color="auto"/>
            </w:tcBorders>
            <w:shd w:val="clear" w:color="auto" w:fill="auto"/>
            <w:noWrap/>
            <w:vAlign w:val="center"/>
            <w:hideMark/>
          </w:tcPr>
          <w:p w14:paraId="4C302CE3"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5 413 513</w:t>
            </w:r>
          </w:p>
        </w:tc>
        <w:tc>
          <w:tcPr>
            <w:tcW w:w="1242" w:type="dxa"/>
            <w:tcBorders>
              <w:top w:val="nil"/>
              <w:left w:val="single" w:sz="8" w:space="0" w:color="auto"/>
              <w:bottom w:val="single" w:sz="8" w:space="0" w:color="auto"/>
              <w:right w:val="single" w:sz="8" w:space="0" w:color="auto"/>
            </w:tcBorders>
            <w:shd w:val="clear" w:color="auto" w:fill="auto"/>
            <w:noWrap/>
            <w:vAlign w:val="center"/>
            <w:hideMark/>
          </w:tcPr>
          <w:p w14:paraId="6F36E2C5"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979 477</w:t>
            </w:r>
          </w:p>
        </w:tc>
      </w:tr>
      <w:tr w:rsidR="00F0574C" w:rsidRPr="00E56907" w14:paraId="51B4EE31" w14:textId="77777777" w:rsidTr="00E2428C">
        <w:trPr>
          <w:trHeight w:val="282"/>
        </w:trPr>
        <w:tc>
          <w:tcPr>
            <w:tcW w:w="993" w:type="dxa"/>
            <w:tcBorders>
              <w:top w:val="nil"/>
              <w:left w:val="single" w:sz="8" w:space="0" w:color="auto"/>
              <w:bottom w:val="single" w:sz="8" w:space="0" w:color="auto"/>
              <w:right w:val="nil"/>
            </w:tcBorders>
            <w:shd w:val="clear" w:color="auto" w:fill="auto"/>
            <w:noWrap/>
            <w:vAlign w:val="center"/>
            <w:hideMark/>
          </w:tcPr>
          <w:p w14:paraId="3A5847D6" w14:textId="77777777" w:rsidR="00F0574C" w:rsidRPr="00E56907" w:rsidRDefault="00F0574C" w:rsidP="00B74C66">
            <w:pPr>
              <w:jc w:val="center"/>
              <w:rPr>
                <w:rFonts w:ascii="Arial" w:hAnsi="Arial" w:cs="Arial"/>
                <w:color w:val="FF0000"/>
                <w:sz w:val="14"/>
                <w:szCs w:val="16"/>
                <w:lang w:val="en-ZA"/>
              </w:rPr>
            </w:pPr>
          </w:p>
        </w:tc>
        <w:tc>
          <w:tcPr>
            <w:tcW w:w="2956" w:type="dxa"/>
            <w:tcBorders>
              <w:top w:val="nil"/>
              <w:left w:val="single" w:sz="8" w:space="0" w:color="auto"/>
              <w:bottom w:val="single" w:sz="8" w:space="0" w:color="auto"/>
              <w:right w:val="single" w:sz="4" w:space="0" w:color="auto"/>
            </w:tcBorders>
            <w:shd w:val="clear" w:color="auto" w:fill="auto"/>
            <w:noWrap/>
            <w:vAlign w:val="center"/>
            <w:hideMark/>
          </w:tcPr>
          <w:p w14:paraId="67C8B5E8" w14:textId="77777777" w:rsidR="00F0574C" w:rsidRPr="00E56907" w:rsidRDefault="00F0574C" w:rsidP="004B07BE">
            <w:pPr>
              <w:rPr>
                <w:rFonts w:ascii="Arial" w:hAnsi="Arial" w:cs="Arial"/>
                <w:b/>
                <w:bCs/>
                <w:color w:val="FF0000"/>
                <w:sz w:val="14"/>
                <w:szCs w:val="16"/>
                <w:lang w:val="en-ZA"/>
              </w:rPr>
            </w:pPr>
            <w:r w:rsidRPr="00E56907">
              <w:rPr>
                <w:rFonts w:ascii="Arial" w:hAnsi="Arial" w:cs="Arial"/>
                <w:b/>
                <w:bCs/>
                <w:color w:val="FF0000"/>
                <w:sz w:val="14"/>
                <w:szCs w:val="16"/>
                <w:lang w:val="en-ZA"/>
              </w:rPr>
              <w:t>Total</w:t>
            </w:r>
          </w:p>
        </w:tc>
        <w:tc>
          <w:tcPr>
            <w:tcW w:w="1197" w:type="dxa"/>
            <w:tcBorders>
              <w:top w:val="nil"/>
              <w:left w:val="nil"/>
              <w:bottom w:val="single" w:sz="8" w:space="0" w:color="auto"/>
              <w:right w:val="single" w:sz="8" w:space="0" w:color="auto"/>
            </w:tcBorders>
            <w:shd w:val="clear" w:color="auto" w:fill="auto"/>
            <w:noWrap/>
            <w:vAlign w:val="center"/>
            <w:hideMark/>
          </w:tcPr>
          <w:p w14:paraId="19F764F8"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30</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771</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400</w:t>
            </w:r>
          </w:p>
        </w:tc>
        <w:tc>
          <w:tcPr>
            <w:tcW w:w="1242" w:type="dxa"/>
            <w:tcBorders>
              <w:top w:val="nil"/>
              <w:left w:val="nil"/>
              <w:bottom w:val="single" w:sz="8" w:space="0" w:color="auto"/>
              <w:right w:val="single" w:sz="8" w:space="0" w:color="auto"/>
            </w:tcBorders>
            <w:shd w:val="clear" w:color="auto" w:fill="auto"/>
            <w:noWrap/>
            <w:vAlign w:val="center"/>
            <w:hideMark/>
          </w:tcPr>
          <w:p w14:paraId="42E92FD9"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17</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215</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960</w:t>
            </w:r>
          </w:p>
        </w:tc>
        <w:tc>
          <w:tcPr>
            <w:tcW w:w="1242" w:type="dxa"/>
            <w:tcBorders>
              <w:top w:val="nil"/>
              <w:left w:val="nil"/>
              <w:bottom w:val="single" w:sz="8" w:space="0" w:color="auto"/>
              <w:right w:val="single" w:sz="8" w:space="0" w:color="auto"/>
            </w:tcBorders>
            <w:shd w:val="clear" w:color="auto" w:fill="auto"/>
            <w:noWrap/>
            <w:vAlign w:val="center"/>
            <w:hideMark/>
          </w:tcPr>
          <w:p w14:paraId="06DD62B0"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30</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878</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608</w:t>
            </w:r>
          </w:p>
        </w:tc>
        <w:tc>
          <w:tcPr>
            <w:tcW w:w="1242" w:type="dxa"/>
            <w:tcBorders>
              <w:top w:val="nil"/>
              <w:left w:val="nil"/>
              <w:bottom w:val="single" w:sz="8" w:space="0" w:color="auto"/>
              <w:right w:val="single" w:sz="8" w:space="0" w:color="auto"/>
            </w:tcBorders>
            <w:shd w:val="clear" w:color="auto" w:fill="auto"/>
            <w:noWrap/>
            <w:vAlign w:val="center"/>
            <w:hideMark/>
          </w:tcPr>
          <w:p w14:paraId="761FBF05"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26</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543</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273</w:t>
            </w:r>
          </w:p>
        </w:tc>
        <w:tc>
          <w:tcPr>
            <w:tcW w:w="1242" w:type="dxa"/>
            <w:tcBorders>
              <w:top w:val="nil"/>
              <w:left w:val="nil"/>
              <w:bottom w:val="single" w:sz="8" w:space="0" w:color="auto"/>
              <w:right w:val="single" w:sz="8" w:space="0" w:color="auto"/>
            </w:tcBorders>
            <w:shd w:val="clear" w:color="auto" w:fill="auto"/>
            <w:noWrap/>
            <w:vAlign w:val="center"/>
            <w:hideMark/>
          </w:tcPr>
          <w:p w14:paraId="3AF00ECA"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44</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312</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983</w:t>
            </w:r>
          </w:p>
        </w:tc>
        <w:tc>
          <w:tcPr>
            <w:tcW w:w="1242" w:type="dxa"/>
            <w:tcBorders>
              <w:top w:val="nil"/>
              <w:left w:val="nil"/>
              <w:bottom w:val="single" w:sz="8" w:space="0" w:color="auto"/>
              <w:right w:val="single" w:sz="8" w:space="0" w:color="auto"/>
            </w:tcBorders>
            <w:shd w:val="clear" w:color="auto" w:fill="auto"/>
            <w:noWrap/>
            <w:vAlign w:val="center"/>
            <w:hideMark/>
          </w:tcPr>
          <w:p w14:paraId="26742B7C"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18</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516</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530</w:t>
            </w:r>
          </w:p>
        </w:tc>
      </w:tr>
    </w:tbl>
    <w:p w14:paraId="2522A5D8" w14:textId="77777777" w:rsidR="009C2D0F" w:rsidRDefault="009C2D0F">
      <w:r>
        <w:br w:type="page"/>
      </w:r>
    </w:p>
    <w:p w14:paraId="3D41135B" w14:textId="77777777" w:rsidR="00F969C8" w:rsidRDefault="00F969C8"/>
    <w:p w14:paraId="04905344" w14:textId="77777777" w:rsidR="00F969C8" w:rsidRDefault="00F969C8"/>
    <w:tbl>
      <w:tblPr>
        <w:tblW w:w="11433" w:type="dxa"/>
        <w:tblInd w:w="108" w:type="dxa"/>
        <w:tblLayout w:type="fixed"/>
        <w:tblLook w:val="04A0" w:firstRow="1" w:lastRow="0" w:firstColumn="1" w:lastColumn="0" w:noHBand="0" w:noVBand="1"/>
      </w:tblPr>
      <w:tblGrid>
        <w:gridCol w:w="520"/>
        <w:gridCol w:w="565"/>
        <w:gridCol w:w="2751"/>
        <w:gridCol w:w="84"/>
        <w:gridCol w:w="1276"/>
        <w:gridCol w:w="128"/>
        <w:gridCol w:w="1148"/>
        <w:gridCol w:w="340"/>
        <w:gridCol w:w="935"/>
        <w:gridCol w:w="1276"/>
        <w:gridCol w:w="765"/>
        <w:gridCol w:w="369"/>
        <w:gridCol w:w="1276"/>
      </w:tblGrid>
      <w:tr w:rsidR="00BC281B" w14:paraId="240B53C8" w14:textId="77777777" w:rsidTr="004B07BE">
        <w:trPr>
          <w:gridAfter w:val="9"/>
          <w:wAfter w:w="7513" w:type="dxa"/>
          <w:trHeight w:val="282"/>
        </w:trPr>
        <w:tc>
          <w:tcPr>
            <w:tcW w:w="1085" w:type="dxa"/>
            <w:gridSpan w:val="2"/>
            <w:tcBorders>
              <w:top w:val="nil"/>
              <w:left w:val="nil"/>
              <w:bottom w:val="nil"/>
              <w:right w:val="nil"/>
            </w:tcBorders>
            <w:shd w:val="clear" w:color="auto" w:fill="auto"/>
            <w:noWrap/>
            <w:vAlign w:val="center"/>
            <w:hideMark/>
          </w:tcPr>
          <w:p w14:paraId="2FD71CF0" w14:textId="77777777" w:rsidR="00BC281B" w:rsidRDefault="00BC281B" w:rsidP="00B74C66">
            <w:pPr>
              <w:jc w:val="center"/>
              <w:rPr>
                <w:rFonts w:ascii="Arial" w:hAnsi="Arial" w:cs="Arial"/>
                <w:sz w:val="20"/>
                <w:szCs w:val="20"/>
              </w:rPr>
            </w:pPr>
          </w:p>
          <w:p w14:paraId="6A7DF6BB" w14:textId="77777777" w:rsidR="00BC281B" w:rsidRDefault="00BC281B" w:rsidP="00B74C66">
            <w:pPr>
              <w:jc w:val="cente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14:paraId="7D6F5213" w14:textId="77777777" w:rsidR="00BC281B" w:rsidRDefault="00BC281B">
            <w:pPr>
              <w:rPr>
                <w:rFonts w:ascii="Arial" w:hAnsi="Arial" w:cs="Arial"/>
                <w:sz w:val="20"/>
                <w:szCs w:val="20"/>
              </w:rPr>
            </w:pPr>
          </w:p>
          <w:p w14:paraId="32ACA38E" w14:textId="77777777" w:rsidR="00BC281B" w:rsidRDefault="00BC281B">
            <w:pPr>
              <w:rPr>
                <w:rFonts w:ascii="Arial" w:hAnsi="Arial" w:cs="Arial"/>
                <w:sz w:val="20"/>
                <w:szCs w:val="20"/>
              </w:rPr>
            </w:pPr>
          </w:p>
        </w:tc>
      </w:tr>
      <w:tr w:rsidR="004B07BE" w14:paraId="385CB46C" w14:textId="77777777" w:rsidTr="004B07BE">
        <w:trPr>
          <w:trHeight w:val="282"/>
        </w:trPr>
        <w:tc>
          <w:tcPr>
            <w:tcW w:w="1085" w:type="dxa"/>
            <w:gridSpan w:val="2"/>
            <w:tcBorders>
              <w:top w:val="nil"/>
              <w:left w:val="nil"/>
              <w:bottom w:val="nil"/>
              <w:right w:val="nil"/>
            </w:tcBorders>
            <w:shd w:val="clear" w:color="auto" w:fill="auto"/>
            <w:noWrap/>
            <w:vAlign w:val="center"/>
            <w:hideMark/>
          </w:tcPr>
          <w:p w14:paraId="6199E749" w14:textId="77777777" w:rsidR="004B07BE" w:rsidRPr="00FA63BA" w:rsidRDefault="004B07BE" w:rsidP="00B74C66">
            <w:pPr>
              <w:jc w:val="center"/>
              <w:rPr>
                <w:rFonts w:ascii="Arial" w:hAnsi="Arial" w:cs="Arial"/>
                <w:b/>
                <w:bCs/>
                <w:sz w:val="18"/>
                <w:szCs w:val="18"/>
              </w:rPr>
            </w:pPr>
          </w:p>
        </w:tc>
        <w:tc>
          <w:tcPr>
            <w:tcW w:w="2835" w:type="dxa"/>
            <w:gridSpan w:val="2"/>
            <w:tcBorders>
              <w:top w:val="single" w:sz="8" w:space="0" w:color="auto"/>
              <w:left w:val="single" w:sz="8" w:space="0" w:color="auto"/>
              <w:bottom w:val="nil"/>
              <w:right w:val="nil"/>
            </w:tcBorders>
            <w:shd w:val="clear" w:color="auto" w:fill="auto"/>
            <w:noWrap/>
            <w:vAlign w:val="bottom"/>
            <w:hideMark/>
          </w:tcPr>
          <w:p w14:paraId="684ACE3C" w14:textId="77777777" w:rsidR="004B07BE" w:rsidRPr="00FA63BA" w:rsidRDefault="004B07BE">
            <w:pPr>
              <w:rPr>
                <w:rFonts w:ascii="Arial" w:hAnsi="Arial" w:cs="Arial"/>
                <w:b/>
                <w:bCs/>
                <w:sz w:val="18"/>
                <w:szCs w:val="18"/>
              </w:rPr>
            </w:pPr>
            <w:r w:rsidRPr="00FA63BA">
              <w:rPr>
                <w:rFonts w:ascii="Arial" w:hAnsi="Arial" w:cs="Arial"/>
                <w:b/>
                <w:bCs/>
                <w:sz w:val="18"/>
                <w:szCs w:val="18"/>
              </w:rPr>
              <w:t> </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8D6B129"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76" w:type="dxa"/>
            <w:gridSpan w:val="2"/>
            <w:tcBorders>
              <w:top w:val="single" w:sz="4" w:space="0" w:color="auto"/>
              <w:left w:val="nil"/>
              <w:bottom w:val="single" w:sz="8" w:space="0" w:color="auto"/>
              <w:right w:val="single" w:sz="8" w:space="0" w:color="auto"/>
            </w:tcBorders>
            <w:shd w:val="clear" w:color="auto" w:fill="auto"/>
            <w:noWrap/>
            <w:vAlign w:val="bottom"/>
            <w:hideMark/>
          </w:tcPr>
          <w:p w14:paraId="7F5731CE"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275" w:type="dxa"/>
            <w:gridSpan w:val="2"/>
            <w:tcBorders>
              <w:top w:val="single" w:sz="4" w:space="0" w:color="auto"/>
              <w:left w:val="nil"/>
              <w:bottom w:val="single" w:sz="8" w:space="0" w:color="auto"/>
              <w:right w:val="single" w:sz="8" w:space="0" w:color="auto"/>
            </w:tcBorders>
            <w:shd w:val="clear" w:color="auto" w:fill="auto"/>
            <w:noWrap/>
            <w:vAlign w:val="bottom"/>
            <w:hideMark/>
          </w:tcPr>
          <w:p w14:paraId="4F1EA9B7"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6661B150"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134" w:type="dxa"/>
            <w:gridSpan w:val="2"/>
            <w:tcBorders>
              <w:top w:val="single" w:sz="4" w:space="0" w:color="auto"/>
              <w:left w:val="nil"/>
              <w:bottom w:val="single" w:sz="8" w:space="0" w:color="auto"/>
              <w:right w:val="single" w:sz="8" w:space="0" w:color="auto"/>
            </w:tcBorders>
            <w:shd w:val="clear" w:color="auto" w:fill="auto"/>
            <w:noWrap/>
            <w:vAlign w:val="bottom"/>
            <w:hideMark/>
          </w:tcPr>
          <w:p w14:paraId="4CDC301D"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362EB183"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r>
      <w:tr w:rsidR="00FA63BA" w14:paraId="516C1F52" w14:textId="77777777" w:rsidTr="004B07BE">
        <w:trPr>
          <w:trHeight w:val="282"/>
        </w:trPr>
        <w:tc>
          <w:tcPr>
            <w:tcW w:w="1085" w:type="dxa"/>
            <w:gridSpan w:val="2"/>
            <w:tcBorders>
              <w:top w:val="nil"/>
              <w:left w:val="nil"/>
              <w:bottom w:val="nil"/>
              <w:right w:val="nil"/>
            </w:tcBorders>
            <w:shd w:val="clear" w:color="auto" w:fill="auto"/>
            <w:noWrap/>
            <w:vAlign w:val="center"/>
            <w:hideMark/>
          </w:tcPr>
          <w:p w14:paraId="57827829" w14:textId="77777777" w:rsidR="00FA63BA" w:rsidRPr="00B6168A" w:rsidRDefault="00FA63BA" w:rsidP="00B74C66">
            <w:pPr>
              <w:jc w:val="center"/>
              <w:rPr>
                <w:rFonts w:ascii="Arial" w:hAnsi="Arial" w:cs="Arial"/>
                <w:b/>
                <w:bCs/>
                <w:sz w:val="16"/>
                <w:szCs w:val="18"/>
              </w:rPr>
            </w:pPr>
          </w:p>
        </w:tc>
        <w:tc>
          <w:tcPr>
            <w:tcW w:w="2835" w:type="dxa"/>
            <w:gridSpan w:val="2"/>
            <w:tcBorders>
              <w:top w:val="nil"/>
              <w:left w:val="single" w:sz="8" w:space="0" w:color="auto"/>
              <w:bottom w:val="nil"/>
              <w:right w:val="nil"/>
            </w:tcBorders>
            <w:shd w:val="clear" w:color="auto" w:fill="auto"/>
            <w:noWrap/>
            <w:vAlign w:val="bottom"/>
            <w:hideMark/>
          </w:tcPr>
          <w:p w14:paraId="4348B06F" w14:textId="77777777" w:rsidR="00FA63BA" w:rsidRPr="00B6168A" w:rsidRDefault="00FA63BA">
            <w:pPr>
              <w:rPr>
                <w:rFonts w:ascii="Arial" w:hAnsi="Arial" w:cs="Arial"/>
                <w:b/>
                <w:bCs/>
                <w:sz w:val="16"/>
                <w:szCs w:val="18"/>
              </w:rPr>
            </w:pPr>
            <w:r w:rsidRPr="00B6168A">
              <w:rPr>
                <w:rFonts w:ascii="Arial" w:hAnsi="Arial" w:cs="Arial"/>
                <w:b/>
                <w:bCs/>
                <w:sz w:val="16"/>
                <w:szCs w:val="18"/>
              </w:rPr>
              <w:t> </w:t>
            </w:r>
          </w:p>
        </w:tc>
        <w:tc>
          <w:tcPr>
            <w:tcW w:w="1276" w:type="dxa"/>
            <w:tcBorders>
              <w:top w:val="nil"/>
              <w:left w:val="single" w:sz="8" w:space="0" w:color="auto"/>
              <w:bottom w:val="nil"/>
              <w:right w:val="single" w:sz="8" w:space="0" w:color="auto"/>
            </w:tcBorders>
            <w:shd w:val="clear" w:color="auto" w:fill="auto"/>
            <w:noWrap/>
            <w:vAlign w:val="bottom"/>
            <w:hideMark/>
          </w:tcPr>
          <w:p w14:paraId="56A56F9C" w14:textId="77777777" w:rsidR="00FA63BA" w:rsidRPr="00B6168A" w:rsidRDefault="00FA63BA">
            <w:pPr>
              <w:jc w:val="center"/>
              <w:rPr>
                <w:rFonts w:ascii="Arial" w:hAnsi="Arial" w:cs="Arial"/>
                <w:b/>
                <w:bCs/>
                <w:sz w:val="16"/>
                <w:szCs w:val="18"/>
              </w:rPr>
            </w:pPr>
            <w:r w:rsidRPr="00B6168A">
              <w:rPr>
                <w:rFonts w:ascii="Arial" w:hAnsi="Arial" w:cs="Arial"/>
                <w:b/>
                <w:bCs/>
                <w:sz w:val="16"/>
                <w:szCs w:val="18"/>
              </w:rPr>
              <w:t>2008</w:t>
            </w:r>
          </w:p>
        </w:tc>
        <w:tc>
          <w:tcPr>
            <w:tcW w:w="1276" w:type="dxa"/>
            <w:gridSpan w:val="2"/>
            <w:tcBorders>
              <w:top w:val="nil"/>
              <w:left w:val="nil"/>
              <w:bottom w:val="nil"/>
              <w:right w:val="single" w:sz="8" w:space="0" w:color="auto"/>
            </w:tcBorders>
            <w:shd w:val="clear" w:color="auto" w:fill="auto"/>
            <w:noWrap/>
            <w:vAlign w:val="bottom"/>
            <w:hideMark/>
          </w:tcPr>
          <w:p w14:paraId="23B792FC" w14:textId="77777777" w:rsidR="00FA63BA" w:rsidRPr="00B6168A" w:rsidRDefault="00FA63BA">
            <w:pPr>
              <w:jc w:val="center"/>
              <w:rPr>
                <w:rFonts w:ascii="Arial" w:hAnsi="Arial" w:cs="Arial"/>
                <w:b/>
                <w:bCs/>
                <w:sz w:val="16"/>
                <w:szCs w:val="18"/>
              </w:rPr>
            </w:pPr>
            <w:r w:rsidRPr="00B6168A">
              <w:rPr>
                <w:rFonts w:ascii="Arial" w:hAnsi="Arial" w:cs="Arial"/>
                <w:b/>
                <w:bCs/>
                <w:sz w:val="16"/>
                <w:szCs w:val="18"/>
              </w:rPr>
              <w:t>2008</w:t>
            </w:r>
          </w:p>
        </w:tc>
        <w:tc>
          <w:tcPr>
            <w:tcW w:w="1275" w:type="dxa"/>
            <w:gridSpan w:val="2"/>
            <w:tcBorders>
              <w:top w:val="nil"/>
              <w:left w:val="nil"/>
              <w:bottom w:val="nil"/>
              <w:right w:val="single" w:sz="8" w:space="0" w:color="auto"/>
            </w:tcBorders>
            <w:shd w:val="clear" w:color="auto" w:fill="auto"/>
            <w:noWrap/>
            <w:vAlign w:val="bottom"/>
            <w:hideMark/>
          </w:tcPr>
          <w:p w14:paraId="548E82D2" w14:textId="77777777" w:rsidR="00FA63BA" w:rsidRPr="00B6168A" w:rsidRDefault="00FA63BA">
            <w:pPr>
              <w:jc w:val="center"/>
              <w:rPr>
                <w:rFonts w:ascii="Arial" w:hAnsi="Arial" w:cs="Arial"/>
                <w:b/>
                <w:bCs/>
                <w:sz w:val="16"/>
                <w:szCs w:val="18"/>
              </w:rPr>
            </w:pPr>
            <w:r w:rsidRPr="00B6168A">
              <w:rPr>
                <w:rFonts w:ascii="Arial" w:hAnsi="Arial" w:cs="Arial"/>
                <w:b/>
                <w:bCs/>
                <w:sz w:val="16"/>
                <w:szCs w:val="18"/>
              </w:rPr>
              <w:t>2009</w:t>
            </w:r>
          </w:p>
        </w:tc>
        <w:tc>
          <w:tcPr>
            <w:tcW w:w="1276" w:type="dxa"/>
            <w:tcBorders>
              <w:top w:val="nil"/>
              <w:left w:val="nil"/>
              <w:bottom w:val="nil"/>
              <w:right w:val="single" w:sz="8" w:space="0" w:color="auto"/>
            </w:tcBorders>
            <w:shd w:val="clear" w:color="auto" w:fill="auto"/>
            <w:noWrap/>
            <w:vAlign w:val="bottom"/>
            <w:hideMark/>
          </w:tcPr>
          <w:p w14:paraId="7A3D91BF" w14:textId="77777777" w:rsidR="00FA63BA" w:rsidRPr="00B6168A" w:rsidRDefault="00FA63BA">
            <w:pPr>
              <w:jc w:val="center"/>
              <w:rPr>
                <w:rFonts w:ascii="Arial" w:hAnsi="Arial" w:cs="Arial"/>
                <w:b/>
                <w:bCs/>
                <w:sz w:val="16"/>
                <w:szCs w:val="18"/>
              </w:rPr>
            </w:pPr>
            <w:r w:rsidRPr="00B6168A">
              <w:rPr>
                <w:rFonts w:ascii="Arial" w:hAnsi="Arial" w:cs="Arial"/>
                <w:b/>
                <w:bCs/>
                <w:sz w:val="16"/>
                <w:szCs w:val="18"/>
              </w:rPr>
              <w:t>2009</w:t>
            </w:r>
          </w:p>
        </w:tc>
        <w:tc>
          <w:tcPr>
            <w:tcW w:w="1134" w:type="dxa"/>
            <w:gridSpan w:val="2"/>
            <w:tcBorders>
              <w:top w:val="nil"/>
              <w:left w:val="nil"/>
              <w:bottom w:val="nil"/>
              <w:right w:val="single" w:sz="8" w:space="0" w:color="auto"/>
            </w:tcBorders>
            <w:shd w:val="clear" w:color="auto" w:fill="auto"/>
            <w:noWrap/>
            <w:vAlign w:val="bottom"/>
            <w:hideMark/>
          </w:tcPr>
          <w:p w14:paraId="270D35F6" w14:textId="77777777" w:rsidR="00FA63BA" w:rsidRPr="00B6168A" w:rsidRDefault="00FA63BA">
            <w:pPr>
              <w:jc w:val="center"/>
              <w:rPr>
                <w:rFonts w:ascii="Arial" w:hAnsi="Arial" w:cs="Arial"/>
                <w:b/>
                <w:bCs/>
                <w:sz w:val="16"/>
                <w:szCs w:val="18"/>
              </w:rPr>
            </w:pPr>
            <w:r w:rsidRPr="00B6168A">
              <w:rPr>
                <w:rFonts w:ascii="Arial" w:hAnsi="Arial" w:cs="Arial"/>
                <w:b/>
                <w:bCs/>
                <w:sz w:val="16"/>
                <w:szCs w:val="18"/>
              </w:rPr>
              <w:t>2010</w:t>
            </w:r>
          </w:p>
        </w:tc>
        <w:tc>
          <w:tcPr>
            <w:tcW w:w="1276" w:type="dxa"/>
            <w:tcBorders>
              <w:top w:val="nil"/>
              <w:left w:val="nil"/>
              <w:bottom w:val="nil"/>
              <w:right w:val="single" w:sz="8" w:space="0" w:color="auto"/>
            </w:tcBorders>
            <w:shd w:val="clear" w:color="auto" w:fill="auto"/>
            <w:noWrap/>
            <w:vAlign w:val="bottom"/>
            <w:hideMark/>
          </w:tcPr>
          <w:p w14:paraId="40DBF5A9" w14:textId="77777777" w:rsidR="00FA63BA" w:rsidRPr="00B6168A" w:rsidRDefault="00FA63BA">
            <w:pPr>
              <w:jc w:val="center"/>
              <w:rPr>
                <w:rFonts w:ascii="Arial" w:hAnsi="Arial" w:cs="Arial"/>
                <w:b/>
                <w:bCs/>
                <w:sz w:val="16"/>
                <w:szCs w:val="18"/>
              </w:rPr>
            </w:pPr>
            <w:r w:rsidRPr="00B6168A">
              <w:rPr>
                <w:rFonts w:ascii="Arial" w:hAnsi="Arial" w:cs="Arial"/>
                <w:b/>
                <w:bCs/>
                <w:sz w:val="16"/>
                <w:szCs w:val="18"/>
              </w:rPr>
              <w:t>2010</w:t>
            </w:r>
          </w:p>
        </w:tc>
      </w:tr>
      <w:tr w:rsidR="004B07BE" w14:paraId="5468E591" w14:textId="77777777" w:rsidTr="004B07BE">
        <w:trPr>
          <w:trHeight w:val="282"/>
        </w:trPr>
        <w:tc>
          <w:tcPr>
            <w:tcW w:w="1085" w:type="dxa"/>
            <w:gridSpan w:val="2"/>
            <w:tcBorders>
              <w:top w:val="single" w:sz="8" w:space="0" w:color="auto"/>
              <w:left w:val="single" w:sz="8" w:space="0" w:color="auto"/>
              <w:bottom w:val="single" w:sz="8" w:space="0" w:color="auto"/>
              <w:right w:val="nil"/>
            </w:tcBorders>
            <w:shd w:val="clear" w:color="auto" w:fill="auto"/>
            <w:noWrap/>
            <w:vAlign w:val="center"/>
            <w:hideMark/>
          </w:tcPr>
          <w:p w14:paraId="3BFA7F35" w14:textId="77777777" w:rsidR="004B07BE" w:rsidRPr="00957CD8" w:rsidRDefault="004B07BE" w:rsidP="00FA5B03">
            <w:pPr>
              <w:jc w:val="center"/>
              <w:rPr>
                <w:rFonts w:ascii="Arial" w:hAnsi="Arial" w:cs="Arial"/>
                <w:b/>
                <w:bCs/>
                <w:sz w:val="18"/>
                <w:lang w:val="en-ZA"/>
              </w:rPr>
            </w:pPr>
            <w:r w:rsidRPr="00957CD8">
              <w:rPr>
                <w:rFonts w:ascii="Arial" w:hAnsi="Arial" w:cs="Arial"/>
                <w:b/>
                <w:bCs/>
                <w:sz w:val="18"/>
                <w:lang w:val="en-ZA"/>
              </w:rPr>
              <w:t>Heading</w:t>
            </w:r>
          </w:p>
        </w:tc>
        <w:tc>
          <w:tcPr>
            <w:tcW w:w="2835" w:type="dxa"/>
            <w:gridSpan w:val="2"/>
            <w:tcBorders>
              <w:top w:val="single" w:sz="8" w:space="0" w:color="auto"/>
              <w:left w:val="single" w:sz="8" w:space="0" w:color="auto"/>
              <w:bottom w:val="nil"/>
              <w:right w:val="nil"/>
            </w:tcBorders>
            <w:shd w:val="clear" w:color="auto" w:fill="auto"/>
            <w:noWrap/>
            <w:vAlign w:val="center"/>
            <w:hideMark/>
          </w:tcPr>
          <w:p w14:paraId="13EED5BF" w14:textId="77777777" w:rsidR="004B07BE" w:rsidRPr="00957CD8" w:rsidRDefault="004B07BE" w:rsidP="00FA5B03">
            <w:pPr>
              <w:pStyle w:val="Heading3"/>
              <w:rPr>
                <w:sz w:val="18"/>
                <w:lang w:val="en-ZA"/>
              </w:rPr>
            </w:pPr>
            <w:r w:rsidRPr="00957CD8">
              <w:rPr>
                <w:sz w:val="18"/>
                <w:lang w:val="en-ZA"/>
              </w:rPr>
              <w:t>Description</w:t>
            </w:r>
          </w:p>
        </w:tc>
        <w:tc>
          <w:tcPr>
            <w:tcW w:w="1276" w:type="dxa"/>
            <w:tcBorders>
              <w:top w:val="nil"/>
              <w:left w:val="single" w:sz="8" w:space="0" w:color="auto"/>
              <w:bottom w:val="nil"/>
              <w:right w:val="single" w:sz="8" w:space="0" w:color="auto"/>
            </w:tcBorders>
            <w:shd w:val="clear" w:color="auto" w:fill="auto"/>
            <w:noWrap/>
            <w:vAlign w:val="bottom"/>
            <w:hideMark/>
          </w:tcPr>
          <w:p w14:paraId="4C8AAA6C" w14:textId="77777777" w:rsidR="004B07BE" w:rsidRPr="00B6168A" w:rsidRDefault="004B07BE">
            <w:pPr>
              <w:jc w:val="center"/>
              <w:rPr>
                <w:rFonts w:ascii="Arial" w:hAnsi="Arial" w:cs="Arial"/>
                <w:b/>
                <w:bCs/>
                <w:sz w:val="16"/>
                <w:szCs w:val="18"/>
              </w:rPr>
            </w:pPr>
            <w:r w:rsidRPr="00B6168A">
              <w:rPr>
                <w:rFonts w:ascii="Arial" w:hAnsi="Arial" w:cs="Arial"/>
                <w:b/>
                <w:bCs/>
                <w:sz w:val="16"/>
                <w:szCs w:val="18"/>
              </w:rPr>
              <w:t>Kg</w:t>
            </w:r>
          </w:p>
        </w:tc>
        <w:tc>
          <w:tcPr>
            <w:tcW w:w="1276" w:type="dxa"/>
            <w:gridSpan w:val="2"/>
            <w:tcBorders>
              <w:top w:val="nil"/>
              <w:left w:val="nil"/>
              <w:bottom w:val="single" w:sz="8" w:space="0" w:color="auto"/>
              <w:right w:val="single" w:sz="8" w:space="0" w:color="auto"/>
            </w:tcBorders>
            <w:shd w:val="clear" w:color="auto" w:fill="auto"/>
            <w:noWrap/>
            <w:vAlign w:val="bottom"/>
            <w:hideMark/>
          </w:tcPr>
          <w:p w14:paraId="7EB8C740" w14:textId="77777777" w:rsidR="004B07BE" w:rsidRPr="00B6168A" w:rsidRDefault="004B07BE">
            <w:pPr>
              <w:jc w:val="center"/>
              <w:rPr>
                <w:rFonts w:ascii="Arial" w:hAnsi="Arial" w:cs="Arial"/>
                <w:b/>
                <w:bCs/>
                <w:sz w:val="16"/>
                <w:szCs w:val="18"/>
              </w:rPr>
            </w:pPr>
            <w:r w:rsidRPr="00B6168A">
              <w:rPr>
                <w:rFonts w:ascii="Arial" w:hAnsi="Arial" w:cs="Arial"/>
                <w:b/>
                <w:bCs/>
                <w:sz w:val="16"/>
                <w:szCs w:val="18"/>
              </w:rPr>
              <w:t>Kg</w:t>
            </w:r>
          </w:p>
        </w:tc>
        <w:tc>
          <w:tcPr>
            <w:tcW w:w="1275" w:type="dxa"/>
            <w:gridSpan w:val="2"/>
            <w:tcBorders>
              <w:top w:val="nil"/>
              <w:left w:val="nil"/>
              <w:bottom w:val="nil"/>
              <w:right w:val="single" w:sz="8" w:space="0" w:color="auto"/>
            </w:tcBorders>
            <w:shd w:val="clear" w:color="auto" w:fill="auto"/>
            <w:noWrap/>
            <w:vAlign w:val="bottom"/>
            <w:hideMark/>
          </w:tcPr>
          <w:p w14:paraId="11C0D02C" w14:textId="77777777" w:rsidR="004B07BE" w:rsidRPr="00B6168A" w:rsidRDefault="004B07BE">
            <w:pPr>
              <w:jc w:val="center"/>
              <w:rPr>
                <w:rFonts w:ascii="Arial" w:hAnsi="Arial" w:cs="Arial"/>
                <w:b/>
                <w:bCs/>
                <w:sz w:val="16"/>
                <w:szCs w:val="18"/>
              </w:rPr>
            </w:pPr>
            <w:r w:rsidRPr="00B6168A">
              <w:rPr>
                <w:rFonts w:ascii="Arial" w:hAnsi="Arial" w:cs="Arial"/>
                <w:b/>
                <w:bCs/>
                <w:sz w:val="16"/>
                <w:szCs w:val="18"/>
              </w:rPr>
              <w:t>Kg</w:t>
            </w:r>
          </w:p>
        </w:tc>
        <w:tc>
          <w:tcPr>
            <w:tcW w:w="1276" w:type="dxa"/>
            <w:tcBorders>
              <w:top w:val="nil"/>
              <w:left w:val="nil"/>
              <w:bottom w:val="single" w:sz="8" w:space="0" w:color="auto"/>
              <w:right w:val="single" w:sz="8" w:space="0" w:color="auto"/>
            </w:tcBorders>
            <w:shd w:val="clear" w:color="auto" w:fill="auto"/>
            <w:noWrap/>
            <w:vAlign w:val="bottom"/>
            <w:hideMark/>
          </w:tcPr>
          <w:p w14:paraId="2CFEED72" w14:textId="77777777" w:rsidR="004B07BE" w:rsidRPr="00B6168A" w:rsidRDefault="004B07BE">
            <w:pPr>
              <w:jc w:val="center"/>
              <w:rPr>
                <w:rFonts w:ascii="Arial" w:hAnsi="Arial" w:cs="Arial"/>
                <w:b/>
                <w:bCs/>
                <w:sz w:val="16"/>
                <w:szCs w:val="18"/>
              </w:rPr>
            </w:pPr>
            <w:r w:rsidRPr="00B6168A">
              <w:rPr>
                <w:rFonts w:ascii="Arial" w:hAnsi="Arial" w:cs="Arial"/>
                <w:b/>
                <w:bCs/>
                <w:sz w:val="16"/>
                <w:szCs w:val="18"/>
              </w:rPr>
              <w:t>Kg</w:t>
            </w:r>
          </w:p>
        </w:tc>
        <w:tc>
          <w:tcPr>
            <w:tcW w:w="1134" w:type="dxa"/>
            <w:gridSpan w:val="2"/>
            <w:tcBorders>
              <w:top w:val="nil"/>
              <w:left w:val="nil"/>
              <w:bottom w:val="nil"/>
              <w:right w:val="single" w:sz="8" w:space="0" w:color="auto"/>
            </w:tcBorders>
            <w:shd w:val="clear" w:color="auto" w:fill="auto"/>
            <w:noWrap/>
            <w:vAlign w:val="bottom"/>
            <w:hideMark/>
          </w:tcPr>
          <w:p w14:paraId="4AE7F080" w14:textId="77777777" w:rsidR="004B07BE" w:rsidRPr="00B6168A" w:rsidRDefault="004B07BE">
            <w:pPr>
              <w:jc w:val="center"/>
              <w:rPr>
                <w:rFonts w:ascii="Arial" w:hAnsi="Arial" w:cs="Arial"/>
                <w:b/>
                <w:bCs/>
                <w:sz w:val="16"/>
                <w:szCs w:val="18"/>
              </w:rPr>
            </w:pPr>
            <w:r w:rsidRPr="00B6168A">
              <w:rPr>
                <w:rFonts w:ascii="Arial" w:hAnsi="Arial" w:cs="Arial"/>
                <w:b/>
                <w:bCs/>
                <w:sz w:val="16"/>
                <w:szCs w:val="18"/>
              </w:rPr>
              <w:t>Kg</w:t>
            </w:r>
          </w:p>
        </w:tc>
        <w:tc>
          <w:tcPr>
            <w:tcW w:w="1276" w:type="dxa"/>
            <w:tcBorders>
              <w:top w:val="nil"/>
              <w:left w:val="nil"/>
              <w:bottom w:val="single" w:sz="8" w:space="0" w:color="auto"/>
              <w:right w:val="single" w:sz="8" w:space="0" w:color="auto"/>
            </w:tcBorders>
            <w:shd w:val="clear" w:color="auto" w:fill="auto"/>
            <w:noWrap/>
            <w:vAlign w:val="bottom"/>
            <w:hideMark/>
          </w:tcPr>
          <w:p w14:paraId="3F024048" w14:textId="77777777" w:rsidR="004B07BE" w:rsidRPr="00B6168A" w:rsidRDefault="004B07BE">
            <w:pPr>
              <w:jc w:val="center"/>
              <w:rPr>
                <w:rFonts w:ascii="Arial" w:hAnsi="Arial" w:cs="Arial"/>
                <w:b/>
                <w:bCs/>
                <w:sz w:val="16"/>
                <w:szCs w:val="18"/>
              </w:rPr>
            </w:pPr>
            <w:r w:rsidRPr="00B6168A">
              <w:rPr>
                <w:rFonts w:ascii="Arial" w:hAnsi="Arial" w:cs="Arial"/>
                <w:b/>
                <w:bCs/>
                <w:sz w:val="16"/>
                <w:szCs w:val="18"/>
              </w:rPr>
              <w:t>Kg</w:t>
            </w:r>
          </w:p>
        </w:tc>
      </w:tr>
      <w:tr w:rsidR="004B07BE" w14:paraId="2FF1D62C"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573BDC97" w14:textId="77777777" w:rsidR="004B07BE" w:rsidRPr="00B6168A" w:rsidRDefault="004B07BE" w:rsidP="00B74C66">
            <w:pPr>
              <w:jc w:val="center"/>
              <w:rPr>
                <w:rFonts w:ascii="Arial" w:hAnsi="Arial" w:cs="Arial"/>
                <w:b/>
                <w:bCs/>
                <w:sz w:val="14"/>
                <w:szCs w:val="14"/>
              </w:rPr>
            </w:pPr>
            <w:r w:rsidRPr="00B6168A">
              <w:rPr>
                <w:rFonts w:ascii="Arial" w:hAnsi="Arial" w:cs="Arial"/>
                <w:b/>
                <w:bCs/>
                <w:sz w:val="14"/>
                <w:szCs w:val="14"/>
              </w:rPr>
              <w:t>04.01</w:t>
            </w:r>
          </w:p>
        </w:tc>
        <w:tc>
          <w:tcPr>
            <w:tcW w:w="2835" w:type="dxa"/>
            <w:gridSpan w:val="2"/>
            <w:tcBorders>
              <w:top w:val="single" w:sz="8" w:space="0" w:color="auto"/>
              <w:left w:val="single" w:sz="8" w:space="0" w:color="auto"/>
              <w:bottom w:val="single" w:sz="4" w:space="0" w:color="auto"/>
              <w:right w:val="nil"/>
            </w:tcBorders>
            <w:shd w:val="clear" w:color="auto" w:fill="auto"/>
            <w:noWrap/>
            <w:vAlign w:val="center"/>
            <w:hideMark/>
          </w:tcPr>
          <w:p w14:paraId="2E8A82CB"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and cream, unsweetened</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C87BD7"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12 799 205</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3043B5A2"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19 293 810</w:t>
            </w:r>
          </w:p>
        </w:tc>
        <w:tc>
          <w:tcPr>
            <w:tcW w:w="1275" w:type="dxa"/>
            <w:gridSpan w:val="2"/>
            <w:tcBorders>
              <w:top w:val="single" w:sz="8" w:space="0" w:color="auto"/>
              <w:left w:val="nil"/>
              <w:bottom w:val="single" w:sz="4" w:space="0" w:color="auto"/>
              <w:right w:val="single" w:sz="8" w:space="0" w:color="auto"/>
            </w:tcBorders>
            <w:shd w:val="clear" w:color="auto" w:fill="auto"/>
            <w:noWrap/>
            <w:vAlign w:val="center"/>
            <w:hideMark/>
          </w:tcPr>
          <w:p w14:paraId="309BC91E"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10 902 048</w:t>
            </w:r>
          </w:p>
        </w:tc>
        <w:tc>
          <w:tcPr>
            <w:tcW w:w="1276" w:type="dxa"/>
            <w:tcBorders>
              <w:top w:val="nil"/>
              <w:left w:val="nil"/>
              <w:bottom w:val="single" w:sz="4" w:space="0" w:color="auto"/>
              <w:right w:val="single" w:sz="8" w:space="0" w:color="auto"/>
            </w:tcBorders>
            <w:shd w:val="clear" w:color="auto" w:fill="auto"/>
            <w:noWrap/>
            <w:vAlign w:val="center"/>
            <w:hideMark/>
          </w:tcPr>
          <w:p w14:paraId="637F3F64"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21 292 977</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14:paraId="23AFC1B6"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11 118 947</w:t>
            </w:r>
          </w:p>
        </w:tc>
        <w:tc>
          <w:tcPr>
            <w:tcW w:w="1276" w:type="dxa"/>
            <w:tcBorders>
              <w:top w:val="nil"/>
              <w:left w:val="nil"/>
              <w:bottom w:val="single" w:sz="4" w:space="0" w:color="auto"/>
              <w:right w:val="single" w:sz="8" w:space="0" w:color="auto"/>
            </w:tcBorders>
            <w:shd w:val="clear" w:color="auto" w:fill="auto"/>
            <w:noWrap/>
            <w:vAlign w:val="center"/>
            <w:hideMark/>
          </w:tcPr>
          <w:p w14:paraId="28A7298D"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17 451 437</w:t>
            </w:r>
          </w:p>
        </w:tc>
      </w:tr>
      <w:tr w:rsidR="004B07BE" w14:paraId="6EB18DE3"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6BB2288E" w14:textId="77777777" w:rsidR="004B07BE" w:rsidRPr="00B6168A" w:rsidRDefault="004B07BE" w:rsidP="00B74C66">
            <w:pPr>
              <w:jc w:val="center"/>
              <w:rPr>
                <w:rFonts w:ascii="Arial" w:hAnsi="Arial" w:cs="Arial"/>
                <w:b/>
                <w:bCs/>
                <w:sz w:val="14"/>
                <w:szCs w:val="14"/>
              </w:rPr>
            </w:pPr>
            <w:r w:rsidRPr="00B6168A">
              <w:rPr>
                <w:rFonts w:ascii="Arial" w:hAnsi="Arial" w:cs="Arial"/>
                <w:b/>
                <w:bCs/>
                <w:sz w:val="14"/>
                <w:szCs w:val="14"/>
              </w:rPr>
              <w:t>04.02</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2CCAAFDF"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concentrated</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76C9C138"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5 852 035</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35067EED"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11 446 267</w:t>
            </w:r>
          </w:p>
        </w:tc>
        <w:tc>
          <w:tcPr>
            <w:tcW w:w="1275" w:type="dxa"/>
            <w:gridSpan w:val="2"/>
            <w:tcBorders>
              <w:top w:val="nil"/>
              <w:left w:val="nil"/>
              <w:bottom w:val="single" w:sz="4" w:space="0" w:color="auto"/>
              <w:right w:val="single" w:sz="8" w:space="0" w:color="auto"/>
            </w:tcBorders>
            <w:shd w:val="clear" w:color="auto" w:fill="auto"/>
            <w:noWrap/>
            <w:vAlign w:val="center"/>
            <w:hideMark/>
          </w:tcPr>
          <w:p w14:paraId="55400E0F"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5 385 534</w:t>
            </w:r>
          </w:p>
        </w:tc>
        <w:tc>
          <w:tcPr>
            <w:tcW w:w="1276" w:type="dxa"/>
            <w:tcBorders>
              <w:top w:val="nil"/>
              <w:left w:val="nil"/>
              <w:bottom w:val="single" w:sz="4" w:space="0" w:color="auto"/>
              <w:right w:val="single" w:sz="8" w:space="0" w:color="auto"/>
            </w:tcBorders>
            <w:shd w:val="clear" w:color="auto" w:fill="auto"/>
            <w:noWrap/>
            <w:vAlign w:val="center"/>
            <w:hideMark/>
          </w:tcPr>
          <w:p w14:paraId="156825A0"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7 864 904</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7782C3D"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6 771 519</w:t>
            </w:r>
          </w:p>
        </w:tc>
        <w:tc>
          <w:tcPr>
            <w:tcW w:w="1276" w:type="dxa"/>
            <w:tcBorders>
              <w:top w:val="nil"/>
              <w:left w:val="nil"/>
              <w:bottom w:val="single" w:sz="4" w:space="0" w:color="auto"/>
              <w:right w:val="single" w:sz="8" w:space="0" w:color="auto"/>
            </w:tcBorders>
            <w:shd w:val="clear" w:color="auto" w:fill="auto"/>
            <w:noWrap/>
            <w:vAlign w:val="center"/>
            <w:hideMark/>
          </w:tcPr>
          <w:p w14:paraId="3845F415"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4 612 872</w:t>
            </w:r>
          </w:p>
        </w:tc>
      </w:tr>
      <w:tr w:rsidR="004B07BE" w14:paraId="518F6E70"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2C9D2983" w14:textId="77777777" w:rsidR="004B07BE" w:rsidRPr="00B6168A" w:rsidRDefault="004B07BE" w:rsidP="00B74C66">
            <w:pPr>
              <w:jc w:val="center"/>
              <w:rPr>
                <w:rFonts w:ascii="Arial" w:hAnsi="Arial" w:cs="Arial"/>
                <w:b/>
                <w:bCs/>
                <w:sz w:val="14"/>
                <w:szCs w:val="14"/>
              </w:rPr>
            </w:pPr>
            <w:r w:rsidRPr="00B6168A">
              <w:rPr>
                <w:rFonts w:ascii="Arial" w:hAnsi="Arial" w:cs="Arial"/>
                <w:b/>
                <w:bCs/>
                <w:sz w:val="14"/>
                <w:szCs w:val="14"/>
              </w:rPr>
              <w:t>04.03</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244E5DBC"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Buttermilk powder, yoghurt</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6D6EB249"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669 432</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4ABA952D"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5 743 800</w:t>
            </w:r>
          </w:p>
        </w:tc>
        <w:tc>
          <w:tcPr>
            <w:tcW w:w="1275" w:type="dxa"/>
            <w:gridSpan w:val="2"/>
            <w:tcBorders>
              <w:top w:val="nil"/>
              <w:left w:val="nil"/>
              <w:bottom w:val="single" w:sz="4" w:space="0" w:color="auto"/>
              <w:right w:val="single" w:sz="8" w:space="0" w:color="auto"/>
            </w:tcBorders>
            <w:shd w:val="clear" w:color="auto" w:fill="auto"/>
            <w:noWrap/>
            <w:vAlign w:val="center"/>
            <w:hideMark/>
          </w:tcPr>
          <w:p w14:paraId="72F9C685"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1 380 614</w:t>
            </w:r>
          </w:p>
        </w:tc>
        <w:tc>
          <w:tcPr>
            <w:tcW w:w="1276" w:type="dxa"/>
            <w:tcBorders>
              <w:top w:val="nil"/>
              <w:left w:val="nil"/>
              <w:bottom w:val="single" w:sz="4" w:space="0" w:color="auto"/>
              <w:right w:val="single" w:sz="8" w:space="0" w:color="auto"/>
            </w:tcBorders>
            <w:shd w:val="clear" w:color="auto" w:fill="auto"/>
            <w:noWrap/>
            <w:vAlign w:val="center"/>
            <w:hideMark/>
          </w:tcPr>
          <w:p w14:paraId="7341E116"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5 709 480</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165041A"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1 378 705</w:t>
            </w:r>
          </w:p>
        </w:tc>
        <w:tc>
          <w:tcPr>
            <w:tcW w:w="1276" w:type="dxa"/>
            <w:tcBorders>
              <w:top w:val="nil"/>
              <w:left w:val="nil"/>
              <w:bottom w:val="single" w:sz="4" w:space="0" w:color="auto"/>
              <w:right w:val="single" w:sz="8" w:space="0" w:color="auto"/>
            </w:tcBorders>
            <w:shd w:val="clear" w:color="auto" w:fill="auto"/>
            <w:noWrap/>
            <w:vAlign w:val="center"/>
            <w:hideMark/>
          </w:tcPr>
          <w:p w14:paraId="5B5B1DB4"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4 527 147</w:t>
            </w:r>
          </w:p>
        </w:tc>
      </w:tr>
      <w:tr w:rsidR="004B07BE" w14:paraId="6F4D7D02"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068C95AF" w14:textId="77777777" w:rsidR="004B07BE" w:rsidRPr="00B6168A" w:rsidRDefault="004B07BE" w:rsidP="00B74C66">
            <w:pPr>
              <w:jc w:val="center"/>
              <w:rPr>
                <w:rFonts w:ascii="Arial" w:hAnsi="Arial" w:cs="Arial"/>
                <w:b/>
                <w:bCs/>
                <w:sz w:val="14"/>
                <w:szCs w:val="14"/>
              </w:rPr>
            </w:pPr>
            <w:r w:rsidRPr="00B6168A">
              <w:rPr>
                <w:rFonts w:ascii="Arial" w:hAnsi="Arial" w:cs="Arial"/>
                <w:b/>
                <w:bCs/>
                <w:sz w:val="14"/>
                <w:szCs w:val="14"/>
              </w:rPr>
              <w:t>04.04</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5A5709A1" w14:textId="77777777" w:rsidR="004B07BE" w:rsidRPr="004B07BE" w:rsidRDefault="004B07BE" w:rsidP="000C0861">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Whey, whey powder</w:t>
            </w:r>
            <w:r w:rsidR="000C0861">
              <w:rPr>
                <w:rFonts w:ascii="Arial" w:hAnsi="Arial" w:cs="Arial"/>
                <w:b/>
                <w:color w:val="000000" w:themeColor="text1"/>
                <w:sz w:val="14"/>
                <w:szCs w:val="22"/>
                <w:lang w:val="en-ZA"/>
              </w:rPr>
              <w:t xml:space="preserve">, </w:t>
            </w:r>
            <w:r w:rsidRPr="004B07BE">
              <w:rPr>
                <w:rFonts w:ascii="Arial" w:hAnsi="Arial" w:cs="Arial"/>
                <w:b/>
                <w:color w:val="000000" w:themeColor="text1"/>
                <w:sz w:val="14"/>
                <w:szCs w:val="22"/>
                <w:lang w:val="en-ZA"/>
              </w:rPr>
              <w:t>etc</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58194206"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7 539 920</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5C06C688"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3 298 052</w:t>
            </w:r>
          </w:p>
        </w:tc>
        <w:tc>
          <w:tcPr>
            <w:tcW w:w="1275" w:type="dxa"/>
            <w:gridSpan w:val="2"/>
            <w:tcBorders>
              <w:top w:val="nil"/>
              <w:left w:val="nil"/>
              <w:bottom w:val="single" w:sz="4" w:space="0" w:color="auto"/>
              <w:right w:val="single" w:sz="8" w:space="0" w:color="auto"/>
            </w:tcBorders>
            <w:shd w:val="clear" w:color="auto" w:fill="auto"/>
            <w:noWrap/>
            <w:vAlign w:val="center"/>
            <w:hideMark/>
          </w:tcPr>
          <w:p w14:paraId="0AFB2DE5"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6 259 760</w:t>
            </w:r>
          </w:p>
        </w:tc>
        <w:tc>
          <w:tcPr>
            <w:tcW w:w="1276" w:type="dxa"/>
            <w:tcBorders>
              <w:top w:val="nil"/>
              <w:left w:val="nil"/>
              <w:bottom w:val="single" w:sz="4" w:space="0" w:color="auto"/>
              <w:right w:val="single" w:sz="8" w:space="0" w:color="auto"/>
            </w:tcBorders>
            <w:shd w:val="clear" w:color="auto" w:fill="auto"/>
            <w:noWrap/>
            <w:vAlign w:val="center"/>
            <w:hideMark/>
          </w:tcPr>
          <w:p w14:paraId="611C5F8A"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3 852 586</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188A1790"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7 267 982</w:t>
            </w:r>
          </w:p>
        </w:tc>
        <w:tc>
          <w:tcPr>
            <w:tcW w:w="1276" w:type="dxa"/>
            <w:tcBorders>
              <w:top w:val="nil"/>
              <w:left w:val="nil"/>
              <w:bottom w:val="single" w:sz="4" w:space="0" w:color="auto"/>
              <w:right w:val="single" w:sz="8" w:space="0" w:color="auto"/>
            </w:tcBorders>
            <w:shd w:val="clear" w:color="auto" w:fill="auto"/>
            <w:noWrap/>
            <w:vAlign w:val="center"/>
            <w:hideMark/>
          </w:tcPr>
          <w:p w14:paraId="04B6AE68"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3 805 172</w:t>
            </w:r>
          </w:p>
        </w:tc>
      </w:tr>
      <w:tr w:rsidR="004B07BE" w14:paraId="7218B1A3"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0AC19C88" w14:textId="77777777" w:rsidR="004B07BE" w:rsidRPr="00B6168A" w:rsidRDefault="004B07BE" w:rsidP="00B74C66">
            <w:pPr>
              <w:jc w:val="center"/>
              <w:rPr>
                <w:rFonts w:ascii="Arial" w:hAnsi="Arial" w:cs="Arial"/>
                <w:b/>
                <w:bCs/>
                <w:sz w:val="14"/>
                <w:szCs w:val="14"/>
              </w:rPr>
            </w:pPr>
            <w:r w:rsidRPr="00B6168A">
              <w:rPr>
                <w:rFonts w:ascii="Arial" w:hAnsi="Arial" w:cs="Arial"/>
                <w:b/>
                <w:bCs/>
                <w:sz w:val="14"/>
                <w:szCs w:val="14"/>
              </w:rPr>
              <w:t>04.05</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409EC8F9"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 butter spreads and butter oil</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2690E1CF"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2 812 100</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1F338483"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1 564 877</w:t>
            </w:r>
          </w:p>
        </w:tc>
        <w:tc>
          <w:tcPr>
            <w:tcW w:w="1275" w:type="dxa"/>
            <w:gridSpan w:val="2"/>
            <w:tcBorders>
              <w:top w:val="nil"/>
              <w:left w:val="nil"/>
              <w:bottom w:val="single" w:sz="4" w:space="0" w:color="auto"/>
              <w:right w:val="single" w:sz="8" w:space="0" w:color="auto"/>
            </w:tcBorders>
            <w:shd w:val="clear" w:color="auto" w:fill="auto"/>
            <w:noWrap/>
            <w:vAlign w:val="center"/>
            <w:hideMark/>
          </w:tcPr>
          <w:p w14:paraId="166F65EA"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3 200 689</w:t>
            </w:r>
          </w:p>
        </w:tc>
        <w:tc>
          <w:tcPr>
            <w:tcW w:w="1276" w:type="dxa"/>
            <w:tcBorders>
              <w:top w:val="nil"/>
              <w:left w:val="nil"/>
              <w:bottom w:val="single" w:sz="4" w:space="0" w:color="auto"/>
              <w:right w:val="single" w:sz="8" w:space="0" w:color="auto"/>
            </w:tcBorders>
            <w:shd w:val="clear" w:color="auto" w:fill="auto"/>
            <w:noWrap/>
            <w:vAlign w:val="center"/>
            <w:hideMark/>
          </w:tcPr>
          <w:p w14:paraId="4AA5910F"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1 309 556</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CBAB820"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2 192 835</w:t>
            </w:r>
          </w:p>
        </w:tc>
        <w:tc>
          <w:tcPr>
            <w:tcW w:w="1276" w:type="dxa"/>
            <w:tcBorders>
              <w:top w:val="nil"/>
              <w:left w:val="nil"/>
              <w:bottom w:val="single" w:sz="4" w:space="0" w:color="auto"/>
              <w:right w:val="single" w:sz="8" w:space="0" w:color="auto"/>
            </w:tcBorders>
            <w:shd w:val="clear" w:color="auto" w:fill="auto"/>
            <w:noWrap/>
            <w:vAlign w:val="center"/>
            <w:hideMark/>
          </w:tcPr>
          <w:p w14:paraId="32368F00"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1 470 776</w:t>
            </w:r>
          </w:p>
        </w:tc>
      </w:tr>
      <w:tr w:rsidR="004B07BE" w14:paraId="5DBBBE01" w14:textId="77777777" w:rsidTr="00E2428C">
        <w:trPr>
          <w:trHeight w:val="282"/>
        </w:trPr>
        <w:tc>
          <w:tcPr>
            <w:tcW w:w="1085" w:type="dxa"/>
            <w:gridSpan w:val="2"/>
            <w:tcBorders>
              <w:top w:val="nil"/>
              <w:left w:val="single" w:sz="8" w:space="0" w:color="auto"/>
              <w:bottom w:val="single" w:sz="8" w:space="0" w:color="auto"/>
              <w:right w:val="nil"/>
            </w:tcBorders>
            <w:shd w:val="clear" w:color="auto" w:fill="auto"/>
            <w:noWrap/>
            <w:vAlign w:val="center"/>
            <w:hideMark/>
          </w:tcPr>
          <w:p w14:paraId="3863B4B9" w14:textId="77777777" w:rsidR="004B07BE" w:rsidRPr="00B6168A" w:rsidRDefault="004B07BE" w:rsidP="00B74C66">
            <w:pPr>
              <w:jc w:val="center"/>
              <w:rPr>
                <w:rFonts w:ascii="Arial" w:hAnsi="Arial" w:cs="Arial"/>
                <w:b/>
                <w:bCs/>
                <w:sz w:val="14"/>
                <w:szCs w:val="14"/>
              </w:rPr>
            </w:pPr>
            <w:r w:rsidRPr="00B6168A">
              <w:rPr>
                <w:rFonts w:ascii="Arial" w:hAnsi="Arial" w:cs="Arial"/>
                <w:b/>
                <w:bCs/>
                <w:sz w:val="14"/>
                <w:szCs w:val="14"/>
              </w:rPr>
              <w:t>04.06</w:t>
            </w:r>
          </w:p>
        </w:tc>
        <w:tc>
          <w:tcPr>
            <w:tcW w:w="2835" w:type="dxa"/>
            <w:gridSpan w:val="2"/>
            <w:tcBorders>
              <w:top w:val="nil"/>
              <w:left w:val="single" w:sz="8" w:space="0" w:color="auto"/>
              <w:bottom w:val="single" w:sz="8" w:space="0" w:color="auto"/>
              <w:right w:val="nil"/>
            </w:tcBorders>
            <w:shd w:val="clear" w:color="auto" w:fill="auto"/>
            <w:noWrap/>
            <w:vAlign w:val="center"/>
            <w:hideMark/>
          </w:tcPr>
          <w:p w14:paraId="6418F672"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Cheese and curd</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14:paraId="2CB35A11"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4 336 703</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793122B"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1 434 165</w:t>
            </w:r>
          </w:p>
        </w:tc>
        <w:tc>
          <w:tcPr>
            <w:tcW w:w="1275" w:type="dxa"/>
            <w:gridSpan w:val="2"/>
            <w:tcBorders>
              <w:top w:val="nil"/>
              <w:left w:val="nil"/>
              <w:bottom w:val="single" w:sz="8" w:space="0" w:color="auto"/>
              <w:right w:val="single" w:sz="8" w:space="0" w:color="auto"/>
            </w:tcBorders>
            <w:shd w:val="clear" w:color="auto" w:fill="auto"/>
            <w:noWrap/>
            <w:vAlign w:val="center"/>
            <w:hideMark/>
          </w:tcPr>
          <w:p w14:paraId="602CED36"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5 244 744</w:t>
            </w:r>
          </w:p>
        </w:tc>
        <w:tc>
          <w:tcPr>
            <w:tcW w:w="1276" w:type="dxa"/>
            <w:tcBorders>
              <w:top w:val="nil"/>
              <w:left w:val="nil"/>
              <w:bottom w:val="single" w:sz="8" w:space="0" w:color="auto"/>
              <w:right w:val="single" w:sz="8" w:space="0" w:color="auto"/>
            </w:tcBorders>
            <w:shd w:val="clear" w:color="auto" w:fill="auto"/>
            <w:noWrap/>
            <w:vAlign w:val="center"/>
            <w:hideMark/>
          </w:tcPr>
          <w:p w14:paraId="3695188B"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1 741 226</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10DB63DE"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6 331 199</w:t>
            </w:r>
          </w:p>
        </w:tc>
        <w:tc>
          <w:tcPr>
            <w:tcW w:w="1276" w:type="dxa"/>
            <w:tcBorders>
              <w:top w:val="nil"/>
              <w:left w:val="nil"/>
              <w:bottom w:val="single" w:sz="8" w:space="0" w:color="auto"/>
              <w:right w:val="single" w:sz="8" w:space="0" w:color="auto"/>
            </w:tcBorders>
            <w:shd w:val="clear" w:color="auto" w:fill="auto"/>
            <w:noWrap/>
            <w:vAlign w:val="center"/>
            <w:hideMark/>
          </w:tcPr>
          <w:p w14:paraId="4B92E72E"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2 083 150</w:t>
            </w:r>
          </w:p>
        </w:tc>
      </w:tr>
      <w:tr w:rsidR="00B6168A" w:rsidRPr="00B6168A" w14:paraId="749FF2B2" w14:textId="77777777" w:rsidTr="00E2428C">
        <w:trPr>
          <w:trHeight w:val="282"/>
        </w:trPr>
        <w:tc>
          <w:tcPr>
            <w:tcW w:w="1085" w:type="dxa"/>
            <w:gridSpan w:val="2"/>
            <w:tcBorders>
              <w:top w:val="single" w:sz="8" w:space="0" w:color="auto"/>
              <w:left w:val="single" w:sz="8" w:space="0" w:color="auto"/>
              <w:bottom w:val="single" w:sz="4" w:space="0" w:color="auto"/>
              <w:right w:val="nil"/>
            </w:tcBorders>
            <w:shd w:val="clear" w:color="auto" w:fill="auto"/>
            <w:noWrap/>
            <w:vAlign w:val="center"/>
            <w:hideMark/>
          </w:tcPr>
          <w:p w14:paraId="06751498" w14:textId="77777777" w:rsidR="00B6168A" w:rsidRPr="00B6168A" w:rsidRDefault="00B6168A" w:rsidP="00B74C66">
            <w:pPr>
              <w:jc w:val="center"/>
              <w:rPr>
                <w:rFonts w:ascii="Arial" w:hAnsi="Arial" w:cs="Arial"/>
                <w:b/>
                <w:bCs/>
                <w:color w:val="FF0000"/>
                <w:sz w:val="14"/>
                <w:szCs w:val="14"/>
              </w:rPr>
            </w:pPr>
          </w:p>
        </w:tc>
        <w:tc>
          <w:tcPr>
            <w:tcW w:w="2835" w:type="dxa"/>
            <w:gridSpan w:val="2"/>
            <w:tcBorders>
              <w:top w:val="single" w:sz="8" w:space="0" w:color="auto"/>
              <w:left w:val="single" w:sz="8" w:space="0" w:color="auto"/>
              <w:bottom w:val="single" w:sz="4" w:space="0" w:color="auto"/>
              <w:right w:val="nil"/>
            </w:tcBorders>
            <w:shd w:val="clear" w:color="auto" w:fill="auto"/>
            <w:noWrap/>
            <w:vAlign w:val="center"/>
            <w:hideMark/>
          </w:tcPr>
          <w:p w14:paraId="54A3B1BB" w14:textId="77777777" w:rsidR="00B6168A" w:rsidRPr="00502364" w:rsidRDefault="00B6168A" w:rsidP="004B07BE">
            <w:pPr>
              <w:rPr>
                <w:rFonts w:ascii="Arial" w:hAnsi="Arial" w:cs="Arial"/>
                <w:b/>
                <w:bCs/>
                <w:color w:val="FF0000"/>
                <w:sz w:val="14"/>
                <w:szCs w:val="14"/>
                <w:lang w:val="en-ZA"/>
              </w:rPr>
            </w:pPr>
            <w:r w:rsidRPr="00502364">
              <w:rPr>
                <w:rFonts w:ascii="Arial" w:hAnsi="Arial" w:cs="Arial"/>
                <w:b/>
                <w:bCs/>
                <w:color w:val="FF0000"/>
                <w:sz w:val="14"/>
                <w:szCs w:val="14"/>
                <w:lang w:val="en-ZA"/>
              </w:rPr>
              <w:t>Total</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E63AB6" w14:textId="77777777" w:rsidR="00B6168A" w:rsidRPr="00B6168A" w:rsidRDefault="00B6168A" w:rsidP="00E2428C">
            <w:pPr>
              <w:jc w:val="right"/>
              <w:rPr>
                <w:rFonts w:ascii="Arial" w:hAnsi="Arial" w:cs="Arial"/>
                <w:b/>
                <w:bCs/>
                <w:color w:val="FF0000"/>
                <w:sz w:val="14"/>
                <w:szCs w:val="14"/>
              </w:rPr>
            </w:pPr>
            <w:r w:rsidRPr="00B6168A">
              <w:rPr>
                <w:rFonts w:ascii="Arial" w:hAnsi="Arial" w:cs="Arial"/>
                <w:b/>
                <w:bCs/>
                <w:color w:val="FF0000"/>
                <w:sz w:val="14"/>
                <w:szCs w:val="14"/>
              </w:rPr>
              <w:t>34</w:t>
            </w:r>
            <w:r>
              <w:rPr>
                <w:rFonts w:ascii="Arial" w:hAnsi="Arial" w:cs="Arial"/>
                <w:b/>
                <w:bCs/>
                <w:color w:val="FF0000"/>
                <w:sz w:val="14"/>
                <w:szCs w:val="14"/>
              </w:rPr>
              <w:t xml:space="preserve"> </w:t>
            </w:r>
            <w:r w:rsidRPr="00B6168A">
              <w:rPr>
                <w:rFonts w:ascii="Arial" w:hAnsi="Arial" w:cs="Arial"/>
                <w:b/>
                <w:bCs/>
                <w:color w:val="FF0000"/>
                <w:sz w:val="14"/>
                <w:szCs w:val="14"/>
              </w:rPr>
              <w:t>009</w:t>
            </w:r>
            <w:r>
              <w:rPr>
                <w:rFonts w:ascii="Arial" w:hAnsi="Arial" w:cs="Arial"/>
                <w:b/>
                <w:bCs/>
                <w:color w:val="FF0000"/>
                <w:sz w:val="14"/>
                <w:szCs w:val="14"/>
              </w:rPr>
              <w:t xml:space="preserve"> </w:t>
            </w:r>
            <w:r w:rsidRPr="00B6168A">
              <w:rPr>
                <w:rFonts w:ascii="Arial" w:hAnsi="Arial" w:cs="Arial"/>
                <w:b/>
                <w:bCs/>
                <w:color w:val="FF0000"/>
                <w:sz w:val="14"/>
                <w:szCs w:val="14"/>
              </w:rPr>
              <w:t>395</w:t>
            </w:r>
          </w:p>
        </w:tc>
        <w:tc>
          <w:tcPr>
            <w:tcW w:w="1276" w:type="dxa"/>
            <w:gridSpan w:val="2"/>
            <w:tcBorders>
              <w:top w:val="single" w:sz="8" w:space="0" w:color="auto"/>
              <w:left w:val="nil"/>
              <w:bottom w:val="single" w:sz="4" w:space="0" w:color="auto"/>
              <w:right w:val="single" w:sz="8" w:space="0" w:color="auto"/>
            </w:tcBorders>
            <w:shd w:val="clear" w:color="auto" w:fill="auto"/>
            <w:noWrap/>
            <w:vAlign w:val="center"/>
            <w:hideMark/>
          </w:tcPr>
          <w:p w14:paraId="6967218B" w14:textId="77777777" w:rsidR="00B6168A" w:rsidRPr="00B6168A" w:rsidRDefault="00B6168A" w:rsidP="00E2428C">
            <w:pPr>
              <w:jc w:val="right"/>
              <w:rPr>
                <w:rFonts w:ascii="Arial" w:hAnsi="Arial" w:cs="Arial"/>
                <w:b/>
                <w:bCs/>
                <w:color w:val="FF0000"/>
                <w:sz w:val="14"/>
                <w:szCs w:val="14"/>
              </w:rPr>
            </w:pPr>
            <w:r w:rsidRPr="00B6168A">
              <w:rPr>
                <w:rFonts w:ascii="Arial" w:hAnsi="Arial" w:cs="Arial"/>
                <w:b/>
                <w:bCs/>
                <w:color w:val="FF0000"/>
                <w:sz w:val="14"/>
                <w:szCs w:val="14"/>
              </w:rPr>
              <w:t>42</w:t>
            </w:r>
            <w:r>
              <w:rPr>
                <w:rFonts w:ascii="Arial" w:hAnsi="Arial" w:cs="Arial"/>
                <w:b/>
                <w:bCs/>
                <w:color w:val="FF0000"/>
                <w:sz w:val="14"/>
                <w:szCs w:val="14"/>
              </w:rPr>
              <w:t xml:space="preserve"> </w:t>
            </w:r>
            <w:r w:rsidRPr="00B6168A">
              <w:rPr>
                <w:rFonts w:ascii="Arial" w:hAnsi="Arial" w:cs="Arial"/>
                <w:b/>
                <w:bCs/>
                <w:color w:val="FF0000"/>
                <w:sz w:val="14"/>
                <w:szCs w:val="14"/>
              </w:rPr>
              <w:t>780</w:t>
            </w:r>
            <w:r>
              <w:rPr>
                <w:rFonts w:ascii="Arial" w:hAnsi="Arial" w:cs="Arial"/>
                <w:b/>
                <w:bCs/>
                <w:color w:val="FF0000"/>
                <w:sz w:val="14"/>
                <w:szCs w:val="14"/>
              </w:rPr>
              <w:t xml:space="preserve"> </w:t>
            </w:r>
            <w:r w:rsidRPr="00B6168A">
              <w:rPr>
                <w:rFonts w:ascii="Arial" w:hAnsi="Arial" w:cs="Arial"/>
                <w:b/>
                <w:bCs/>
                <w:color w:val="FF0000"/>
                <w:sz w:val="14"/>
                <w:szCs w:val="14"/>
              </w:rPr>
              <w:t>971</w:t>
            </w:r>
          </w:p>
        </w:tc>
        <w:tc>
          <w:tcPr>
            <w:tcW w:w="1275" w:type="dxa"/>
            <w:gridSpan w:val="2"/>
            <w:tcBorders>
              <w:top w:val="single" w:sz="8" w:space="0" w:color="auto"/>
              <w:left w:val="nil"/>
              <w:bottom w:val="single" w:sz="4" w:space="0" w:color="auto"/>
              <w:right w:val="single" w:sz="8" w:space="0" w:color="auto"/>
            </w:tcBorders>
            <w:shd w:val="clear" w:color="auto" w:fill="auto"/>
            <w:noWrap/>
            <w:vAlign w:val="center"/>
            <w:hideMark/>
          </w:tcPr>
          <w:p w14:paraId="347ED200" w14:textId="77777777" w:rsidR="00B6168A" w:rsidRPr="00B6168A" w:rsidRDefault="00B6168A" w:rsidP="00E2428C">
            <w:pPr>
              <w:jc w:val="right"/>
              <w:rPr>
                <w:rFonts w:ascii="Arial" w:hAnsi="Arial" w:cs="Arial"/>
                <w:b/>
                <w:bCs/>
                <w:color w:val="FF0000"/>
                <w:sz w:val="14"/>
                <w:szCs w:val="14"/>
              </w:rPr>
            </w:pPr>
            <w:r w:rsidRPr="00B6168A">
              <w:rPr>
                <w:rFonts w:ascii="Arial" w:hAnsi="Arial" w:cs="Arial"/>
                <w:b/>
                <w:bCs/>
                <w:color w:val="FF0000"/>
                <w:sz w:val="14"/>
                <w:szCs w:val="14"/>
              </w:rPr>
              <w:t>32 373 389</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004B1130" w14:textId="77777777" w:rsidR="00B6168A" w:rsidRPr="00B6168A" w:rsidRDefault="00B6168A" w:rsidP="00E2428C">
            <w:pPr>
              <w:jc w:val="right"/>
              <w:rPr>
                <w:rFonts w:ascii="Arial" w:hAnsi="Arial" w:cs="Arial"/>
                <w:b/>
                <w:bCs/>
                <w:color w:val="FF0000"/>
                <w:sz w:val="14"/>
                <w:szCs w:val="14"/>
              </w:rPr>
            </w:pPr>
            <w:r w:rsidRPr="00B6168A">
              <w:rPr>
                <w:rFonts w:ascii="Arial" w:hAnsi="Arial" w:cs="Arial"/>
                <w:b/>
                <w:bCs/>
                <w:color w:val="FF0000"/>
                <w:sz w:val="14"/>
                <w:szCs w:val="14"/>
              </w:rPr>
              <w:t>41 770 729</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14:paraId="5ADF00FA" w14:textId="77777777" w:rsidR="00B6168A" w:rsidRPr="00B6168A" w:rsidRDefault="00B6168A" w:rsidP="00E2428C">
            <w:pPr>
              <w:jc w:val="right"/>
              <w:rPr>
                <w:rFonts w:ascii="Arial" w:hAnsi="Arial" w:cs="Arial"/>
                <w:b/>
                <w:bCs/>
                <w:color w:val="FF0000"/>
                <w:sz w:val="14"/>
                <w:szCs w:val="14"/>
              </w:rPr>
            </w:pPr>
            <w:r w:rsidRPr="00B6168A">
              <w:rPr>
                <w:rFonts w:ascii="Arial" w:hAnsi="Arial" w:cs="Arial"/>
                <w:b/>
                <w:bCs/>
                <w:color w:val="FF0000"/>
                <w:sz w:val="14"/>
                <w:szCs w:val="14"/>
              </w:rPr>
              <w:t>35 061 187</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38356CE9" w14:textId="77777777" w:rsidR="00B6168A" w:rsidRPr="00B6168A" w:rsidRDefault="00B6168A" w:rsidP="00E2428C">
            <w:pPr>
              <w:jc w:val="right"/>
              <w:rPr>
                <w:rFonts w:ascii="Arial" w:hAnsi="Arial" w:cs="Arial"/>
                <w:b/>
                <w:bCs/>
                <w:color w:val="FF0000"/>
                <w:sz w:val="14"/>
                <w:szCs w:val="14"/>
              </w:rPr>
            </w:pPr>
            <w:r w:rsidRPr="00B6168A">
              <w:rPr>
                <w:rFonts w:ascii="Arial" w:hAnsi="Arial" w:cs="Arial"/>
                <w:b/>
                <w:bCs/>
                <w:color w:val="FF0000"/>
                <w:sz w:val="14"/>
                <w:szCs w:val="14"/>
              </w:rPr>
              <w:t>33 950 554</w:t>
            </w:r>
          </w:p>
        </w:tc>
      </w:tr>
      <w:tr w:rsidR="00601B88" w14:paraId="6CE0581E" w14:textId="77777777" w:rsidTr="004B07BE">
        <w:trPr>
          <w:trHeight w:val="282"/>
        </w:trPr>
        <w:tc>
          <w:tcPr>
            <w:tcW w:w="520" w:type="dxa"/>
            <w:tcBorders>
              <w:top w:val="nil"/>
              <w:left w:val="nil"/>
              <w:bottom w:val="nil"/>
              <w:right w:val="nil"/>
            </w:tcBorders>
            <w:shd w:val="clear" w:color="auto" w:fill="auto"/>
            <w:noWrap/>
            <w:vAlign w:val="center"/>
            <w:hideMark/>
          </w:tcPr>
          <w:p w14:paraId="372E7E84" w14:textId="77777777" w:rsidR="00601B88" w:rsidRDefault="00601B88" w:rsidP="00B74C66">
            <w:pPr>
              <w:jc w:val="center"/>
              <w:rPr>
                <w:rFonts w:ascii="Arial" w:hAnsi="Arial" w:cs="Arial"/>
                <w:sz w:val="20"/>
                <w:szCs w:val="20"/>
              </w:rPr>
            </w:pPr>
          </w:p>
        </w:tc>
        <w:tc>
          <w:tcPr>
            <w:tcW w:w="3316" w:type="dxa"/>
            <w:gridSpan w:val="2"/>
            <w:tcBorders>
              <w:top w:val="nil"/>
              <w:left w:val="nil"/>
              <w:bottom w:val="nil"/>
              <w:right w:val="nil"/>
            </w:tcBorders>
            <w:shd w:val="clear" w:color="auto" w:fill="auto"/>
            <w:noWrap/>
            <w:vAlign w:val="center"/>
            <w:hideMark/>
          </w:tcPr>
          <w:p w14:paraId="0DB85E81" w14:textId="77777777" w:rsidR="00601B88" w:rsidRDefault="00601B88" w:rsidP="00B74C66">
            <w:pPr>
              <w:jc w:val="center"/>
              <w:rPr>
                <w:rFonts w:ascii="Arial" w:hAnsi="Arial" w:cs="Arial"/>
                <w:sz w:val="20"/>
                <w:szCs w:val="20"/>
              </w:rPr>
            </w:pPr>
          </w:p>
        </w:tc>
        <w:tc>
          <w:tcPr>
            <w:tcW w:w="2976" w:type="dxa"/>
            <w:gridSpan w:val="5"/>
            <w:tcBorders>
              <w:top w:val="nil"/>
              <w:left w:val="nil"/>
              <w:bottom w:val="single" w:sz="8" w:space="0" w:color="auto"/>
              <w:right w:val="nil"/>
            </w:tcBorders>
            <w:shd w:val="clear" w:color="auto" w:fill="auto"/>
            <w:noWrap/>
            <w:vAlign w:val="bottom"/>
            <w:hideMark/>
          </w:tcPr>
          <w:p w14:paraId="750E3874" w14:textId="77777777" w:rsidR="00601B88" w:rsidRDefault="00601B88">
            <w:pPr>
              <w:jc w:val="center"/>
              <w:rPr>
                <w:rFonts w:ascii="Arial" w:hAnsi="Arial" w:cs="Arial"/>
                <w:b/>
                <w:bCs/>
                <w:sz w:val="20"/>
                <w:szCs w:val="20"/>
              </w:rPr>
            </w:pPr>
            <w:r>
              <w:rPr>
                <w:rFonts w:ascii="Arial" w:hAnsi="Arial" w:cs="Arial"/>
                <w:b/>
                <w:bCs/>
                <w:sz w:val="20"/>
                <w:szCs w:val="20"/>
              </w:rPr>
              <w:t> </w:t>
            </w:r>
          </w:p>
        </w:tc>
        <w:tc>
          <w:tcPr>
            <w:tcW w:w="2976" w:type="dxa"/>
            <w:gridSpan w:val="3"/>
            <w:tcBorders>
              <w:top w:val="nil"/>
              <w:left w:val="nil"/>
              <w:bottom w:val="nil"/>
              <w:right w:val="nil"/>
            </w:tcBorders>
            <w:shd w:val="clear" w:color="auto" w:fill="auto"/>
            <w:noWrap/>
            <w:vAlign w:val="bottom"/>
            <w:hideMark/>
          </w:tcPr>
          <w:p w14:paraId="3D989FD2" w14:textId="77777777" w:rsidR="00601B88" w:rsidRDefault="00601B88">
            <w:pPr>
              <w:jc w:val="center"/>
              <w:rPr>
                <w:rFonts w:ascii="Arial" w:hAnsi="Arial" w:cs="Arial"/>
                <w:sz w:val="20"/>
                <w:szCs w:val="20"/>
              </w:rPr>
            </w:pPr>
          </w:p>
        </w:tc>
        <w:tc>
          <w:tcPr>
            <w:tcW w:w="1645" w:type="dxa"/>
            <w:gridSpan w:val="2"/>
            <w:tcBorders>
              <w:top w:val="nil"/>
              <w:left w:val="nil"/>
              <w:bottom w:val="single" w:sz="8" w:space="0" w:color="auto"/>
              <w:right w:val="nil"/>
            </w:tcBorders>
            <w:shd w:val="clear" w:color="auto" w:fill="auto"/>
            <w:noWrap/>
            <w:vAlign w:val="bottom"/>
            <w:hideMark/>
          </w:tcPr>
          <w:p w14:paraId="23380180" w14:textId="77777777" w:rsidR="00601B88" w:rsidRDefault="00601B88">
            <w:pPr>
              <w:jc w:val="center"/>
              <w:rPr>
                <w:rFonts w:ascii="Arial" w:hAnsi="Arial" w:cs="Arial"/>
                <w:sz w:val="20"/>
                <w:szCs w:val="20"/>
              </w:rPr>
            </w:pPr>
          </w:p>
          <w:p w14:paraId="369E468B" w14:textId="77777777" w:rsidR="00F73096" w:rsidRDefault="00F73096">
            <w:pPr>
              <w:jc w:val="center"/>
              <w:rPr>
                <w:rFonts w:ascii="Arial" w:hAnsi="Arial" w:cs="Arial"/>
                <w:sz w:val="20"/>
                <w:szCs w:val="20"/>
              </w:rPr>
            </w:pPr>
          </w:p>
          <w:p w14:paraId="7105216D" w14:textId="77777777" w:rsidR="00F73096" w:rsidRDefault="00F73096">
            <w:pPr>
              <w:jc w:val="center"/>
              <w:rPr>
                <w:rFonts w:ascii="Arial" w:hAnsi="Arial" w:cs="Arial"/>
                <w:sz w:val="20"/>
                <w:szCs w:val="20"/>
              </w:rPr>
            </w:pPr>
          </w:p>
        </w:tc>
      </w:tr>
      <w:tr w:rsidR="004B07BE" w14:paraId="3F336934" w14:textId="77777777" w:rsidTr="004B07BE">
        <w:trPr>
          <w:trHeight w:val="333"/>
        </w:trPr>
        <w:tc>
          <w:tcPr>
            <w:tcW w:w="1085" w:type="dxa"/>
            <w:gridSpan w:val="2"/>
            <w:tcBorders>
              <w:top w:val="nil"/>
              <w:left w:val="nil"/>
              <w:bottom w:val="nil"/>
              <w:right w:val="nil"/>
            </w:tcBorders>
            <w:shd w:val="clear" w:color="auto" w:fill="auto"/>
            <w:noWrap/>
            <w:vAlign w:val="center"/>
            <w:hideMark/>
          </w:tcPr>
          <w:p w14:paraId="75A16B1C" w14:textId="77777777" w:rsidR="004B07BE" w:rsidRPr="00601B88" w:rsidRDefault="004B07BE" w:rsidP="00B74C66">
            <w:pPr>
              <w:jc w:val="center"/>
              <w:rPr>
                <w:rFonts w:ascii="Arial" w:hAnsi="Arial" w:cs="Arial"/>
                <w:b/>
                <w:bCs/>
                <w:sz w:val="14"/>
                <w:szCs w:val="14"/>
              </w:rPr>
            </w:pPr>
          </w:p>
        </w:tc>
        <w:tc>
          <w:tcPr>
            <w:tcW w:w="2835" w:type="dxa"/>
            <w:gridSpan w:val="2"/>
            <w:tcBorders>
              <w:top w:val="single" w:sz="8" w:space="0" w:color="auto"/>
              <w:left w:val="single" w:sz="8" w:space="0" w:color="auto"/>
              <w:bottom w:val="nil"/>
              <w:right w:val="nil"/>
            </w:tcBorders>
            <w:shd w:val="clear" w:color="auto" w:fill="auto"/>
            <w:noWrap/>
            <w:vAlign w:val="bottom"/>
            <w:hideMark/>
          </w:tcPr>
          <w:p w14:paraId="4C9706E2" w14:textId="77777777" w:rsidR="004B07BE" w:rsidRPr="00601B88" w:rsidRDefault="004B07BE">
            <w:pPr>
              <w:rPr>
                <w:rFonts w:ascii="Arial" w:hAnsi="Arial" w:cs="Arial"/>
                <w:b/>
                <w:bCs/>
                <w:sz w:val="14"/>
                <w:szCs w:val="14"/>
              </w:rPr>
            </w:pPr>
            <w:r w:rsidRPr="00601B88">
              <w:rPr>
                <w:rFonts w:ascii="Arial" w:hAnsi="Arial" w:cs="Arial"/>
                <w:b/>
                <w:bCs/>
                <w:sz w:val="14"/>
                <w:szCs w:val="14"/>
              </w:rPr>
              <w:t> </w:t>
            </w:r>
          </w:p>
        </w:tc>
        <w:tc>
          <w:tcPr>
            <w:tcW w:w="1404" w:type="dxa"/>
            <w:gridSpan w:val="2"/>
            <w:tcBorders>
              <w:top w:val="nil"/>
              <w:left w:val="single" w:sz="8" w:space="0" w:color="auto"/>
              <w:bottom w:val="single" w:sz="8" w:space="0" w:color="auto"/>
              <w:right w:val="single" w:sz="8" w:space="0" w:color="auto"/>
            </w:tcBorders>
            <w:shd w:val="clear" w:color="auto" w:fill="auto"/>
            <w:noWrap/>
            <w:vAlign w:val="bottom"/>
            <w:hideMark/>
          </w:tcPr>
          <w:p w14:paraId="58EFF3BA"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148" w:type="dxa"/>
            <w:tcBorders>
              <w:top w:val="nil"/>
              <w:left w:val="nil"/>
              <w:bottom w:val="single" w:sz="8" w:space="0" w:color="auto"/>
              <w:right w:val="single" w:sz="8" w:space="0" w:color="auto"/>
            </w:tcBorders>
            <w:shd w:val="clear" w:color="auto" w:fill="auto"/>
            <w:noWrap/>
            <w:vAlign w:val="bottom"/>
            <w:hideMark/>
          </w:tcPr>
          <w:p w14:paraId="0866086E"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275" w:type="dxa"/>
            <w:gridSpan w:val="2"/>
            <w:tcBorders>
              <w:top w:val="single" w:sz="8" w:space="0" w:color="auto"/>
              <w:left w:val="nil"/>
              <w:bottom w:val="single" w:sz="8" w:space="0" w:color="auto"/>
              <w:right w:val="single" w:sz="8" w:space="0" w:color="auto"/>
            </w:tcBorders>
            <w:shd w:val="clear" w:color="auto" w:fill="auto"/>
            <w:noWrap/>
            <w:vAlign w:val="bottom"/>
            <w:hideMark/>
          </w:tcPr>
          <w:p w14:paraId="4D5E1FFA"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2EFDA69E"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134" w:type="dxa"/>
            <w:gridSpan w:val="2"/>
            <w:tcBorders>
              <w:top w:val="single" w:sz="4" w:space="0" w:color="auto"/>
              <w:left w:val="nil"/>
              <w:bottom w:val="single" w:sz="8" w:space="0" w:color="auto"/>
              <w:right w:val="single" w:sz="8" w:space="0" w:color="auto"/>
            </w:tcBorders>
            <w:shd w:val="clear" w:color="auto" w:fill="auto"/>
            <w:noWrap/>
            <w:vAlign w:val="bottom"/>
            <w:hideMark/>
          </w:tcPr>
          <w:p w14:paraId="53EDCB59"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76" w:type="dxa"/>
            <w:tcBorders>
              <w:top w:val="nil"/>
              <w:left w:val="nil"/>
              <w:bottom w:val="single" w:sz="8" w:space="0" w:color="auto"/>
              <w:right w:val="single" w:sz="8" w:space="0" w:color="auto"/>
            </w:tcBorders>
            <w:shd w:val="clear" w:color="auto" w:fill="auto"/>
            <w:noWrap/>
            <w:vAlign w:val="bottom"/>
            <w:hideMark/>
          </w:tcPr>
          <w:p w14:paraId="649EE7E7"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r>
      <w:tr w:rsidR="00601B88" w14:paraId="1A856E4A" w14:textId="77777777" w:rsidTr="004B07BE">
        <w:trPr>
          <w:trHeight w:val="282"/>
        </w:trPr>
        <w:tc>
          <w:tcPr>
            <w:tcW w:w="1085" w:type="dxa"/>
            <w:gridSpan w:val="2"/>
            <w:tcBorders>
              <w:top w:val="nil"/>
              <w:left w:val="nil"/>
              <w:bottom w:val="nil"/>
              <w:right w:val="nil"/>
            </w:tcBorders>
            <w:shd w:val="clear" w:color="auto" w:fill="auto"/>
            <w:noWrap/>
            <w:vAlign w:val="center"/>
            <w:hideMark/>
          </w:tcPr>
          <w:p w14:paraId="3257B307" w14:textId="77777777" w:rsidR="00601B88" w:rsidRPr="00601B88" w:rsidRDefault="00601B88" w:rsidP="00B74C66">
            <w:pPr>
              <w:jc w:val="center"/>
              <w:rPr>
                <w:rFonts w:ascii="Arial" w:hAnsi="Arial" w:cs="Arial"/>
                <w:b/>
                <w:bCs/>
                <w:sz w:val="16"/>
                <w:szCs w:val="14"/>
              </w:rPr>
            </w:pPr>
          </w:p>
        </w:tc>
        <w:tc>
          <w:tcPr>
            <w:tcW w:w="2835" w:type="dxa"/>
            <w:gridSpan w:val="2"/>
            <w:tcBorders>
              <w:top w:val="nil"/>
              <w:left w:val="single" w:sz="8" w:space="0" w:color="auto"/>
              <w:bottom w:val="nil"/>
              <w:right w:val="nil"/>
            </w:tcBorders>
            <w:shd w:val="clear" w:color="auto" w:fill="auto"/>
            <w:noWrap/>
            <w:vAlign w:val="bottom"/>
            <w:hideMark/>
          </w:tcPr>
          <w:p w14:paraId="697BE3CA" w14:textId="77777777" w:rsidR="00601B88" w:rsidRPr="00601B88" w:rsidRDefault="00601B88">
            <w:pPr>
              <w:rPr>
                <w:rFonts w:ascii="Arial" w:hAnsi="Arial" w:cs="Arial"/>
                <w:b/>
                <w:bCs/>
                <w:sz w:val="16"/>
                <w:szCs w:val="14"/>
              </w:rPr>
            </w:pPr>
            <w:r w:rsidRPr="00601B88">
              <w:rPr>
                <w:rFonts w:ascii="Arial" w:hAnsi="Arial" w:cs="Arial"/>
                <w:b/>
                <w:bCs/>
                <w:sz w:val="16"/>
                <w:szCs w:val="14"/>
              </w:rPr>
              <w:t> </w:t>
            </w:r>
          </w:p>
        </w:tc>
        <w:tc>
          <w:tcPr>
            <w:tcW w:w="1404" w:type="dxa"/>
            <w:gridSpan w:val="2"/>
            <w:tcBorders>
              <w:top w:val="nil"/>
              <w:left w:val="single" w:sz="8" w:space="0" w:color="auto"/>
              <w:bottom w:val="nil"/>
              <w:right w:val="single" w:sz="8" w:space="0" w:color="auto"/>
            </w:tcBorders>
            <w:shd w:val="clear" w:color="auto" w:fill="auto"/>
            <w:noWrap/>
            <w:vAlign w:val="bottom"/>
            <w:hideMark/>
          </w:tcPr>
          <w:p w14:paraId="50DEAAD4" w14:textId="77777777" w:rsidR="00601B88" w:rsidRPr="00601B88" w:rsidRDefault="00601B88">
            <w:pPr>
              <w:jc w:val="center"/>
              <w:rPr>
                <w:rFonts w:ascii="Arial" w:hAnsi="Arial" w:cs="Arial"/>
                <w:b/>
                <w:bCs/>
                <w:sz w:val="16"/>
                <w:szCs w:val="14"/>
              </w:rPr>
            </w:pPr>
            <w:r w:rsidRPr="00601B88">
              <w:rPr>
                <w:rFonts w:ascii="Arial" w:hAnsi="Arial" w:cs="Arial"/>
                <w:b/>
                <w:bCs/>
                <w:sz w:val="16"/>
                <w:szCs w:val="14"/>
              </w:rPr>
              <w:t>2011</w:t>
            </w:r>
          </w:p>
        </w:tc>
        <w:tc>
          <w:tcPr>
            <w:tcW w:w="1148" w:type="dxa"/>
            <w:tcBorders>
              <w:top w:val="nil"/>
              <w:left w:val="nil"/>
              <w:bottom w:val="nil"/>
              <w:right w:val="single" w:sz="8" w:space="0" w:color="auto"/>
            </w:tcBorders>
            <w:shd w:val="clear" w:color="auto" w:fill="auto"/>
            <w:noWrap/>
            <w:vAlign w:val="bottom"/>
            <w:hideMark/>
          </w:tcPr>
          <w:p w14:paraId="094C56D1" w14:textId="77777777" w:rsidR="00601B88" w:rsidRPr="00601B88" w:rsidRDefault="00601B88">
            <w:pPr>
              <w:jc w:val="center"/>
              <w:rPr>
                <w:rFonts w:ascii="Arial" w:hAnsi="Arial" w:cs="Arial"/>
                <w:b/>
                <w:bCs/>
                <w:sz w:val="16"/>
                <w:szCs w:val="14"/>
              </w:rPr>
            </w:pPr>
            <w:r w:rsidRPr="00601B88">
              <w:rPr>
                <w:rFonts w:ascii="Arial" w:hAnsi="Arial" w:cs="Arial"/>
                <w:b/>
                <w:bCs/>
                <w:sz w:val="16"/>
                <w:szCs w:val="14"/>
              </w:rPr>
              <w:t>2011</w:t>
            </w:r>
          </w:p>
        </w:tc>
        <w:tc>
          <w:tcPr>
            <w:tcW w:w="1275" w:type="dxa"/>
            <w:gridSpan w:val="2"/>
            <w:tcBorders>
              <w:top w:val="nil"/>
              <w:left w:val="nil"/>
              <w:bottom w:val="nil"/>
              <w:right w:val="single" w:sz="8" w:space="0" w:color="auto"/>
            </w:tcBorders>
            <w:shd w:val="clear" w:color="auto" w:fill="auto"/>
            <w:noWrap/>
            <w:vAlign w:val="bottom"/>
            <w:hideMark/>
          </w:tcPr>
          <w:p w14:paraId="50AB548F" w14:textId="77777777" w:rsidR="00601B88" w:rsidRPr="00601B88" w:rsidRDefault="00601B88">
            <w:pPr>
              <w:jc w:val="center"/>
              <w:rPr>
                <w:rFonts w:ascii="Arial" w:hAnsi="Arial" w:cs="Arial"/>
                <w:b/>
                <w:bCs/>
                <w:sz w:val="16"/>
                <w:szCs w:val="14"/>
              </w:rPr>
            </w:pPr>
            <w:r w:rsidRPr="00601B88">
              <w:rPr>
                <w:rFonts w:ascii="Arial" w:hAnsi="Arial" w:cs="Arial"/>
                <w:b/>
                <w:bCs/>
                <w:sz w:val="16"/>
                <w:szCs w:val="14"/>
              </w:rPr>
              <w:t>2012</w:t>
            </w:r>
          </w:p>
        </w:tc>
        <w:tc>
          <w:tcPr>
            <w:tcW w:w="1276" w:type="dxa"/>
            <w:tcBorders>
              <w:top w:val="nil"/>
              <w:left w:val="nil"/>
              <w:bottom w:val="nil"/>
              <w:right w:val="single" w:sz="8" w:space="0" w:color="auto"/>
            </w:tcBorders>
            <w:shd w:val="clear" w:color="auto" w:fill="auto"/>
            <w:noWrap/>
            <w:vAlign w:val="bottom"/>
            <w:hideMark/>
          </w:tcPr>
          <w:p w14:paraId="57D7DA79" w14:textId="77777777" w:rsidR="00601B88" w:rsidRPr="00601B88" w:rsidRDefault="00601B88">
            <w:pPr>
              <w:jc w:val="center"/>
              <w:rPr>
                <w:rFonts w:ascii="Arial" w:hAnsi="Arial" w:cs="Arial"/>
                <w:b/>
                <w:bCs/>
                <w:sz w:val="16"/>
                <w:szCs w:val="14"/>
              </w:rPr>
            </w:pPr>
            <w:r w:rsidRPr="00601B88">
              <w:rPr>
                <w:rFonts w:ascii="Arial" w:hAnsi="Arial" w:cs="Arial"/>
                <w:b/>
                <w:bCs/>
                <w:sz w:val="16"/>
                <w:szCs w:val="14"/>
              </w:rPr>
              <w:t>2012</w:t>
            </w:r>
          </w:p>
        </w:tc>
        <w:tc>
          <w:tcPr>
            <w:tcW w:w="1134" w:type="dxa"/>
            <w:gridSpan w:val="2"/>
            <w:tcBorders>
              <w:top w:val="nil"/>
              <w:left w:val="nil"/>
              <w:bottom w:val="nil"/>
              <w:right w:val="single" w:sz="8" w:space="0" w:color="auto"/>
            </w:tcBorders>
            <w:shd w:val="clear" w:color="auto" w:fill="auto"/>
            <w:noWrap/>
            <w:vAlign w:val="bottom"/>
          </w:tcPr>
          <w:p w14:paraId="0EE53CB6" w14:textId="77777777" w:rsidR="00601B88" w:rsidRPr="00601B88" w:rsidRDefault="00511B9C" w:rsidP="00EA7150">
            <w:pPr>
              <w:jc w:val="center"/>
              <w:rPr>
                <w:rFonts w:ascii="Arial" w:hAnsi="Arial" w:cs="Arial"/>
                <w:b/>
                <w:bCs/>
                <w:sz w:val="16"/>
                <w:szCs w:val="14"/>
              </w:rPr>
            </w:pPr>
            <w:r>
              <w:rPr>
                <w:rFonts w:ascii="Arial" w:hAnsi="Arial" w:cs="Arial"/>
                <w:b/>
                <w:bCs/>
                <w:sz w:val="16"/>
                <w:szCs w:val="14"/>
              </w:rPr>
              <w:t>2013</w:t>
            </w:r>
          </w:p>
        </w:tc>
        <w:tc>
          <w:tcPr>
            <w:tcW w:w="1276" w:type="dxa"/>
            <w:tcBorders>
              <w:top w:val="nil"/>
              <w:left w:val="nil"/>
              <w:bottom w:val="nil"/>
              <w:right w:val="single" w:sz="8" w:space="0" w:color="auto"/>
            </w:tcBorders>
            <w:shd w:val="clear" w:color="auto" w:fill="auto"/>
            <w:noWrap/>
            <w:vAlign w:val="bottom"/>
          </w:tcPr>
          <w:p w14:paraId="0B56C30D" w14:textId="77777777" w:rsidR="00601B88" w:rsidRPr="00601B88" w:rsidRDefault="00511B9C" w:rsidP="00601B88">
            <w:pPr>
              <w:ind w:right="34"/>
              <w:jc w:val="center"/>
              <w:rPr>
                <w:rFonts w:ascii="Arial" w:hAnsi="Arial" w:cs="Arial"/>
                <w:b/>
                <w:bCs/>
                <w:sz w:val="16"/>
                <w:szCs w:val="14"/>
              </w:rPr>
            </w:pPr>
            <w:r>
              <w:rPr>
                <w:rFonts w:ascii="Arial" w:hAnsi="Arial" w:cs="Arial"/>
                <w:b/>
                <w:bCs/>
                <w:sz w:val="16"/>
                <w:szCs w:val="14"/>
              </w:rPr>
              <w:t>2013</w:t>
            </w:r>
          </w:p>
        </w:tc>
      </w:tr>
      <w:tr w:rsidR="004B07BE" w14:paraId="2637CBF9" w14:textId="77777777" w:rsidTr="004B07BE">
        <w:trPr>
          <w:trHeight w:val="282"/>
        </w:trPr>
        <w:tc>
          <w:tcPr>
            <w:tcW w:w="1085" w:type="dxa"/>
            <w:gridSpan w:val="2"/>
            <w:tcBorders>
              <w:top w:val="single" w:sz="8" w:space="0" w:color="auto"/>
              <w:left w:val="single" w:sz="8" w:space="0" w:color="auto"/>
              <w:bottom w:val="single" w:sz="8" w:space="0" w:color="auto"/>
              <w:right w:val="nil"/>
            </w:tcBorders>
            <w:shd w:val="clear" w:color="auto" w:fill="auto"/>
            <w:noWrap/>
            <w:vAlign w:val="center"/>
            <w:hideMark/>
          </w:tcPr>
          <w:p w14:paraId="0BE4D8F0" w14:textId="77777777" w:rsidR="004B07BE" w:rsidRPr="00957CD8" w:rsidRDefault="004B07BE" w:rsidP="00FA5B03">
            <w:pPr>
              <w:jc w:val="center"/>
              <w:rPr>
                <w:rFonts w:ascii="Arial" w:hAnsi="Arial" w:cs="Arial"/>
                <w:b/>
                <w:bCs/>
                <w:sz w:val="18"/>
                <w:lang w:val="en-ZA"/>
              </w:rPr>
            </w:pPr>
            <w:r w:rsidRPr="00957CD8">
              <w:rPr>
                <w:rFonts w:ascii="Arial" w:hAnsi="Arial" w:cs="Arial"/>
                <w:b/>
                <w:bCs/>
                <w:sz w:val="18"/>
                <w:lang w:val="en-ZA"/>
              </w:rPr>
              <w:t>Heading</w:t>
            </w:r>
          </w:p>
        </w:tc>
        <w:tc>
          <w:tcPr>
            <w:tcW w:w="2835" w:type="dxa"/>
            <w:gridSpan w:val="2"/>
            <w:tcBorders>
              <w:top w:val="single" w:sz="8" w:space="0" w:color="auto"/>
              <w:left w:val="single" w:sz="8" w:space="0" w:color="auto"/>
              <w:bottom w:val="nil"/>
              <w:right w:val="nil"/>
            </w:tcBorders>
            <w:shd w:val="clear" w:color="auto" w:fill="auto"/>
            <w:noWrap/>
            <w:vAlign w:val="center"/>
            <w:hideMark/>
          </w:tcPr>
          <w:p w14:paraId="656330AC" w14:textId="77777777" w:rsidR="004B07BE" w:rsidRPr="00957CD8" w:rsidRDefault="004B07BE" w:rsidP="00FA5B03">
            <w:pPr>
              <w:pStyle w:val="Heading3"/>
              <w:rPr>
                <w:sz w:val="18"/>
                <w:lang w:val="en-ZA"/>
              </w:rPr>
            </w:pPr>
            <w:r w:rsidRPr="00957CD8">
              <w:rPr>
                <w:sz w:val="18"/>
                <w:lang w:val="en-ZA"/>
              </w:rPr>
              <w:t>Description</w:t>
            </w:r>
          </w:p>
        </w:tc>
        <w:tc>
          <w:tcPr>
            <w:tcW w:w="1404" w:type="dxa"/>
            <w:gridSpan w:val="2"/>
            <w:tcBorders>
              <w:top w:val="nil"/>
              <w:left w:val="single" w:sz="8" w:space="0" w:color="auto"/>
              <w:bottom w:val="nil"/>
              <w:right w:val="single" w:sz="8" w:space="0" w:color="auto"/>
            </w:tcBorders>
            <w:shd w:val="clear" w:color="auto" w:fill="auto"/>
            <w:noWrap/>
            <w:vAlign w:val="bottom"/>
            <w:hideMark/>
          </w:tcPr>
          <w:p w14:paraId="294F2D3F" w14:textId="77777777" w:rsidR="004B07BE" w:rsidRPr="00601B88" w:rsidRDefault="004B07BE">
            <w:pPr>
              <w:jc w:val="center"/>
              <w:rPr>
                <w:rFonts w:ascii="Arial" w:hAnsi="Arial" w:cs="Arial"/>
                <w:b/>
                <w:bCs/>
                <w:sz w:val="16"/>
                <w:szCs w:val="14"/>
              </w:rPr>
            </w:pPr>
            <w:r w:rsidRPr="00601B88">
              <w:rPr>
                <w:rFonts w:ascii="Arial" w:hAnsi="Arial" w:cs="Arial"/>
                <w:b/>
                <w:bCs/>
                <w:sz w:val="16"/>
                <w:szCs w:val="14"/>
              </w:rPr>
              <w:t>Kg</w:t>
            </w:r>
          </w:p>
        </w:tc>
        <w:tc>
          <w:tcPr>
            <w:tcW w:w="1148" w:type="dxa"/>
            <w:tcBorders>
              <w:top w:val="nil"/>
              <w:left w:val="nil"/>
              <w:bottom w:val="nil"/>
              <w:right w:val="single" w:sz="8" w:space="0" w:color="auto"/>
            </w:tcBorders>
            <w:shd w:val="clear" w:color="auto" w:fill="auto"/>
            <w:noWrap/>
            <w:vAlign w:val="bottom"/>
            <w:hideMark/>
          </w:tcPr>
          <w:p w14:paraId="5D879FE7" w14:textId="77777777" w:rsidR="004B07BE" w:rsidRPr="00601B88" w:rsidRDefault="004B07BE">
            <w:pPr>
              <w:jc w:val="center"/>
              <w:rPr>
                <w:rFonts w:ascii="Arial" w:hAnsi="Arial" w:cs="Arial"/>
                <w:b/>
                <w:bCs/>
                <w:sz w:val="16"/>
                <w:szCs w:val="14"/>
              </w:rPr>
            </w:pPr>
            <w:r w:rsidRPr="00601B88">
              <w:rPr>
                <w:rFonts w:ascii="Arial" w:hAnsi="Arial" w:cs="Arial"/>
                <w:b/>
                <w:bCs/>
                <w:sz w:val="16"/>
                <w:szCs w:val="14"/>
              </w:rPr>
              <w:t>Kg</w:t>
            </w:r>
          </w:p>
        </w:tc>
        <w:tc>
          <w:tcPr>
            <w:tcW w:w="1275" w:type="dxa"/>
            <w:gridSpan w:val="2"/>
            <w:tcBorders>
              <w:top w:val="nil"/>
              <w:left w:val="nil"/>
              <w:bottom w:val="nil"/>
              <w:right w:val="single" w:sz="8" w:space="0" w:color="auto"/>
            </w:tcBorders>
            <w:shd w:val="clear" w:color="auto" w:fill="auto"/>
            <w:noWrap/>
            <w:vAlign w:val="bottom"/>
            <w:hideMark/>
          </w:tcPr>
          <w:p w14:paraId="370E4ED7" w14:textId="77777777" w:rsidR="004B07BE" w:rsidRPr="00601B88" w:rsidRDefault="004B07BE">
            <w:pPr>
              <w:jc w:val="center"/>
              <w:rPr>
                <w:rFonts w:ascii="Arial" w:hAnsi="Arial" w:cs="Arial"/>
                <w:b/>
                <w:bCs/>
                <w:sz w:val="16"/>
                <w:szCs w:val="14"/>
              </w:rPr>
            </w:pPr>
            <w:r w:rsidRPr="00601B88">
              <w:rPr>
                <w:rFonts w:ascii="Arial" w:hAnsi="Arial" w:cs="Arial"/>
                <w:b/>
                <w:bCs/>
                <w:sz w:val="16"/>
                <w:szCs w:val="14"/>
              </w:rPr>
              <w:t>Kg</w:t>
            </w:r>
          </w:p>
        </w:tc>
        <w:tc>
          <w:tcPr>
            <w:tcW w:w="1276" w:type="dxa"/>
            <w:tcBorders>
              <w:top w:val="nil"/>
              <w:left w:val="nil"/>
              <w:bottom w:val="nil"/>
              <w:right w:val="single" w:sz="8" w:space="0" w:color="auto"/>
            </w:tcBorders>
            <w:shd w:val="clear" w:color="auto" w:fill="auto"/>
            <w:noWrap/>
            <w:vAlign w:val="bottom"/>
            <w:hideMark/>
          </w:tcPr>
          <w:p w14:paraId="3AF3537D" w14:textId="77777777" w:rsidR="004B07BE" w:rsidRPr="00601B88" w:rsidRDefault="004B07BE">
            <w:pPr>
              <w:jc w:val="center"/>
              <w:rPr>
                <w:rFonts w:ascii="Arial" w:hAnsi="Arial" w:cs="Arial"/>
                <w:b/>
                <w:bCs/>
                <w:sz w:val="16"/>
                <w:szCs w:val="14"/>
              </w:rPr>
            </w:pPr>
            <w:r w:rsidRPr="00601B88">
              <w:rPr>
                <w:rFonts w:ascii="Arial" w:hAnsi="Arial" w:cs="Arial"/>
                <w:b/>
                <w:bCs/>
                <w:sz w:val="16"/>
                <w:szCs w:val="14"/>
              </w:rPr>
              <w:t>Kg</w:t>
            </w:r>
          </w:p>
        </w:tc>
        <w:tc>
          <w:tcPr>
            <w:tcW w:w="1134" w:type="dxa"/>
            <w:gridSpan w:val="2"/>
            <w:tcBorders>
              <w:top w:val="nil"/>
              <w:left w:val="nil"/>
              <w:bottom w:val="nil"/>
              <w:right w:val="single" w:sz="8" w:space="0" w:color="auto"/>
            </w:tcBorders>
            <w:shd w:val="clear" w:color="auto" w:fill="auto"/>
            <w:noWrap/>
            <w:vAlign w:val="bottom"/>
            <w:hideMark/>
          </w:tcPr>
          <w:p w14:paraId="23D6C3E5" w14:textId="77777777" w:rsidR="004B07BE" w:rsidRPr="00601B88" w:rsidRDefault="004B07BE">
            <w:pPr>
              <w:jc w:val="center"/>
              <w:rPr>
                <w:rFonts w:ascii="Arial" w:hAnsi="Arial" w:cs="Arial"/>
                <w:b/>
                <w:bCs/>
                <w:sz w:val="16"/>
                <w:szCs w:val="14"/>
              </w:rPr>
            </w:pPr>
            <w:r w:rsidRPr="00601B88">
              <w:rPr>
                <w:rFonts w:ascii="Arial" w:hAnsi="Arial" w:cs="Arial"/>
                <w:b/>
                <w:bCs/>
                <w:sz w:val="16"/>
                <w:szCs w:val="14"/>
              </w:rPr>
              <w:t>Kg</w:t>
            </w:r>
          </w:p>
        </w:tc>
        <w:tc>
          <w:tcPr>
            <w:tcW w:w="1276" w:type="dxa"/>
            <w:tcBorders>
              <w:top w:val="nil"/>
              <w:left w:val="nil"/>
              <w:bottom w:val="nil"/>
              <w:right w:val="single" w:sz="8" w:space="0" w:color="auto"/>
            </w:tcBorders>
            <w:shd w:val="clear" w:color="auto" w:fill="auto"/>
            <w:noWrap/>
            <w:vAlign w:val="bottom"/>
            <w:hideMark/>
          </w:tcPr>
          <w:p w14:paraId="0125E7BC" w14:textId="77777777" w:rsidR="004B07BE" w:rsidRPr="00601B88" w:rsidRDefault="004B07BE" w:rsidP="00601B88">
            <w:pPr>
              <w:ind w:right="34"/>
              <w:jc w:val="center"/>
              <w:rPr>
                <w:rFonts w:ascii="Arial" w:hAnsi="Arial" w:cs="Arial"/>
                <w:b/>
                <w:bCs/>
                <w:sz w:val="16"/>
                <w:szCs w:val="14"/>
              </w:rPr>
            </w:pPr>
            <w:r w:rsidRPr="00601B88">
              <w:rPr>
                <w:rFonts w:ascii="Arial" w:hAnsi="Arial" w:cs="Arial"/>
                <w:b/>
                <w:bCs/>
                <w:sz w:val="16"/>
                <w:szCs w:val="14"/>
              </w:rPr>
              <w:t>Kg</w:t>
            </w:r>
          </w:p>
        </w:tc>
      </w:tr>
      <w:tr w:rsidR="004B07BE" w14:paraId="15F13EBD"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4598DD89" w14:textId="77777777" w:rsidR="004B07BE" w:rsidRPr="00601B88" w:rsidRDefault="004B07BE" w:rsidP="00B74C66">
            <w:pPr>
              <w:jc w:val="center"/>
              <w:rPr>
                <w:rFonts w:ascii="Arial" w:hAnsi="Arial" w:cs="Arial"/>
                <w:b/>
                <w:bCs/>
                <w:sz w:val="14"/>
                <w:szCs w:val="14"/>
              </w:rPr>
            </w:pPr>
            <w:r w:rsidRPr="00601B88">
              <w:rPr>
                <w:rFonts w:ascii="Arial" w:hAnsi="Arial" w:cs="Arial"/>
                <w:b/>
                <w:bCs/>
                <w:sz w:val="14"/>
                <w:szCs w:val="14"/>
              </w:rPr>
              <w:t>04.01</w:t>
            </w:r>
          </w:p>
        </w:tc>
        <w:tc>
          <w:tcPr>
            <w:tcW w:w="2835" w:type="dxa"/>
            <w:gridSpan w:val="2"/>
            <w:tcBorders>
              <w:top w:val="single" w:sz="8" w:space="0" w:color="auto"/>
              <w:left w:val="single" w:sz="8" w:space="0" w:color="auto"/>
              <w:bottom w:val="single" w:sz="4" w:space="0" w:color="auto"/>
              <w:right w:val="nil"/>
            </w:tcBorders>
            <w:shd w:val="clear" w:color="auto" w:fill="auto"/>
            <w:noWrap/>
            <w:vAlign w:val="center"/>
            <w:hideMark/>
          </w:tcPr>
          <w:p w14:paraId="14779A17"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and cream, unsweetened</w:t>
            </w:r>
          </w:p>
        </w:tc>
        <w:tc>
          <w:tcPr>
            <w:tcW w:w="1404"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B5F20E6"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8 324 364</w:t>
            </w:r>
          </w:p>
        </w:tc>
        <w:tc>
          <w:tcPr>
            <w:tcW w:w="1148" w:type="dxa"/>
            <w:tcBorders>
              <w:top w:val="single" w:sz="8" w:space="0" w:color="auto"/>
              <w:left w:val="nil"/>
              <w:bottom w:val="single" w:sz="4" w:space="0" w:color="auto"/>
              <w:right w:val="nil"/>
            </w:tcBorders>
            <w:shd w:val="clear" w:color="auto" w:fill="auto"/>
            <w:noWrap/>
            <w:vAlign w:val="center"/>
            <w:hideMark/>
          </w:tcPr>
          <w:p w14:paraId="1B7DE868"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20 801 621</w:t>
            </w:r>
          </w:p>
        </w:tc>
        <w:tc>
          <w:tcPr>
            <w:tcW w:w="1275"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84990E2"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15 240 656</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4948034B"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28 077 665</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14:paraId="6AB3423D"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4 267 449</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7A0110DF"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29 074 468</w:t>
            </w:r>
          </w:p>
        </w:tc>
      </w:tr>
      <w:tr w:rsidR="004B07BE" w14:paraId="01D785BF"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630098B9" w14:textId="77777777" w:rsidR="004B07BE" w:rsidRPr="00601B88" w:rsidRDefault="004B07BE" w:rsidP="00B74C66">
            <w:pPr>
              <w:jc w:val="center"/>
              <w:rPr>
                <w:rFonts w:ascii="Arial" w:hAnsi="Arial" w:cs="Arial"/>
                <w:b/>
                <w:bCs/>
                <w:sz w:val="14"/>
                <w:szCs w:val="14"/>
              </w:rPr>
            </w:pPr>
            <w:r w:rsidRPr="00601B88">
              <w:rPr>
                <w:rFonts w:ascii="Arial" w:hAnsi="Arial" w:cs="Arial"/>
                <w:b/>
                <w:bCs/>
                <w:sz w:val="14"/>
                <w:szCs w:val="14"/>
              </w:rPr>
              <w:t>04.02</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28EFD6A9"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concentrated</w:t>
            </w:r>
          </w:p>
        </w:tc>
        <w:tc>
          <w:tcPr>
            <w:tcW w:w="1404" w:type="dxa"/>
            <w:gridSpan w:val="2"/>
            <w:tcBorders>
              <w:top w:val="nil"/>
              <w:left w:val="single" w:sz="8" w:space="0" w:color="auto"/>
              <w:bottom w:val="single" w:sz="4" w:space="0" w:color="auto"/>
              <w:right w:val="single" w:sz="8" w:space="0" w:color="auto"/>
            </w:tcBorders>
            <w:shd w:val="clear" w:color="auto" w:fill="auto"/>
            <w:noWrap/>
            <w:vAlign w:val="center"/>
            <w:hideMark/>
          </w:tcPr>
          <w:p w14:paraId="140AE8FD"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7 895 127</w:t>
            </w:r>
          </w:p>
        </w:tc>
        <w:tc>
          <w:tcPr>
            <w:tcW w:w="1148" w:type="dxa"/>
            <w:tcBorders>
              <w:top w:val="nil"/>
              <w:left w:val="nil"/>
              <w:bottom w:val="single" w:sz="4" w:space="0" w:color="auto"/>
              <w:right w:val="nil"/>
            </w:tcBorders>
            <w:shd w:val="clear" w:color="auto" w:fill="auto"/>
            <w:noWrap/>
            <w:vAlign w:val="center"/>
            <w:hideMark/>
          </w:tcPr>
          <w:p w14:paraId="0198F25A"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7 244 566</w:t>
            </w:r>
          </w:p>
        </w:tc>
        <w:tc>
          <w:tcPr>
            <w:tcW w:w="1275"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962243"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13 257 357</w:t>
            </w:r>
          </w:p>
        </w:tc>
        <w:tc>
          <w:tcPr>
            <w:tcW w:w="1276" w:type="dxa"/>
            <w:tcBorders>
              <w:top w:val="nil"/>
              <w:left w:val="nil"/>
              <w:bottom w:val="single" w:sz="4" w:space="0" w:color="auto"/>
              <w:right w:val="single" w:sz="8" w:space="0" w:color="auto"/>
            </w:tcBorders>
            <w:shd w:val="clear" w:color="auto" w:fill="auto"/>
            <w:noWrap/>
            <w:vAlign w:val="center"/>
            <w:hideMark/>
          </w:tcPr>
          <w:p w14:paraId="11AD4DB1"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6 653 309</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08A4D14"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7 115 030</w:t>
            </w:r>
          </w:p>
        </w:tc>
        <w:tc>
          <w:tcPr>
            <w:tcW w:w="1276" w:type="dxa"/>
            <w:tcBorders>
              <w:top w:val="nil"/>
              <w:left w:val="nil"/>
              <w:bottom w:val="single" w:sz="4" w:space="0" w:color="auto"/>
              <w:right w:val="single" w:sz="8" w:space="0" w:color="auto"/>
            </w:tcBorders>
            <w:shd w:val="clear" w:color="auto" w:fill="auto"/>
            <w:noWrap/>
            <w:vAlign w:val="center"/>
            <w:hideMark/>
          </w:tcPr>
          <w:p w14:paraId="14BBC093"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15 316 274</w:t>
            </w:r>
          </w:p>
        </w:tc>
      </w:tr>
      <w:tr w:rsidR="004B07BE" w14:paraId="7EAFCD5E"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4432A8A8" w14:textId="77777777" w:rsidR="004B07BE" w:rsidRPr="00601B88" w:rsidRDefault="004B07BE" w:rsidP="00B74C66">
            <w:pPr>
              <w:jc w:val="center"/>
              <w:rPr>
                <w:rFonts w:ascii="Arial" w:hAnsi="Arial" w:cs="Arial"/>
                <w:b/>
                <w:bCs/>
                <w:sz w:val="14"/>
                <w:szCs w:val="14"/>
              </w:rPr>
            </w:pPr>
            <w:r w:rsidRPr="00601B88">
              <w:rPr>
                <w:rFonts w:ascii="Arial" w:hAnsi="Arial" w:cs="Arial"/>
                <w:b/>
                <w:bCs/>
                <w:sz w:val="14"/>
                <w:szCs w:val="14"/>
              </w:rPr>
              <w:t>04.03</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667D1EAE"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Buttermilk powder, yoghurt</w:t>
            </w:r>
          </w:p>
        </w:tc>
        <w:tc>
          <w:tcPr>
            <w:tcW w:w="1404" w:type="dxa"/>
            <w:gridSpan w:val="2"/>
            <w:tcBorders>
              <w:top w:val="nil"/>
              <w:left w:val="single" w:sz="8" w:space="0" w:color="auto"/>
              <w:bottom w:val="single" w:sz="4" w:space="0" w:color="auto"/>
              <w:right w:val="single" w:sz="8" w:space="0" w:color="auto"/>
            </w:tcBorders>
            <w:shd w:val="clear" w:color="auto" w:fill="auto"/>
            <w:noWrap/>
            <w:vAlign w:val="center"/>
            <w:hideMark/>
          </w:tcPr>
          <w:p w14:paraId="690EEE66"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2 131 189</w:t>
            </w:r>
          </w:p>
        </w:tc>
        <w:tc>
          <w:tcPr>
            <w:tcW w:w="1148" w:type="dxa"/>
            <w:tcBorders>
              <w:top w:val="nil"/>
              <w:left w:val="nil"/>
              <w:bottom w:val="single" w:sz="4" w:space="0" w:color="auto"/>
              <w:right w:val="nil"/>
            </w:tcBorders>
            <w:shd w:val="clear" w:color="auto" w:fill="auto"/>
            <w:noWrap/>
            <w:vAlign w:val="center"/>
            <w:hideMark/>
          </w:tcPr>
          <w:p w14:paraId="7CDC9C30"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9 215 883</w:t>
            </w:r>
          </w:p>
        </w:tc>
        <w:tc>
          <w:tcPr>
            <w:tcW w:w="1275" w:type="dxa"/>
            <w:gridSpan w:val="2"/>
            <w:tcBorders>
              <w:top w:val="nil"/>
              <w:left w:val="single" w:sz="8" w:space="0" w:color="auto"/>
              <w:bottom w:val="single" w:sz="4" w:space="0" w:color="auto"/>
              <w:right w:val="single" w:sz="8" w:space="0" w:color="auto"/>
            </w:tcBorders>
            <w:shd w:val="clear" w:color="auto" w:fill="auto"/>
            <w:noWrap/>
            <w:vAlign w:val="center"/>
            <w:hideMark/>
          </w:tcPr>
          <w:p w14:paraId="3660D52D"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2 146 004</w:t>
            </w:r>
          </w:p>
        </w:tc>
        <w:tc>
          <w:tcPr>
            <w:tcW w:w="1276" w:type="dxa"/>
            <w:tcBorders>
              <w:top w:val="nil"/>
              <w:left w:val="nil"/>
              <w:bottom w:val="single" w:sz="4" w:space="0" w:color="auto"/>
              <w:right w:val="single" w:sz="8" w:space="0" w:color="auto"/>
            </w:tcBorders>
            <w:shd w:val="clear" w:color="auto" w:fill="auto"/>
            <w:noWrap/>
            <w:vAlign w:val="center"/>
            <w:hideMark/>
          </w:tcPr>
          <w:p w14:paraId="3BDEDD04"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12 913 857</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FD1A8BC"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1 590 917</w:t>
            </w:r>
          </w:p>
        </w:tc>
        <w:tc>
          <w:tcPr>
            <w:tcW w:w="1276" w:type="dxa"/>
            <w:tcBorders>
              <w:top w:val="nil"/>
              <w:left w:val="nil"/>
              <w:bottom w:val="single" w:sz="4" w:space="0" w:color="auto"/>
              <w:right w:val="single" w:sz="8" w:space="0" w:color="auto"/>
            </w:tcBorders>
            <w:shd w:val="clear" w:color="auto" w:fill="auto"/>
            <w:noWrap/>
            <w:vAlign w:val="center"/>
            <w:hideMark/>
          </w:tcPr>
          <w:p w14:paraId="59431CAC"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19 517 880</w:t>
            </w:r>
          </w:p>
        </w:tc>
      </w:tr>
      <w:tr w:rsidR="004B07BE" w14:paraId="621C8FDB"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39669C04" w14:textId="77777777" w:rsidR="004B07BE" w:rsidRPr="00601B88" w:rsidRDefault="004B07BE" w:rsidP="00B74C66">
            <w:pPr>
              <w:jc w:val="center"/>
              <w:rPr>
                <w:rFonts w:ascii="Arial" w:hAnsi="Arial" w:cs="Arial"/>
                <w:b/>
                <w:bCs/>
                <w:sz w:val="14"/>
                <w:szCs w:val="14"/>
              </w:rPr>
            </w:pPr>
            <w:r w:rsidRPr="00601B88">
              <w:rPr>
                <w:rFonts w:ascii="Arial" w:hAnsi="Arial" w:cs="Arial"/>
                <w:b/>
                <w:bCs/>
                <w:sz w:val="14"/>
                <w:szCs w:val="14"/>
              </w:rPr>
              <w:t>04.04</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307C0B83"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Whey, whey powder</w:t>
            </w:r>
            <w:r w:rsidR="000C0861">
              <w:rPr>
                <w:rFonts w:ascii="Arial" w:hAnsi="Arial" w:cs="Arial"/>
                <w:b/>
                <w:color w:val="000000" w:themeColor="text1"/>
                <w:sz w:val="14"/>
                <w:szCs w:val="22"/>
                <w:lang w:val="en-ZA"/>
              </w:rPr>
              <w:t>,</w:t>
            </w:r>
            <w:r w:rsidRPr="004B07BE">
              <w:rPr>
                <w:rFonts w:ascii="Arial" w:hAnsi="Arial" w:cs="Arial"/>
                <w:b/>
                <w:color w:val="000000" w:themeColor="text1"/>
                <w:sz w:val="14"/>
                <w:szCs w:val="22"/>
                <w:lang w:val="en-ZA"/>
              </w:rPr>
              <w:t xml:space="preserve"> etc</w:t>
            </w:r>
          </w:p>
        </w:tc>
        <w:tc>
          <w:tcPr>
            <w:tcW w:w="1404" w:type="dxa"/>
            <w:gridSpan w:val="2"/>
            <w:tcBorders>
              <w:top w:val="nil"/>
              <w:left w:val="single" w:sz="8" w:space="0" w:color="auto"/>
              <w:bottom w:val="single" w:sz="4" w:space="0" w:color="auto"/>
              <w:right w:val="single" w:sz="8" w:space="0" w:color="auto"/>
            </w:tcBorders>
            <w:shd w:val="clear" w:color="auto" w:fill="auto"/>
            <w:noWrap/>
            <w:vAlign w:val="center"/>
            <w:hideMark/>
          </w:tcPr>
          <w:p w14:paraId="21D27410"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9 445 819</w:t>
            </w:r>
          </w:p>
        </w:tc>
        <w:tc>
          <w:tcPr>
            <w:tcW w:w="1148" w:type="dxa"/>
            <w:tcBorders>
              <w:top w:val="nil"/>
              <w:left w:val="nil"/>
              <w:bottom w:val="single" w:sz="4" w:space="0" w:color="auto"/>
              <w:right w:val="nil"/>
            </w:tcBorders>
            <w:shd w:val="clear" w:color="auto" w:fill="auto"/>
            <w:noWrap/>
            <w:vAlign w:val="center"/>
            <w:hideMark/>
          </w:tcPr>
          <w:p w14:paraId="21BB4AA1"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1 255 978</w:t>
            </w:r>
          </w:p>
        </w:tc>
        <w:tc>
          <w:tcPr>
            <w:tcW w:w="1275" w:type="dxa"/>
            <w:gridSpan w:val="2"/>
            <w:tcBorders>
              <w:top w:val="nil"/>
              <w:left w:val="single" w:sz="8" w:space="0" w:color="auto"/>
              <w:bottom w:val="single" w:sz="4" w:space="0" w:color="auto"/>
              <w:right w:val="single" w:sz="8" w:space="0" w:color="auto"/>
            </w:tcBorders>
            <w:shd w:val="clear" w:color="auto" w:fill="auto"/>
            <w:noWrap/>
            <w:vAlign w:val="center"/>
            <w:hideMark/>
          </w:tcPr>
          <w:p w14:paraId="292ABA89"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9 266 509</w:t>
            </w:r>
          </w:p>
        </w:tc>
        <w:tc>
          <w:tcPr>
            <w:tcW w:w="1276" w:type="dxa"/>
            <w:tcBorders>
              <w:top w:val="nil"/>
              <w:left w:val="nil"/>
              <w:bottom w:val="single" w:sz="4" w:space="0" w:color="auto"/>
              <w:right w:val="single" w:sz="8" w:space="0" w:color="auto"/>
            </w:tcBorders>
            <w:shd w:val="clear" w:color="auto" w:fill="auto"/>
            <w:noWrap/>
            <w:vAlign w:val="center"/>
            <w:hideMark/>
          </w:tcPr>
          <w:p w14:paraId="6742EE83"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1 384 114</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0DC50224"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11 165 088</w:t>
            </w:r>
          </w:p>
        </w:tc>
        <w:tc>
          <w:tcPr>
            <w:tcW w:w="1276" w:type="dxa"/>
            <w:tcBorders>
              <w:top w:val="nil"/>
              <w:left w:val="nil"/>
              <w:bottom w:val="single" w:sz="4" w:space="0" w:color="auto"/>
              <w:right w:val="single" w:sz="8" w:space="0" w:color="auto"/>
            </w:tcBorders>
            <w:shd w:val="clear" w:color="auto" w:fill="auto"/>
            <w:noWrap/>
            <w:vAlign w:val="center"/>
            <w:hideMark/>
          </w:tcPr>
          <w:p w14:paraId="59EFDDCB"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2 466 431</w:t>
            </w:r>
          </w:p>
        </w:tc>
      </w:tr>
      <w:tr w:rsidR="004B07BE" w14:paraId="596D184F"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7CC7BFF6" w14:textId="77777777" w:rsidR="004B07BE" w:rsidRPr="00601B88" w:rsidRDefault="004B07BE" w:rsidP="00B74C66">
            <w:pPr>
              <w:jc w:val="center"/>
              <w:rPr>
                <w:rFonts w:ascii="Arial" w:hAnsi="Arial" w:cs="Arial"/>
                <w:b/>
                <w:bCs/>
                <w:sz w:val="14"/>
                <w:szCs w:val="14"/>
              </w:rPr>
            </w:pPr>
            <w:r w:rsidRPr="00601B88">
              <w:rPr>
                <w:rFonts w:ascii="Arial" w:hAnsi="Arial" w:cs="Arial"/>
                <w:b/>
                <w:bCs/>
                <w:sz w:val="14"/>
                <w:szCs w:val="14"/>
              </w:rPr>
              <w:t>04.05</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161C46CB"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 butter spreads and butter oil</w:t>
            </w:r>
          </w:p>
        </w:tc>
        <w:tc>
          <w:tcPr>
            <w:tcW w:w="1404"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D48820"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3 153 315</w:t>
            </w:r>
          </w:p>
        </w:tc>
        <w:tc>
          <w:tcPr>
            <w:tcW w:w="1148" w:type="dxa"/>
            <w:tcBorders>
              <w:top w:val="nil"/>
              <w:left w:val="nil"/>
              <w:bottom w:val="single" w:sz="4" w:space="0" w:color="auto"/>
              <w:right w:val="nil"/>
            </w:tcBorders>
            <w:shd w:val="clear" w:color="auto" w:fill="auto"/>
            <w:noWrap/>
            <w:vAlign w:val="center"/>
            <w:hideMark/>
          </w:tcPr>
          <w:p w14:paraId="55771E2C"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992 242</w:t>
            </w:r>
          </w:p>
        </w:tc>
        <w:tc>
          <w:tcPr>
            <w:tcW w:w="1275"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CD6310"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6 107 761</w:t>
            </w:r>
          </w:p>
        </w:tc>
        <w:tc>
          <w:tcPr>
            <w:tcW w:w="1276" w:type="dxa"/>
            <w:tcBorders>
              <w:top w:val="nil"/>
              <w:left w:val="nil"/>
              <w:bottom w:val="single" w:sz="4" w:space="0" w:color="auto"/>
              <w:right w:val="single" w:sz="8" w:space="0" w:color="auto"/>
            </w:tcBorders>
            <w:shd w:val="clear" w:color="auto" w:fill="auto"/>
            <w:noWrap/>
            <w:vAlign w:val="center"/>
            <w:hideMark/>
          </w:tcPr>
          <w:p w14:paraId="435E37ED"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1 033 349</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10945425"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3 132 054</w:t>
            </w:r>
          </w:p>
        </w:tc>
        <w:tc>
          <w:tcPr>
            <w:tcW w:w="1276" w:type="dxa"/>
            <w:tcBorders>
              <w:top w:val="nil"/>
              <w:left w:val="nil"/>
              <w:bottom w:val="single" w:sz="4" w:space="0" w:color="auto"/>
              <w:right w:val="single" w:sz="8" w:space="0" w:color="auto"/>
            </w:tcBorders>
            <w:shd w:val="clear" w:color="auto" w:fill="auto"/>
            <w:noWrap/>
            <w:vAlign w:val="center"/>
            <w:hideMark/>
          </w:tcPr>
          <w:p w14:paraId="256CC923"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1 174 557</w:t>
            </w:r>
          </w:p>
        </w:tc>
      </w:tr>
      <w:tr w:rsidR="004B07BE" w14:paraId="2683FD8A" w14:textId="77777777" w:rsidTr="00E2428C">
        <w:trPr>
          <w:trHeight w:val="282"/>
        </w:trPr>
        <w:tc>
          <w:tcPr>
            <w:tcW w:w="1085" w:type="dxa"/>
            <w:gridSpan w:val="2"/>
            <w:tcBorders>
              <w:top w:val="nil"/>
              <w:left w:val="single" w:sz="8" w:space="0" w:color="auto"/>
              <w:bottom w:val="single" w:sz="8" w:space="0" w:color="auto"/>
              <w:right w:val="nil"/>
            </w:tcBorders>
            <w:shd w:val="clear" w:color="auto" w:fill="auto"/>
            <w:noWrap/>
            <w:vAlign w:val="center"/>
            <w:hideMark/>
          </w:tcPr>
          <w:p w14:paraId="494A6B4F" w14:textId="77777777" w:rsidR="004B07BE" w:rsidRPr="00601B88" w:rsidRDefault="004B07BE" w:rsidP="00B74C66">
            <w:pPr>
              <w:jc w:val="center"/>
              <w:rPr>
                <w:rFonts w:ascii="Arial" w:hAnsi="Arial" w:cs="Arial"/>
                <w:b/>
                <w:bCs/>
                <w:sz w:val="14"/>
                <w:szCs w:val="14"/>
              </w:rPr>
            </w:pPr>
            <w:r w:rsidRPr="00601B88">
              <w:rPr>
                <w:rFonts w:ascii="Arial" w:hAnsi="Arial" w:cs="Arial"/>
                <w:b/>
                <w:bCs/>
                <w:sz w:val="14"/>
                <w:szCs w:val="14"/>
              </w:rPr>
              <w:t>04.06</w:t>
            </w:r>
          </w:p>
        </w:tc>
        <w:tc>
          <w:tcPr>
            <w:tcW w:w="2835" w:type="dxa"/>
            <w:gridSpan w:val="2"/>
            <w:tcBorders>
              <w:top w:val="nil"/>
              <w:left w:val="single" w:sz="8" w:space="0" w:color="auto"/>
              <w:bottom w:val="single" w:sz="8" w:space="0" w:color="auto"/>
              <w:right w:val="nil"/>
            </w:tcBorders>
            <w:shd w:val="clear" w:color="auto" w:fill="auto"/>
            <w:noWrap/>
            <w:vAlign w:val="center"/>
            <w:hideMark/>
          </w:tcPr>
          <w:p w14:paraId="4703A305"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Cheese and curd</w:t>
            </w:r>
          </w:p>
        </w:tc>
        <w:tc>
          <w:tcPr>
            <w:tcW w:w="140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91D12D"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6 764 628</w:t>
            </w:r>
          </w:p>
        </w:tc>
        <w:tc>
          <w:tcPr>
            <w:tcW w:w="1148" w:type="dxa"/>
            <w:tcBorders>
              <w:top w:val="nil"/>
              <w:left w:val="nil"/>
              <w:bottom w:val="single" w:sz="8" w:space="0" w:color="auto"/>
              <w:right w:val="nil"/>
            </w:tcBorders>
            <w:shd w:val="clear" w:color="auto" w:fill="auto"/>
            <w:noWrap/>
            <w:vAlign w:val="center"/>
            <w:hideMark/>
          </w:tcPr>
          <w:p w14:paraId="0212ADCD"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2 306 790</w:t>
            </w:r>
          </w:p>
        </w:tc>
        <w:tc>
          <w:tcPr>
            <w:tcW w:w="1275" w:type="dxa"/>
            <w:gridSpan w:val="2"/>
            <w:tcBorders>
              <w:top w:val="nil"/>
              <w:left w:val="single" w:sz="8" w:space="0" w:color="auto"/>
              <w:bottom w:val="single" w:sz="8" w:space="0" w:color="auto"/>
              <w:right w:val="single" w:sz="8" w:space="0" w:color="auto"/>
            </w:tcBorders>
            <w:shd w:val="clear" w:color="auto" w:fill="auto"/>
            <w:noWrap/>
            <w:vAlign w:val="center"/>
            <w:hideMark/>
          </w:tcPr>
          <w:p w14:paraId="21A24E18"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13 084 240</w:t>
            </w:r>
          </w:p>
        </w:tc>
        <w:tc>
          <w:tcPr>
            <w:tcW w:w="1276" w:type="dxa"/>
            <w:tcBorders>
              <w:top w:val="nil"/>
              <w:left w:val="nil"/>
              <w:bottom w:val="single" w:sz="8" w:space="0" w:color="auto"/>
              <w:right w:val="single" w:sz="8" w:space="0" w:color="auto"/>
            </w:tcBorders>
            <w:shd w:val="clear" w:color="auto" w:fill="auto"/>
            <w:noWrap/>
            <w:vAlign w:val="center"/>
            <w:hideMark/>
          </w:tcPr>
          <w:p w14:paraId="6A9AA02C"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2 438 666</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48FFA455"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8 403 219</w:t>
            </w:r>
          </w:p>
        </w:tc>
        <w:tc>
          <w:tcPr>
            <w:tcW w:w="1276" w:type="dxa"/>
            <w:tcBorders>
              <w:top w:val="nil"/>
              <w:left w:val="nil"/>
              <w:bottom w:val="single" w:sz="8" w:space="0" w:color="auto"/>
              <w:right w:val="single" w:sz="8" w:space="0" w:color="auto"/>
            </w:tcBorders>
            <w:shd w:val="clear" w:color="auto" w:fill="auto"/>
            <w:noWrap/>
            <w:vAlign w:val="center"/>
            <w:hideMark/>
          </w:tcPr>
          <w:p w14:paraId="12501D62"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2 932 285</w:t>
            </w:r>
          </w:p>
        </w:tc>
      </w:tr>
      <w:tr w:rsidR="00511B9C" w14:paraId="1B9D9537" w14:textId="77777777" w:rsidTr="00E2428C">
        <w:trPr>
          <w:trHeight w:val="282"/>
        </w:trPr>
        <w:tc>
          <w:tcPr>
            <w:tcW w:w="1085" w:type="dxa"/>
            <w:gridSpan w:val="2"/>
            <w:tcBorders>
              <w:top w:val="nil"/>
              <w:left w:val="single" w:sz="8" w:space="0" w:color="auto"/>
              <w:bottom w:val="single" w:sz="8" w:space="0" w:color="auto"/>
              <w:right w:val="nil"/>
            </w:tcBorders>
            <w:shd w:val="clear" w:color="auto" w:fill="auto"/>
            <w:noWrap/>
            <w:vAlign w:val="center"/>
            <w:hideMark/>
          </w:tcPr>
          <w:p w14:paraId="30A24ECE" w14:textId="77777777" w:rsidR="00511B9C" w:rsidRPr="00601B88" w:rsidRDefault="00511B9C" w:rsidP="00B74C66">
            <w:pPr>
              <w:jc w:val="center"/>
              <w:rPr>
                <w:rFonts w:ascii="Arial" w:hAnsi="Arial" w:cs="Arial"/>
                <w:color w:val="FF0000"/>
                <w:sz w:val="14"/>
                <w:szCs w:val="14"/>
              </w:rPr>
            </w:pPr>
          </w:p>
        </w:tc>
        <w:tc>
          <w:tcPr>
            <w:tcW w:w="2835" w:type="dxa"/>
            <w:gridSpan w:val="2"/>
            <w:tcBorders>
              <w:top w:val="nil"/>
              <w:left w:val="single" w:sz="8" w:space="0" w:color="auto"/>
              <w:bottom w:val="single" w:sz="8" w:space="0" w:color="auto"/>
              <w:right w:val="nil"/>
            </w:tcBorders>
            <w:shd w:val="clear" w:color="auto" w:fill="auto"/>
            <w:noWrap/>
            <w:vAlign w:val="center"/>
            <w:hideMark/>
          </w:tcPr>
          <w:p w14:paraId="5DB60D1A" w14:textId="77777777" w:rsidR="00511B9C" w:rsidRPr="00502364" w:rsidRDefault="00511B9C" w:rsidP="004B07BE">
            <w:pPr>
              <w:rPr>
                <w:rFonts w:ascii="Arial" w:hAnsi="Arial" w:cs="Arial"/>
                <w:b/>
                <w:bCs/>
                <w:color w:val="FF0000"/>
                <w:sz w:val="14"/>
                <w:szCs w:val="14"/>
                <w:lang w:val="en-ZA"/>
              </w:rPr>
            </w:pPr>
            <w:r w:rsidRPr="00502364">
              <w:rPr>
                <w:rFonts w:ascii="Arial" w:hAnsi="Arial" w:cs="Arial"/>
                <w:b/>
                <w:bCs/>
                <w:color w:val="FF0000"/>
                <w:sz w:val="14"/>
                <w:szCs w:val="14"/>
                <w:lang w:val="en-ZA"/>
              </w:rPr>
              <w:t>Total</w:t>
            </w:r>
          </w:p>
        </w:tc>
        <w:tc>
          <w:tcPr>
            <w:tcW w:w="140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21773D" w14:textId="77777777" w:rsidR="00511B9C" w:rsidRPr="00601B88" w:rsidRDefault="00511B9C" w:rsidP="00E2428C">
            <w:pPr>
              <w:jc w:val="right"/>
              <w:rPr>
                <w:rFonts w:ascii="Arial" w:hAnsi="Arial" w:cs="Arial"/>
                <w:b/>
                <w:bCs/>
                <w:color w:val="FF0000"/>
                <w:sz w:val="14"/>
                <w:szCs w:val="14"/>
              </w:rPr>
            </w:pPr>
            <w:r w:rsidRPr="00601B88">
              <w:rPr>
                <w:rFonts w:ascii="Arial" w:hAnsi="Arial" w:cs="Arial"/>
                <w:b/>
                <w:bCs/>
                <w:color w:val="FF0000"/>
                <w:sz w:val="14"/>
                <w:szCs w:val="14"/>
              </w:rPr>
              <w:t>37</w:t>
            </w:r>
            <w:r>
              <w:rPr>
                <w:rFonts w:ascii="Arial" w:hAnsi="Arial" w:cs="Arial"/>
                <w:b/>
                <w:bCs/>
                <w:color w:val="FF0000"/>
                <w:sz w:val="14"/>
                <w:szCs w:val="14"/>
              </w:rPr>
              <w:t> </w:t>
            </w:r>
            <w:r w:rsidRPr="00601B88">
              <w:rPr>
                <w:rFonts w:ascii="Arial" w:hAnsi="Arial" w:cs="Arial"/>
                <w:b/>
                <w:bCs/>
                <w:color w:val="FF0000"/>
                <w:sz w:val="14"/>
                <w:szCs w:val="14"/>
              </w:rPr>
              <w:t>714</w:t>
            </w:r>
            <w:r>
              <w:rPr>
                <w:rFonts w:ascii="Arial" w:hAnsi="Arial" w:cs="Arial"/>
                <w:b/>
                <w:bCs/>
                <w:color w:val="FF0000"/>
                <w:sz w:val="14"/>
                <w:szCs w:val="14"/>
              </w:rPr>
              <w:t xml:space="preserve"> </w:t>
            </w:r>
            <w:r w:rsidRPr="00601B88">
              <w:rPr>
                <w:rFonts w:ascii="Arial" w:hAnsi="Arial" w:cs="Arial"/>
                <w:b/>
                <w:bCs/>
                <w:color w:val="FF0000"/>
                <w:sz w:val="14"/>
                <w:szCs w:val="14"/>
              </w:rPr>
              <w:t>442</w:t>
            </w:r>
          </w:p>
        </w:tc>
        <w:tc>
          <w:tcPr>
            <w:tcW w:w="1148" w:type="dxa"/>
            <w:tcBorders>
              <w:top w:val="nil"/>
              <w:left w:val="nil"/>
              <w:bottom w:val="single" w:sz="8" w:space="0" w:color="auto"/>
              <w:right w:val="single" w:sz="8" w:space="0" w:color="auto"/>
            </w:tcBorders>
            <w:shd w:val="clear" w:color="auto" w:fill="auto"/>
            <w:noWrap/>
            <w:vAlign w:val="center"/>
            <w:hideMark/>
          </w:tcPr>
          <w:p w14:paraId="1AE81C01" w14:textId="77777777" w:rsidR="00511B9C" w:rsidRPr="00601B88" w:rsidRDefault="00511B9C" w:rsidP="00E2428C">
            <w:pPr>
              <w:jc w:val="right"/>
              <w:rPr>
                <w:rFonts w:ascii="Arial" w:hAnsi="Arial" w:cs="Arial"/>
                <w:b/>
                <w:bCs/>
                <w:color w:val="FF0000"/>
                <w:sz w:val="14"/>
                <w:szCs w:val="14"/>
              </w:rPr>
            </w:pPr>
            <w:r w:rsidRPr="00601B88">
              <w:rPr>
                <w:rFonts w:ascii="Arial" w:hAnsi="Arial" w:cs="Arial"/>
                <w:b/>
                <w:bCs/>
                <w:color w:val="FF0000"/>
                <w:sz w:val="14"/>
                <w:szCs w:val="14"/>
              </w:rPr>
              <w:t>41</w:t>
            </w:r>
            <w:r>
              <w:rPr>
                <w:rFonts w:ascii="Arial" w:hAnsi="Arial" w:cs="Arial"/>
                <w:b/>
                <w:bCs/>
                <w:color w:val="FF0000"/>
                <w:sz w:val="14"/>
                <w:szCs w:val="14"/>
              </w:rPr>
              <w:t> </w:t>
            </w:r>
            <w:r w:rsidRPr="00601B88">
              <w:rPr>
                <w:rFonts w:ascii="Arial" w:hAnsi="Arial" w:cs="Arial"/>
                <w:b/>
                <w:bCs/>
                <w:color w:val="FF0000"/>
                <w:sz w:val="14"/>
                <w:szCs w:val="14"/>
              </w:rPr>
              <w:t>817</w:t>
            </w:r>
            <w:r>
              <w:rPr>
                <w:rFonts w:ascii="Arial" w:hAnsi="Arial" w:cs="Arial"/>
                <w:b/>
                <w:bCs/>
                <w:color w:val="FF0000"/>
                <w:sz w:val="14"/>
                <w:szCs w:val="14"/>
              </w:rPr>
              <w:t xml:space="preserve"> </w:t>
            </w:r>
            <w:r w:rsidRPr="00601B88">
              <w:rPr>
                <w:rFonts w:ascii="Arial" w:hAnsi="Arial" w:cs="Arial"/>
                <w:b/>
                <w:bCs/>
                <w:color w:val="FF0000"/>
                <w:sz w:val="14"/>
                <w:szCs w:val="14"/>
              </w:rPr>
              <w:t>080</w:t>
            </w:r>
          </w:p>
        </w:tc>
        <w:tc>
          <w:tcPr>
            <w:tcW w:w="1275" w:type="dxa"/>
            <w:gridSpan w:val="2"/>
            <w:tcBorders>
              <w:top w:val="nil"/>
              <w:left w:val="nil"/>
              <w:bottom w:val="single" w:sz="8" w:space="0" w:color="auto"/>
              <w:right w:val="single" w:sz="8" w:space="0" w:color="auto"/>
            </w:tcBorders>
            <w:shd w:val="clear" w:color="auto" w:fill="auto"/>
            <w:noWrap/>
            <w:vAlign w:val="center"/>
            <w:hideMark/>
          </w:tcPr>
          <w:p w14:paraId="558718B8" w14:textId="77777777" w:rsidR="00511B9C" w:rsidRPr="00601B88" w:rsidRDefault="00511B9C" w:rsidP="00E2428C">
            <w:pPr>
              <w:jc w:val="right"/>
              <w:rPr>
                <w:rFonts w:ascii="Arial" w:hAnsi="Arial" w:cs="Arial"/>
                <w:b/>
                <w:bCs/>
                <w:color w:val="FF0000"/>
                <w:sz w:val="14"/>
                <w:szCs w:val="14"/>
              </w:rPr>
            </w:pPr>
            <w:r w:rsidRPr="00601B88">
              <w:rPr>
                <w:rFonts w:ascii="Arial" w:hAnsi="Arial" w:cs="Arial"/>
                <w:b/>
                <w:bCs/>
                <w:color w:val="FF0000"/>
                <w:sz w:val="14"/>
                <w:szCs w:val="14"/>
              </w:rPr>
              <w:t>59</w:t>
            </w:r>
            <w:r>
              <w:rPr>
                <w:rFonts w:ascii="Arial" w:hAnsi="Arial" w:cs="Arial"/>
                <w:b/>
                <w:bCs/>
                <w:color w:val="FF0000"/>
                <w:sz w:val="14"/>
                <w:szCs w:val="14"/>
              </w:rPr>
              <w:t> </w:t>
            </w:r>
            <w:r w:rsidRPr="00601B88">
              <w:rPr>
                <w:rFonts w:ascii="Arial" w:hAnsi="Arial" w:cs="Arial"/>
                <w:b/>
                <w:bCs/>
                <w:color w:val="FF0000"/>
                <w:sz w:val="14"/>
                <w:szCs w:val="14"/>
              </w:rPr>
              <w:t>102</w:t>
            </w:r>
            <w:r>
              <w:rPr>
                <w:rFonts w:ascii="Arial" w:hAnsi="Arial" w:cs="Arial"/>
                <w:b/>
                <w:bCs/>
                <w:color w:val="FF0000"/>
                <w:sz w:val="14"/>
                <w:szCs w:val="14"/>
              </w:rPr>
              <w:t xml:space="preserve"> </w:t>
            </w:r>
            <w:r w:rsidRPr="00601B88">
              <w:rPr>
                <w:rFonts w:ascii="Arial" w:hAnsi="Arial" w:cs="Arial"/>
                <w:b/>
                <w:bCs/>
                <w:color w:val="FF0000"/>
                <w:sz w:val="14"/>
                <w:szCs w:val="14"/>
              </w:rPr>
              <w:t>527</w:t>
            </w:r>
          </w:p>
        </w:tc>
        <w:tc>
          <w:tcPr>
            <w:tcW w:w="1276" w:type="dxa"/>
            <w:tcBorders>
              <w:top w:val="nil"/>
              <w:left w:val="nil"/>
              <w:bottom w:val="single" w:sz="8" w:space="0" w:color="auto"/>
              <w:right w:val="single" w:sz="8" w:space="0" w:color="auto"/>
            </w:tcBorders>
            <w:shd w:val="clear" w:color="auto" w:fill="auto"/>
            <w:noWrap/>
            <w:vAlign w:val="center"/>
            <w:hideMark/>
          </w:tcPr>
          <w:p w14:paraId="3ACC3A30" w14:textId="77777777" w:rsidR="00511B9C" w:rsidRPr="00601B88" w:rsidRDefault="00511B9C" w:rsidP="00E2428C">
            <w:pPr>
              <w:jc w:val="right"/>
              <w:rPr>
                <w:rFonts w:ascii="Arial" w:hAnsi="Arial" w:cs="Arial"/>
                <w:b/>
                <w:bCs/>
                <w:color w:val="FF0000"/>
                <w:sz w:val="14"/>
                <w:szCs w:val="14"/>
              </w:rPr>
            </w:pPr>
            <w:r w:rsidRPr="00601B88">
              <w:rPr>
                <w:rFonts w:ascii="Arial" w:hAnsi="Arial" w:cs="Arial"/>
                <w:b/>
                <w:bCs/>
                <w:color w:val="FF0000"/>
                <w:sz w:val="14"/>
                <w:szCs w:val="14"/>
              </w:rPr>
              <w:t>52</w:t>
            </w:r>
            <w:r>
              <w:rPr>
                <w:rFonts w:ascii="Arial" w:hAnsi="Arial" w:cs="Arial"/>
                <w:b/>
                <w:bCs/>
                <w:color w:val="FF0000"/>
                <w:sz w:val="14"/>
                <w:szCs w:val="14"/>
              </w:rPr>
              <w:t> </w:t>
            </w:r>
            <w:r w:rsidRPr="00601B88">
              <w:rPr>
                <w:rFonts w:ascii="Arial" w:hAnsi="Arial" w:cs="Arial"/>
                <w:b/>
                <w:bCs/>
                <w:color w:val="FF0000"/>
                <w:sz w:val="14"/>
                <w:szCs w:val="14"/>
              </w:rPr>
              <w:t>500</w:t>
            </w:r>
            <w:r>
              <w:rPr>
                <w:rFonts w:ascii="Arial" w:hAnsi="Arial" w:cs="Arial"/>
                <w:b/>
                <w:bCs/>
                <w:color w:val="FF0000"/>
                <w:sz w:val="14"/>
                <w:szCs w:val="14"/>
              </w:rPr>
              <w:t xml:space="preserve"> </w:t>
            </w:r>
            <w:r w:rsidRPr="00601B88">
              <w:rPr>
                <w:rFonts w:ascii="Arial" w:hAnsi="Arial" w:cs="Arial"/>
                <w:b/>
                <w:bCs/>
                <w:color w:val="FF0000"/>
                <w:sz w:val="14"/>
                <w:szCs w:val="14"/>
              </w:rPr>
              <w:t>960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47E11A21" w14:textId="77777777" w:rsidR="00511B9C" w:rsidRPr="00511B9C" w:rsidRDefault="00511B9C" w:rsidP="00E2428C">
            <w:pPr>
              <w:jc w:val="right"/>
              <w:rPr>
                <w:rFonts w:ascii="Arial" w:hAnsi="Arial" w:cs="Arial"/>
                <w:b/>
                <w:bCs/>
                <w:color w:val="FF0000"/>
                <w:sz w:val="14"/>
                <w:szCs w:val="16"/>
              </w:rPr>
            </w:pPr>
            <w:r w:rsidRPr="00511B9C">
              <w:rPr>
                <w:rFonts w:ascii="Arial" w:hAnsi="Arial" w:cs="Arial"/>
                <w:b/>
                <w:bCs/>
                <w:color w:val="FF0000"/>
                <w:sz w:val="14"/>
                <w:szCs w:val="16"/>
              </w:rPr>
              <w:t>35</w:t>
            </w:r>
            <w:r w:rsidR="003168B8">
              <w:rPr>
                <w:rFonts w:ascii="Arial" w:hAnsi="Arial" w:cs="Arial"/>
                <w:b/>
                <w:bCs/>
                <w:color w:val="FF0000"/>
                <w:sz w:val="14"/>
                <w:szCs w:val="16"/>
              </w:rPr>
              <w:t xml:space="preserve"> </w:t>
            </w:r>
            <w:r w:rsidRPr="00511B9C">
              <w:rPr>
                <w:rFonts w:ascii="Arial" w:hAnsi="Arial" w:cs="Arial"/>
                <w:b/>
                <w:bCs/>
                <w:color w:val="FF0000"/>
                <w:sz w:val="14"/>
                <w:szCs w:val="16"/>
              </w:rPr>
              <w:t>673</w:t>
            </w:r>
            <w:r w:rsidR="003168B8">
              <w:rPr>
                <w:rFonts w:ascii="Arial" w:hAnsi="Arial" w:cs="Arial"/>
                <w:b/>
                <w:bCs/>
                <w:color w:val="FF0000"/>
                <w:sz w:val="14"/>
                <w:szCs w:val="16"/>
              </w:rPr>
              <w:t xml:space="preserve"> </w:t>
            </w:r>
            <w:r w:rsidRPr="00511B9C">
              <w:rPr>
                <w:rFonts w:ascii="Arial" w:hAnsi="Arial" w:cs="Arial"/>
                <w:b/>
                <w:bCs/>
                <w:color w:val="FF0000"/>
                <w:sz w:val="14"/>
                <w:szCs w:val="16"/>
              </w:rPr>
              <w:t>757</w:t>
            </w:r>
          </w:p>
        </w:tc>
        <w:tc>
          <w:tcPr>
            <w:tcW w:w="1276" w:type="dxa"/>
            <w:tcBorders>
              <w:top w:val="nil"/>
              <w:left w:val="nil"/>
              <w:bottom w:val="single" w:sz="8" w:space="0" w:color="auto"/>
              <w:right w:val="single" w:sz="8" w:space="0" w:color="auto"/>
            </w:tcBorders>
            <w:shd w:val="clear" w:color="auto" w:fill="auto"/>
            <w:noWrap/>
            <w:vAlign w:val="center"/>
            <w:hideMark/>
          </w:tcPr>
          <w:p w14:paraId="21B443E6" w14:textId="77777777" w:rsidR="00511B9C" w:rsidRPr="00511B9C" w:rsidRDefault="00FE77EC" w:rsidP="00E2428C">
            <w:pPr>
              <w:jc w:val="right"/>
              <w:rPr>
                <w:rFonts w:ascii="Arial" w:hAnsi="Arial" w:cs="Arial"/>
                <w:b/>
                <w:bCs/>
                <w:color w:val="FF0000"/>
                <w:sz w:val="14"/>
                <w:szCs w:val="16"/>
              </w:rPr>
            </w:pPr>
            <w:r>
              <w:rPr>
                <w:rFonts w:ascii="Arial" w:hAnsi="Arial" w:cs="Arial"/>
                <w:b/>
                <w:bCs/>
                <w:color w:val="FF0000"/>
                <w:sz w:val="14"/>
                <w:szCs w:val="16"/>
              </w:rPr>
              <w:t>70 </w:t>
            </w:r>
            <w:r w:rsidR="00511B9C" w:rsidRPr="00511B9C">
              <w:rPr>
                <w:rFonts w:ascii="Arial" w:hAnsi="Arial" w:cs="Arial"/>
                <w:b/>
                <w:bCs/>
                <w:color w:val="FF0000"/>
                <w:sz w:val="14"/>
                <w:szCs w:val="16"/>
              </w:rPr>
              <w:t>481</w:t>
            </w:r>
            <w:r>
              <w:rPr>
                <w:rFonts w:ascii="Arial" w:hAnsi="Arial" w:cs="Arial"/>
                <w:b/>
                <w:bCs/>
                <w:color w:val="FF0000"/>
                <w:sz w:val="14"/>
                <w:szCs w:val="16"/>
              </w:rPr>
              <w:t xml:space="preserve"> </w:t>
            </w:r>
            <w:r w:rsidR="00511B9C" w:rsidRPr="00511B9C">
              <w:rPr>
                <w:rFonts w:ascii="Arial" w:hAnsi="Arial" w:cs="Arial"/>
                <w:b/>
                <w:bCs/>
                <w:color w:val="FF0000"/>
                <w:sz w:val="14"/>
                <w:szCs w:val="16"/>
              </w:rPr>
              <w:t>895</w:t>
            </w:r>
          </w:p>
        </w:tc>
      </w:tr>
    </w:tbl>
    <w:p w14:paraId="07721D79" w14:textId="77777777" w:rsidR="00506E08" w:rsidRDefault="00506E08" w:rsidP="00893F07">
      <w:pPr>
        <w:jc w:val="right"/>
        <w:rPr>
          <w:b/>
          <w:i/>
          <w:sz w:val="12"/>
          <w:szCs w:val="18"/>
          <w:lang w:val="en-ZA"/>
        </w:rPr>
      </w:pPr>
    </w:p>
    <w:p w14:paraId="3FE1712A" w14:textId="77777777" w:rsidR="00F969C8" w:rsidRDefault="00F969C8" w:rsidP="00893F07">
      <w:pPr>
        <w:jc w:val="right"/>
        <w:rPr>
          <w:b/>
          <w:i/>
          <w:sz w:val="12"/>
          <w:szCs w:val="18"/>
          <w:lang w:val="en-ZA"/>
        </w:rPr>
      </w:pPr>
    </w:p>
    <w:p w14:paraId="46BF39AA" w14:textId="77777777" w:rsidR="00506E08" w:rsidRDefault="00506E08" w:rsidP="00893F07">
      <w:pPr>
        <w:jc w:val="right"/>
        <w:rPr>
          <w:b/>
          <w:i/>
          <w:sz w:val="12"/>
          <w:szCs w:val="18"/>
          <w:lang w:val="en-ZA"/>
        </w:rPr>
      </w:pPr>
      <w:r>
        <w:rPr>
          <w:b/>
          <w:i/>
          <w:sz w:val="12"/>
          <w:szCs w:val="18"/>
          <w:lang w:val="en-ZA"/>
        </w:rPr>
        <w:br w:type="page"/>
      </w:r>
    </w:p>
    <w:p w14:paraId="31140DB1" w14:textId="77777777" w:rsidR="00706B6E" w:rsidRDefault="00706B6E" w:rsidP="00706B6E">
      <w:pPr>
        <w:rPr>
          <w:rFonts w:ascii="Arial" w:hAnsi="Arial" w:cs="Arial"/>
          <w:sz w:val="20"/>
          <w:szCs w:val="18"/>
          <w:lang w:val="en-ZA"/>
        </w:rPr>
      </w:pPr>
    </w:p>
    <w:p w14:paraId="695E1E75" w14:textId="77777777" w:rsidR="00F969C8" w:rsidRPr="00706B6E" w:rsidRDefault="00F969C8" w:rsidP="00706B6E">
      <w:pPr>
        <w:rPr>
          <w:rFonts w:ascii="Arial" w:hAnsi="Arial" w:cs="Arial"/>
          <w:sz w:val="20"/>
          <w:szCs w:val="18"/>
          <w:lang w:val="en-ZA"/>
        </w:rPr>
      </w:pPr>
    </w:p>
    <w:p w14:paraId="5AC36291" w14:textId="77777777" w:rsidR="00706B6E" w:rsidRDefault="00706B6E" w:rsidP="00706B6E">
      <w:pPr>
        <w:rPr>
          <w:rFonts w:ascii="Arial" w:hAnsi="Arial" w:cs="Arial"/>
          <w:sz w:val="20"/>
          <w:szCs w:val="18"/>
          <w:lang w:val="en-ZA"/>
        </w:rPr>
      </w:pPr>
    </w:p>
    <w:tbl>
      <w:tblPr>
        <w:tblW w:w="12627" w:type="dxa"/>
        <w:tblInd w:w="108" w:type="dxa"/>
        <w:tblLook w:val="04A0" w:firstRow="1" w:lastRow="0" w:firstColumn="1" w:lastColumn="0" w:noHBand="0" w:noVBand="1"/>
      </w:tblPr>
      <w:tblGrid>
        <w:gridCol w:w="927"/>
        <w:gridCol w:w="3069"/>
        <w:gridCol w:w="1351"/>
        <w:gridCol w:w="1480"/>
        <w:gridCol w:w="1480"/>
        <w:gridCol w:w="1480"/>
        <w:gridCol w:w="1420"/>
        <w:gridCol w:w="1420"/>
      </w:tblGrid>
      <w:tr w:rsidR="00380DEF" w:rsidRPr="00ED5657" w14:paraId="75574D67" w14:textId="77777777" w:rsidTr="00894264">
        <w:trPr>
          <w:trHeight w:val="282"/>
        </w:trPr>
        <w:tc>
          <w:tcPr>
            <w:tcW w:w="927" w:type="dxa"/>
            <w:tcBorders>
              <w:top w:val="nil"/>
              <w:left w:val="nil"/>
              <w:bottom w:val="nil"/>
              <w:right w:val="nil"/>
            </w:tcBorders>
            <w:shd w:val="clear" w:color="auto" w:fill="auto"/>
            <w:noWrap/>
            <w:vAlign w:val="bottom"/>
            <w:hideMark/>
          </w:tcPr>
          <w:p w14:paraId="14A93C61" w14:textId="77777777" w:rsidR="00380DEF" w:rsidRPr="00ED5657" w:rsidRDefault="00380DEF">
            <w:pPr>
              <w:rPr>
                <w:rFonts w:ascii="Arial" w:hAnsi="Arial" w:cs="Arial"/>
                <w:b/>
                <w:bCs/>
                <w:sz w:val="18"/>
                <w:szCs w:val="18"/>
              </w:rPr>
            </w:pPr>
          </w:p>
        </w:tc>
        <w:tc>
          <w:tcPr>
            <w:tcW w:w="3069" w:type="dxa"/>
            <w:tcBorders>
              <w:top w:val="single" w:sz="8" w:space="0" w:color="auto"/>
              <w:left w:val="single" w:sz="8" w:space="0" w:color="auto"/>
              <w:bottom w:val="nil"/>
              <w:right w:val="nil"/>
            </w:tcBorders>
            <w:shd w:val="clear" w:color="auto" w:fill="auto"/>
            <w:noWrap/>
            <w:vAlign w:val="bottom"/>
            <w:hideMark/>
          </w:tcPr>
          <w:p w14:paraId="3B7E17B3" w14:textId="77777777" w:rsidR="00380DEF" w:rsidRPr="00ED5657" w:rsidRDefault="00380DEF">
            <w:pPr>
              <w:rPr>
                <w:rFonts w:ascii="Arial" w:hAnsi="Arial" w:cs="Arial"/>
                <w:b/>
                <w:bCs/>
                <w:sz w:val="18"/>
                <w:szCs w:val="18"/>
              </w:rPr>
            </w:pPr>
            <w:r w:rsidRPr="00ED5657">
              <w:rPr>
                <w:rFonts w:ascii="Arial" w:hAnsi="Arial" w:cs="Arial"/>
                <w:b/>
                <w:bCs/>
                <w:sz w:val="18"/>
                <w:szCs w:val="18"/>
              </w:rPr>
              <w:t> </w:t>
            </w:r>
          </w:p>
        </w:tc>
        <w:tc>
          <w:tcPr>
            <w:tcW w:w="13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600C49" w14:textId="77777777" w:rsidR="00380DEF" w:rsidRPr="00ED5657" w:rsidRDefault="00FC1EE2" w:rsidP="00FC1EE2">
            <w:pPr>
              <w:jc w:val="center"/>
              <w:rPr>
                <w:rFonts w:ascii="Arial" w:hAnsi="Arial" w:cs="Arial"/>
                <w:b/>
                <w:bCs/>
                <w:sz w:val="20"/>
                <w:szCs w:val="20"/>
                <w:u w:val="single"/>
              </w:rPr>
            </w:pPr>
            <w:r w:rsidRPr="00ED5657">
              <w:rPr>
                <w:rFonts w:ascii="Arial" w:hAnsi="Arial" w:cs="Arial"/>
                <w:b/>
                <w:bCs/>
                <w:sz w:val="20"/>
                <w:szCs w:val="20"/>
                <w:u w:val="single"/>
              </w:rPr>
              <w:t>Import</w:t>
            </w:r>
            <w:r w:rsidR="000C0861">
              <w:rPr>
                <w:rFonts w:ascii="Arial" w:hAnsi="Arial" w:cs="Arial"/>
                <w:b/>
                <w:bCs/>
                <w:sz w:val="20"/>
                <w:szCs w:val="20"/>
                <w:u w:val="single"/>
              </w:rPr>
              <w:t>s</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52C439B0" w14:textId="77777777" w:rsidR="00380DEF" w:rsidRPr="00ED5657" w:rsidRDefault="00FC1EE2" w:rsidP="00FC1EE2">
            <w:pPr>
              <w:jc w:val="center"/>
              <w:rPr>
                <w:rFonts w:ascii="Arial" w:hAnsi="Arial" w:cs="Arial"/>
                <w:b/>
                <w:bCs/>
                <w:sz w:val="20"/>
                <w:szCs w:val="20"/>
                <w:u w:val="single"/>
              </w:rPr>
            </w:pPr>
            <w:r w:rsidRPr="00ED5657">
              <w:rPr>
                <w:rFonts w:ascii="Arial" w:hAnsi="Arial" w:cs="Arial"/>
                <w:b/>
                <w:bCs/>
                <w:sz w:val="20"/>
                <w:szCs w:val="20"/>
                <w:u w:val="single"/>
              </w:rPr>
              <w:t>Export</w:t>
            </w:r>
            <w:r w:rsidR="000C0861">
              <w:rPr>
                <w:rFonts w:ascii="Arial" w:hAnsi="Arial" w:cs="Arial"/>
                <w:b/>
                <w:bCs/>
                <w:sz w:val="20"/>
                <w:szCs w:val="20"/>
                <w:u w:val="single"/>
              </w:rPr>
              <w:t>s</w:t>
            </w:r>
            <w:r w:rsidR="00380DEF" w:rsidRPr="00ED5657">
              <w:rPr>
                <w:rFonts w:ascii="Arial" w:hAnsi="Arial" w:cs="Arial"/>
                <w:b/>
                <w:bCs/>
                <w:sz w:val="20"/>
                <w:szCs w:val="20"/>
                <w:u w:val="single"/>
              </w:rPr>
              <w:t xml:space="preserve"> </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4CE607CD" w14:textId="77777777" w:rsidR="00380DEF" w:rsidRPr="00ED5657" w:rsidRDefault="00FC1EE2">
            <w:pPr>
              <w:jc w:val="center"/>
              <w:rPr>
                <w:rFonts w:ascii="Arial" w:hAnsi="Arial" w:cs="Arial"/>
                <w:b/>
                <w:bCs/>
                <w:sz w:val="20"/>
                <w:szCs w:val="20"/>
                <w:u w:val="single"/>
              </w:rPr>
            </w:pPr>
            <w:r w:rsidRPr="00ED5657">
              <w:rPr>
                <w:rFonts w:ascii="Arial" w:hAnsi="Arial" w:cs="Arial"/>
                <w:b/>
                <w:bCs/>
                <w:sz w:val="20"/>
                <w:szCs w:val="20"/>
                <w:u w:val="single"/>
              </w:rPr>
              <w:t>Import</w:t>
            </w:r>
            <w:r w:rsidR="000C0861">
              <w:rPr>
                <w:rFonts w:ascii="Arial" w:hAnsi="Arial" w:cs="Arial"/>
                <w:b/>
                <w:bCs/>
                <w:sz w:val="20"/>
                <w:szCs w:val="20"/>
                <w:u w:val="single"/>
              </w:rPr>
              <w:t>s</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2FC62EC5" w14:textId="77777777" w:rsidR="00380DEF" w:rsidRPr="00ED5657" w:rsidRDefault="00FC1EE2">
            <w:pPr>
              <w:jc w:val="center"/>
              <w:rPr>
                <w:rFonts w:ascii="Arial" w:hAnsi="Arial" w:cs="Arial"/>
                <w:b/>
                <w:bCs/>
                <w:sz w:val="20"/>
                <w:szCs w:val="20"/>
                <w:u w:val="single"/>
              </w:rPr>
            </w:pPr>
            <w:r w:rsidRPr="00ED5657">
              <w:rPr>
                <w:rFonts w:ascii="Arial" w:hAnsi="Arial" w:cs="Arial"/>
                <w:b/>
                <w:bCs/>
                <w:sz w:val="20"/>
                <w:szCs w:val="20"/>
                <w:u w:val="single"/>
              </w:rPr>
              <w:t>Export</w:t>
            </w:r>
            <w:r w:rsidR="000C0861">
              <w:rPr>
                <w:rFonts w:ascii="Arial" w:hAnsi="Arial" w:cs="Arial"/>
                <w:b/>
                <w:bCs/>
                <w:sz w:val="20"/>
                <w:szCs w:val="20"/>
                <w:u w:val="single"/>
              </w:rPr>
              <w:t>s</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14:paraId="60FD199A" w14:textId="77777777" w:rsidR="00380DEF" w:rsidRPr="00ED5657" w:rsidRDefault="00FC1EE2">
            <w:pPr>
              <w:jc w:val="center"/>
              <w:rPr>
                <w:rFonts w:ascii="Arial" w:hAnsi="Arial" w:cs="Arial"/>
                <w:b/>
                <w:bCs/>
                <w:sz w:val="20"/>
                <w:szCs w:val="20"/>
                <w:u w:val="single"/>
              </w:rPr>
            </w:pPr>
            <w:r w:rsidRPr="00ED5657">
              <w:rPr>
                <w:rFonts w:ascii="Arial" w:hAnsi="Arial" w:cs="Arial"/>
                <w:b/>
                <w:bCs/>
                <w:sz w:val="20"/>
                <w:szCs w:val="20"/>
                <w:u w:val="single"/>
              </w:rPr>
              <w:t>Import</w:t>
            </w:r>
            <w:r w:rsidR="000C0861">
              <w:rPr>
                <w:rFonts w:ascii="Arial" w:hAnsi="Arial" w:cs="Arial"/>
                <w:b/>
                <w:bCs/>
                <w:sz w:val="20"/>
                <w:szCs w:val="20"/>
                <w:u w:val="single"/>
              </w:rPr>
              <w:t>s</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14:paraId="68CC0135" w14:textId="77777777" w:rsidR="00380DEF" w:rsidRPr="00ED5657" w:rsidRDefault="00FC1EE2">
            <w:pPr>
              <w:jc w:val="center"/>
              <w:rPr>
                <w:rFonts w:ascii="Arial" w:hAnsi="Arial" w:cs="Arial"/>
                <w:b/>
                <w:bCs/>
                <w:sz w:val="20"/>
                <w:szCs w:val="20"/>
                <w:u w:val="single"/>
              </w:rPr>
            </w:pPr>
            <w:r w:rsidRPr="00ED5657">
              <w:rPr>
                <w:rFonts w:ascii="Arial" w:hAnsi="Arial" w:cs="Arial"/>
                <w:b/>
                <w:bCs/>
                <w:sz w:val="20"/>
                <w:szCs w:val="20"/>
                <w:u w:val="single"/>
              </w:rPr>
              <w:t>Export</w:t>
            </w:r>
            <w:r w:rsidR="000C0861">
              <w:rPr>
                <w:rFonts w:ascii="Arial" w:hAnsi="Arial" w:cs="Arial"/>
                <w:b/>
                <w:bCs/>
                <w:sz w:val="20"/>
                <w:szCs w:val="20"/>
                <w:u w:val="single"/>
              </w:rPr>
              <w:t>s</w:t>
            </w:r>
          </w:p>
        </w:tc>
      </w:tr>
      <w:tr w:rsidR="00380DEF" w:rsidRPr="00ED5657" w14:paraId="1E16ED27" w14:textId="77777777" w:rsidTr="00894264">
        <w:trPr>
          <w:trHeight w:val="282"/>
        </w:trPr>
        <w:tc>
          <w:tcPr>
            <w:tcW w:w="927" w:type="dxa"/>
            <w:tcBorders>
              <w:top w:val="nil"/>
              <w:left w:val="nil"/>
              <w:bottom w:val="nil"/>
              <w:right w:val="nil"/>
            </w:tcBorders>
            <w:shd w:val="clear" w:color="auto" w:fill="auto"/>
            <w:noWrap/>
            <w:vAlign w:val="bottom"/>
            <w:hideMark/>
          </w:tcPr>
          <w:p w14:paraId="314171FD" w14:textId="77777777" w:rsidR="00380DEF" w:rsidRPr="00ED5657" w:rsidRDefault="00380DEF">
            <w:pPr>
              <w:rPr>
                <w:rFonts w:ascii="Arial" w:hAnsi="Arial" w:cs="Arial"/>
                <w:b/>
                <w:bCs/>
                <w:sz w:val="18"/>
                <w:szCs w:val="18"/>
              </w:rPr>
            </w:pPr>
          </w:p>
        </w:tc>
        <w:tc>
          <w:tcPr>
            <w:tcW w:w="3069" w:type="dxa"/>
            <w:tcBorders>
              <w:top w:val="nil"/>
              <w:left w:val="single" w:sz="8" w:space="0" w:color="auto"/>
              <w:bottom w:val="nil"/>
              <w:right w:val="nil"/>
            </w:tcBorders>
            <w:shd w:val="clear" w:color="auto" w:fill="auto"/>
            <w:noWrap/>
            <w:vAlign w:val="bottom"/>
            <w:hideMark/>
          </w:tcPr>
          <w:p w14:paraId="36BEBD45" w14:textId="77777777" w:rsidR="00380DEF" w:rsidRPr="00ED5657" w:rsidRDefault="00380DEF">
            <w:pPr>
              <w:rPr>
                <w:rFonts w:ascii="Arial" w:hAnsi="Arial" w:cs="Arial"/>
                <w:b/>
                <w:bCs/>
                <w:sz w:val="18"/>
                <w:szCs w:val="18"/>
              </w:rPr>
            </w:pPr>
            <w:r w:rsidRPr="00ED5657">
              <w:rPr>
                <w:rFonts w:ascii="Arial" w:hAnsi="Arial" w:cs="Arial"/>
                <w:b/>
                <w:bCs/>
                <w:sz w:val="18"/>
                <w:szCs w:val="18"/>
              </w:rPr>
              <w:t> </w:t>
            </w:r>
          </w:p>
        </w:tc>
        <w:tc>
          <w:tcPr>
            <w:tcW w:w="1351" w:type="dxa"/>
            <w:tcBorders>
              <w:top w:val="nil"/>
              <w:left w:val="single" w:sz="8" w:space="0" w:color="auto"/>
              <w:bottom w:val="nil"/>
              <w:right w:val="single" w:sz="8" w:space="0" w:color="auto"/>
            </w:tcBorders>
            <w:shd w:val="clear" w:color="auto" w:fill="auto"/>
            <w:noWrap/>
            <w:vAlign w:val="bottom"/>
            <w:hideMark/>
          </w:tcPr>
          <w:p w14:paraId="4E6FC90C" w14:textId="77777777" w:rsidR="00380DEF" w:rsidRPr="00ED5657" w:rsidRDefault="00380DEF">
            <w:pPr>
              <w:jc w:val="center"/>
              <w:rPr>
                <w:rFonts w:ascii="Arial" w:hAnsi="Arial" w:cs="Arial"/>
                <w:b/>
                <w:bCs/>
                <w:sz w:val="18"/>
                <w:szCs w:val="18"/>
              </w:rPr>
            </w:pPr>
            <w:r w:rsidRPr="00ED5657">
              <w:rPr>
                <w:rFonts w:ascii="Arial" w:hAnsi="Arial" w:cs="Arial"/>
                <w:b/>
                <w:bCs/>
                <w:sz w:val="18"/>
                <w:szCs w:val="18"/>
              </w:rPr>
              <w:t>2014</w:t>
            </w:r>
          </w:p>
        </w:tc>
        <w:tc>
          <w:tcPr>
            <w:tcW w:w="1480" w:type="dxa"/>
            <w:tcBorders>
              <w:top w:val="nil"/>
              <w:left w:val="nil"/>
              <w:bottom w:val="nil"/>
              <w:right w:val="single" w:sz="8" w:space="0" w:color="auto"/>
            </w:tcBorders>
            <w:shd w:val="clear" w:color="auto" w:fill="auto"/>
            <w:noWrap/>
            <w:vAlign w:val="bottom"/>
            <w:hideMark/>
          </w:tcPr>
          <w:p w14:paraId="3180A80D" w14:textId="77777777" w:rsidR="00380DEF" w:rsidRPr="00ED5657" w:rsidRDefault="00380DEF">
            <w:pPr>
              <w:jc w:val="center"/>
              <w:rPr>
                <w:rFonts w:ascii="Arial" w:hAnsi="Arial" w:cs="Arial"/>
                <w:b/>
                <w:bCs/>
                <w:sz w:val="18"/>
                <w:szCs w:val="18"/>
              </w:rPr>
            </w:pPr>
            <w:r w:rsidRPr="00ED5657">
              <w:rPr>
                <w:rFonts w:ascii="Arial" w:hAnsi="Arial" w:cs="Arial"/>
                <w:b/>
                <w:bCs/>
                <w:sz w:val="18"/>
                <w:szCs w:val="18"/>
              </w:rPr>
              <w:t>2014</w:t>
            </w:r>
          </w:p>
        </w:tc>
        <w:tc>
          <w:tcPr>
            <w:tcW w:w="1480" w:type="dxa"/>
            <w:tcBorders>
              <w:top w:val="nil"/>
              <w:left w:val="nil"/>
              <w:bottom w:val="nil"/>
              <w:right w:val="single" w:sz="8" w:space="0" w:color="auto"/>
            </w:tcBorders>
            <w:shd w:val="clear" w:color="auto" w:fill="auto"/>
            <w:noWrap/>
            <w:vAlign w:val="bottom"/>
            <w:hideMark/>
          </w:tcPr>
          <w:p w14:paraId="2FBBDAA2" w14:textId="77777777" w:rsidR="00380DEF" w:rsidRPr="00ED5657" w:rsidRDefault="00380DEF">
            <w:pPr>
              <w:jc w:val="center"/>
              <w:rPr>
                <w:rFonts w:ascii="Arial" w:hAnsi="Arial" w:cs="Arial"/>
                <w:b/>
                <w:bCs/>
                <w:sz w:val="18"/>
                <w:szCs w:val="18"/>
              </w:rPr>
            </w:pPr>
            <w:r w:rsidRPr="00ED5657">
              <w:rPr>
                <w:rFonts w:ascii="Arial" w:hAnsi="Arial" w:cs="Arial"/>
                <w:b/>
                <w:bCs/>
                <w:sz w:val="18"/>
                <w:szCs w:val="18"/>
              </w:rPr>
              <w:t>2015</w:t>
            </w:r>
          </w:p>
        </w:tc>
        <w:tc>
          <w:tcPr>
            <w:tcW w:w="1480" w:type="dxa"/>
            <w:tcBorders>
              <w:top w:val="nil"/>
              <w:left w:val="nil"/>
              <w:bottom w:val="nil"/>
              <w:right w:val="single" w:sz="8" w:space="0" w:color="auto"/>
            </w:tcBorders>
            <w:shd w:val="clear" w:color="auto" w:fill="auto"/>
            <w:noWrap/>
            <w:vAlign w:val="bottom"/>
            <w:hideMark/>
          </w:tcPr>
          <w:p w14:paraId="54BF3F82" w14:textId="77777777" w:rsidR="00380DEF" w:rsidRPr="00ED5657" w:rsidRDefault="00380DEF">
            <w:pPr>
              <w:jc w:val="center"/>
              <w:rPr>
                <w:rFonts w:ascii="Arial" w:hAnsi="Arial" w:cs="Arial"/>
                <w:b/>
                <w:bCs/>
                <w:sz w:val="18"/>
                <w:szCs w:val="18"/>
              </w:rPr>
            </w:pPr>
            <w:r w:rsidRPr="00ED5657">
              <w:rPr>
                <w:rFonts w:ascii="Arial" w:hAnsi="Arial" w:cs="Arial"/>
                <w:b/>
                <w:bCs/>
                <w:sz w:val="18"/>
                <w:szCs w:val="18"/>
              </w:rPr>
              <w:t>2015</w:t>
            </w:r>
          </w:p>
        </w:tc>
        <w:tc>
          <w:tcPr>
            <w:tcW w:w="1420" w:type="dxa"/>
            <w:tcBorders>
              <w:top w:val="nil"/>
              <w:left w:val="nil"/>
              <w:bottom w:val="nil"/>
              <w:right w:val="single" w:sz="8" w:space="0" w:color="auto"/>
            </w:tcBorders>
            <w:shd w:val="clear" w:color="auto" w:fill="auto"/>
            <w:noWrap/>
            <w:vAlign w:val="bottom"/>
            <w:hideMark/>
          </w:tcPr>
          <w:p w14:paraId="47F44314" w14:textId="77777777" w:rsidR="00380DEF" w:rsidRPr="00ED5657" w:rsidRDefault="00380DEF">
            <w:pPr>
              <w:jc w:val="center"/>
              <w:rPr>
                <w:rFonts w:ascii="Arial" w:hAnsi="Arial" w:cs="Arial"/>
                <w:b/>
                <w:bCs/>
                <w:sz w:val="18"/>
                <w:szCs w:val="18"/>
              </w:rPr>
            </w:pPr>
            <w:r w:rsidRPr="00ED5657">
              <w:rPr>
                <w:rFonts w:ascii="Arial" w:hAnsi="Arial" w:cs="Arial"/>
                <w:b/>
                <w:bCs/>
                <w:sz w:val="18"/>
                <w:szCs w:val="18"/>
              </w:rPr>
              <w:t>2016</w:t>
            </w:r>
          </w:p>
        </w:tc>
        <w:tc>
          <w:tcPr>
            <w:tcW w:w="1420" w:type="dxa"/>
            <w:tcBorders>
              <w:top w:val="nil"/>
              <w:left w:val="nil"/>
              <w:bottom w:val="nil"/>
              <w:right w:val="single" w:sz="8" w:space="0" w:color="auto"/>
            </w:tcBorders>
            <w:shd w:val="clear" w:color="auto" w:fill="auto"/>
            <w:noWrap/>
            <w:vAlign w:val="bottom"/>
            <w:hideMark/>
          </w:tcPr>
          <w:p w14:paraId="00BE42D7" w14:textId="77777777" w:rsidR="00380DEF" w:rsidRPr="00ED5657" w:rsidRDefault="00380DEF">
            <w:pPr>
              <w:jc w:val="center"/>
              <w:rPr>
                <w:rFonts w:ascii="Arial" w:hAnsi="Arial" w:cs="Arial"/>
                <w:b/>
                <w:bCs/>
                <w:sz w:val="18"/>
                <w:szCs w:val="18"/>
              </w:rPr>
            </w:pPr>
            <w:r w:rsidRPr="00ED5657">
              <w:rPr>
                <w:rFonts w:ascii="Arial" w:hAnsi="Arial" w:cs="Arial"/>
                <w:b/>
                <w:bCs/>
                <w:sz w:val="18"/>
                <w:szCs w:val="18"/>
              </w:rPr>
              <w:t>2016</w:t>
            </w:r>
          </w:p>
        </w:tc>
      </w:tr>
      <w:tr w:rsidR="00380DEF" w:rsidRPr="00ED5657" w14:paraId="33790D01" w14:textId="77777777" w:rsidTr="00894264">
        <w:trPr>
          <w:trHeight w:val="282"/>
        </w:trPr>
        <w:tc>
          <w:tcPr>
            <w:tcW w:w="927" w:type="dxa"/>
            <w:tcBorders>
              <w:top w:val="single" w:sz="8" w:space="0" w:color="auto"/>
              <w:left w:val="single" w:sz="8" w:space="0" w:color="auto"/>
              <w:bottom w:val="single" w:sz="8" w:space="0" w:color="auto"/>
              <w:right w:val="nil"/>
            </w:tcBorders>
            <w:shd w:val="clear" w:color="auto" w:fill="auto"/>
            <w:noWrap/>
            <w:vAlign w:val="bottom"/>
            <w:hideMark/>
          </w:tcPr>
          <w:p w14:paraId="7094A9BD" w14:textId="77777777" w:rsidR="00380DEF" w:rsidRPr="00ED5657" w:rsidRDefault="00827138">
            <w:pPr>
              <w:jc w:val="center"/>
              <w:rPr>
                <w:rFonts w:ascii="Arial" w:hAnsi="Arial" w:cs="Arial"/>
                <w:b/>
                <w:bCs/>
                <w:sz w:val="18"/>
                <w:szCs w:val="18"/>
              </w:rPr>
            </w:pPr>
            <w:r w:rsidRPr="00957CD8">
              <w:rPr>
                <w:rFonts w:ascii="Arial" w:hAnsi="Arial" w:cs="Arial"/>
                <w:b/>
                <w:bCs/>
                <w:sz w:val="18"/>
                <w:lang w:val="en-ZA"/>
              </w:rPr>
              <w:t>Heading</w:t>
            </w:r>
          </w:p>
        </w:tc>
        <w:tc>
          <w:tcPr>
            <w:tcW w:w="3069" w:type="dxa"/>
            <w:tcBorders>
              <w:top w:val="single" w:sz="8" w:space="0" w:color="auto"/>
              <w:left w:val="single" w:sz="8" w:space="0" w:color="auto"/>
              <w:bottom w:val="nil"/>
              <w:right w:val="nil"/>
            </w:tcBorders>
            <w:shd w:val="clear" w:color="auto" w:fill="auto"/>
            <w:noWrap/>
            <w:vAlign w:val="bottom"/>
            <w:hideMark/>
          </w:tcPr>
          <w:p w14:paraId="1240A253" w14:textId="77777777" w:rsidR="00380DEF" w:rsidRPr="00ED5657" w:rsidRDefault="00FC1EE2">
            <w:pPr>
              <w:jc w:val="center"/>
              <w:rPr>
                <w:rFonts w:ascii="Arial" w:hAnsi="Arial" w:cs="Arial"/>
                <w:b/>
                <w:bCs/>
                <w:sz w:val="18"/>
                <w:szCs w:val="18"/>
              </w:rPr>
            </w:pPr>
            <w:r w:rsidRPr="00ED5657">
              <w:rPr>
                <w:rFonts w:ascii="Arial" w:hAnsi="Arial" w:cs="Arial"/>
                <w:b/>
                <w:bCs/>
                <w:sz w:val="18"/>
                <w:szCs w:val="18"/>
              </w:rPr>
              <w:t>DESCRIPTION</w:t>
            </w:r>
          </w:p>
        </w:tc>
        <w:tc>
          <w:tcPr>
            <w:tcW w:w="1351" w:type="dxa"/>
            <w:tcBorders>
              <w:top w:val="nil"/>
              <w:left w:val="single" w:sz="8" w:space="0" w:color="auto"/>
              <w:bottom w:val="nil"/>
              <w:right w:val="single" w:sz="8" w:space="0" w:color="auto"/>
            </w:tcBorders>
            <w:shd w:val="clear" w:color="auto" w:fill="auto"/>
            <w:noWrap/>
            <w:vAlign w:val="bottom"/>
            <w:hideMark/>
          </w:tcPr>
          <w:p w14:paraId="54A0002D" w14:textId="77777777" w:rsidR="00380DEF" w:rsidRPr="00ED5657" w:rsidRDefault="00380DEF">
            <w:pPr>
              <w:jc w:val="center"/>
              <w:rPr>
                <w:rFonts w:ascii="Arial" w:hAnsi="Arial" w:cs="Arial"/>
                <w:b/>
                <w:bCs/>
                <w:sz w:val="18"/>
                <w:szCs w:val="18"/>
              </w:rPr>
            </w:pPr>
            <w:r w:rsidRPr="00ED5657">
              <w:rPr>
                <w:rFonts w:ascii="Arial" w:hAnsi="Arial" w:cs="Arial"/>
                <w:b/>
                <w:bCs/>
                <w:sz w:val="18"/>
                <w:szCs w:val="18"/>
              </w:rPr>
              <w:t>Kg</w:t>
            </w:r>
          </w:p>
        </w:tc>
        <w:tc>
          <w:tcPr>
            <w:tcW w:w="1480" w:type="dxa"/>
            <w:tcBorders>
              <w:top w:val="nil"/>
              <w:left w:val="nil"/>
              <w:bottom w:val="nil"/>
              <w:right w:val="single" w:sz="8" w:space="0" w:color="auto"/>
            </w:tcBorders>
            <w:shd w:val="clear" w:color="auto" w:fill="auto"/>
            <w:noWrap/>
            <w:vAlign w:val="bottom"/>
            <w:hideMark/>
          </w:tcPr>
          <w:p w14:paraId="193396C4" w14:textId="77777777" w:rsidR="00380DEF" w:rsidRPr="00ED5657" w:rsidRDefault="00380DEF">
            <w:pPr>
              <w:jc w:val="center"/>
              <w:rPr>
                <w:rFonts w:ascii="Arial" w:hAnsi="Arial" w:cs="Arial"/>
                <w:b/>
                <w:bCs/>
                <w:sz w:val="18"/>
                <w:szCs w:val="18"/>
              </w:rPr>
            </w:pPr>
            <w:r w:rsidRPr="00ED5657">
              <w:rPr>
                <w:rFonts w:ascii="Arial" w:hAnsi="Arial" w:cs="Arial"/>
                <w:b/>
                <w:bCs/>
                <w:sz w:val="18"/>
                <w:szCs w:val="18"/>
              </w:rPr>
              <w:t>Kg</w:t>
            </w:r>
          </w:p>
        </w:tc>
        <w:tc>
          <w:tcPr>
            <w:tcW w:w="1480" w:type="dxa"/>
            <w:tcBorders>
              <w:top w:val="nil"/>
              <w:left w:val="nil"/>
              <w:bottom w:val="nil"/>
              <w:right w:val="single" w:sz="8" w:space="0" w:color="auto"/>
            </w:tcBorders>
            <w:shd w:val="clear" w:color="auto" w:fill="auto"/>
            <w:noWrap/>
            <w:vAlign w:val="bottom"/>
            <w:hideMark/>
          </w:tcPr>
          <w:p w14:paraId="6B2B9D90" w14:textId="77777777" w:rsidR="00380DEF" w:rsidRPr="00ED5657" w:rsidRDefault="00380DEF">
            <w:pPr>
              <w:jc w:val="center"/>
              <w:rPr>
                <w:rFonts w:ascii="Arial" w:hAnsi="Arial" w:cs="Arial"/>
                <w:b/>
                <w:bCs/>
                <w:sz w:val="18"/>
                <w:szCs w:val="18"/>
              </w:rPr>
            </w:pPr>
            <w:r w:rsidRPr="00ED5657">
              <w:rPr>
                <w:rFonts w:ascii="Arial" w:hAnsi="Arial" w:cs="Arial"/>
                <w:b/>
                <w:bCs/>
                <w:sz w:val="18"/>
                <w:szCs w:val="18"/>
              </w:rPr>
              <w:t>Kg</w:t>
            </w:r>
          </w:p>
        </w:tc>
        <w:tc>
          <w:tcPr>
            <w:tcW w:w="1480" w:type="dxa"/>
            <w:tcBorders>
              <w:top w:val="nil"/>
              <w:left w:val="nil"/>
              <w:bottom w:val="nil"/>
              <w:right w:val="single" w:sz="8" w:space="0" w:color="auto"/>
            </w:tcBorders>
            <w:shd w:val="clear" w:color="auto" w:fill="auto"/>
            <w:noWrap/>
            <w:vAlign w:val="bottom"/>
            <w:hideMark/>
          </w:tcPr>
          <w:p w14:paraId="03489EA5" w14:textId="77777777" w:rsidR="00380DEF" w:rsidRPr="00ED5657" w:rsidRDefault="00380DEF">
            <w:pPr>
              <w:jc w:val="center"/>
              <w:rPr>
                <w:rFonts w:ascii="Arial" w:hAnsi="Arial" w:cs="Arial"/>
                <w:b/>
                <w:bCs/>
                <w:sz w:val="18"/>
                <w:szCs w:val="18"/>
              </w:rPr>
            </w:pPr>
            <w:r w:rsidRPr="00ED5657">
              <w:rPr>
                <w:rFonts w:ascii="Arial" w:hAnsi="Arial" w:cs="Arial"/>
                <w:b/>
                <w:bCs/>
                <w:sz w:val="18"/>
                <w:szCs w:val="18"/>
              </w:rPr>
              <w:t>Kg</w:t>
            </w:r>
          </w:p>
        </w:tc>
        <w:tc>
          <w:tcPr>
            <w:tcW w:w="1420" w:type="dxa"/>
            <w:tcBorders>
              <w:top w:val="nil"/>
              <w:left w:val="nil"/>
              <w:bottom w:val="nil"/>
              <w:right w:val="single" w:sz="8" w:space="0" w:color="auto"/>
            </w:tcBorders>
            <w:shd w:val="clear" w:color="auto" w:fill="auto"/>
            <w:noWrap/>
            <w:vAlign w:val="bottom"/>
            <w:hideMark/>
          </w:tcPr>
          <w:p w14:paraId="13FAC0D7" w14:textId="77777777" w:rsidR="00380DEF" w:rsidRPr="00ED5657" w:rsidRDefault="00380DEF">
            <w:pPr>
              <w:jc w:val="center"/>
              <w:rPr>
                <w:rFonts w:ascii="Arial" w:hAnsi="Arial" w:cs="Arial"/>
                <w:b/>
                <w:bCs/>
                <w:sz w:val="18"/>
                <w:szCs w:val="18"/>
              </w:rPr>
            </w:pPr>
            <w:r w:rsidRPr="00ED5657">
              <w:rPr>
                <w:rFonts w:ascii="Arial" w:hAnsi="Arial" w:cs="Arial"/>
                <w:b/>
                <w:bCs/>
                <w:sz w:val="18"/>
                <w:szCs w:val="18"/>
              </w:rPr>
              <w:t>Kg</w:t>
            </w:r>
          </w:p>
        </w:tc>
        <w:tc>
          <w:tcPr>
            <w:tcW w:w="1420" w:type="dxa"/>
            <w:tcBorders>
              <w:top w:val="nil"/>
              <w:left w:val="nil"/>
              <w:bottom w:val="nil"/>
              <w:right w:val="single" w:sz="8" w:space="0" w:color="auto"/>
            </w:tcBorders>
            <w:shd w:val="clear" w:color="auto" w:fill="auto"/>
            <w:noWrap/>
            <w:vAlign w:val="bottom"/>
            <w:hideMark/>
          </w:tcPr>
          <w:p w14:paraId="15C4A19F" w14:textId="77777777" w:rsidR="00380DEF" w:rsidRPr="00ED5657" w:rsidRDefault="00380DEF">
            <w:pPr>
              <w:jc w:val="center"/>
              <w:rPr>
                <w:rFonts w:ascii="Arial" w:hAnsi="Arial" w:cs="Arial"/>
                <w:b/>
                <w:bCs/>
                <w:sz w:val="18"/>
                <w:szCs w:val="18"/>
              </w:rPr>
            </w:pPr>
            <w:r w:rsidRPr="00ED5657">
              <w:rPr>
                <w:rFonts w:ascii="Arial" w:hAnsi="Arial" w:cs="Arial"/>
                <w:b/>
                <w:bCs/>
                <w:sz w:val="18"/>
                <w:szCs w:val="18"/>
              </w:rPr>
              <w:t>Kg</w:t>
            </w:r>
          </w:p>
        </w:tc>
      </w:tr>
      <w:tr w:rsidR="00380DEF" w:rsidRPr="00ED5657" w14:paraId="7F8D1215" w14:textId="77777777" w:rsidTr="00894264">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45F4BAB3" w14:textId="77777777" w:rsidR="00380DEF" w:rsidRPr="00ED5657" w:rsidRDefault="00380DEF" w:rsidP="003E5631">
            <w:pPr>
              <w:rPr>
                <w:rFonts w:ascii="Arial" w:hAnsi="Arial" w:cs="Arial"/>
                <w:b/>
                <w:bCs/>
                <w:sz w:val="16"/>
                <w:szCs w:val="16"/>
              </w:rPr>
            </w:pPr>
            <w:r w:rsidRPr="00ED5657">
              <w:rPr>
                <w:rFonts w:ascii="Arial" w:hAnsi="Arial" w:cs="Arial"/>
                <w:b/>
                <w:bCs/>
                <w:sz w:val="16"/>
                <w:szCs w:val="16"/>
              </w:rPr>
              <w:t>04.01</w:t>
            </w:r>
          </w:p>
        </w:tc>
        <w:tc>
          <w:tcPr>
            <w:tcW w:w="3069" w:type="dxa"/>
            <w:tcBorders>
              <w:top w:val="single" w:sz="8" w:space="0" w:color="auto"/>
              <w:left w:val="single" w:sz="8" w:space="0" w:color="auto"/>
              <w:bottom w:val="single" w:sz="4" w:space="0" w:color="auto"/>
              <w:right w:val="nil"/>
            </w:tcBorders>
            <w:shd w:val="clear" w:color="auto" w:fill="auto"/>
            <w:noWrap/>
            <w:vAlign w:val="center"/>
            <w:hideMark/>
          </w:tcPr>
          <w:p w14:paraId="58AB4EFA" w14:textId="77777777" w:rsidR="00380DEF" w:rsidRPr="00ED5657" w:rsidRDefault="00380DEF" w:rsidP="003E5631">
            <w:pPr>
              <w:rPr>
                <w:rFonts w:ascii="Arial" w:hAnsi="Arial" w:cs="Arial"/>
                <w:b/>
                <w:bCs/>
                <w:sz w:val="16"/>
                <w:szCs w:val="16"/>
              </w:rPr>
            </w:pPr>
            <w:r w:rsidRPr="00ED5657">
              <w:rPr>
                <w:rFonts w:ascii="Arial" w:hAnsi="Arial" w:cs="Arial"/>
                <w:b/>
                <w:bCs/>
                <w:sz w:val="16"/>
                <w:szCs w:val="16"/>
              </w:rPr>
              <w:t>M</w:t>
            </w:r>
            <w:r w:rsidR="009C6D49" w:rsidRPr="00ED5657">
              <w:rPr>
                <w:rFonts w:ascii="Arial" w:hAnsi="Arial" w:cs="Arial"/>
                <w:b/>
                <w:bCs/>
                <w:sz w:val="16"/>
                <w:szCs w:val="16"/>
              </w:rPr>
              <w:t>i</w:t>
            </w:r>
            <w:r w:rsidRPr="00ED5657">
              <w:rPr>
                <w:rFonts w:ascii="Arial" w:hAnsi="Arial" w:cs="Arial"/>
                <w:b/>
                <w:bCs/>
                <w:sz w:val="16"/>
                <w:szCs w:val="16"/>
              </w:rPr>
              <w:t xml:space="preserve">lk </w:t>
            </w:r>
            <w:r w:rsidR="009C6D49" w:rsidRPr="00ED5657">
              <w:rPr>
                <w:rFonts w:ascii="Arial" w:hAnsi="Arial" w:cs="Arial"/>
                <w:b/>
                <w:bCs/>
                <w:sz w:val="16"/>
                <w:szCs w:val="16"/>
              </w:rPr>
              <w:t>and</w:t>
            </w:r>
            <w:r w:rsidRPr="00ED5657">
              <w:rPr>
                <w:rFonts w:ascii="Arial" w:hAnsi="Arial" w:cs="Arial"/>
                <w:b/>
                <w:bCs/>
                <w:sz w:val="16"/>
                <w:szCs w:val="16"/>
              </w:rPr>
              <w:t xml:space="preserve"> </w:t>
            </w:r>
            <w:r w:rsidR="009C6D49" w:rsidRPr="00ED5657">
              <w:rPr>
                <w:rFonts w:ascii="Arial" w:hAnsi="Arial" w:cs="Arial"/>
                <w:b/>
                <w:bCs/>
                <w:sz w:val="16"/>
                <w:szCs w:val="16"/>
              </w:rPr>
              <w:t>cream,</w:t>
            </w:r>
            <w:r w:rsidRPr="00ED5657">
              <w:rPr>
                <w:rFonts w:ascii="Arial" w:hAnsi="Arial" w:cs="Arial"/>
                <w:b/>
                <w:bCs/>
                <w:sz w:val="16"/>
                <w:szCs w:val="16"/>
              </w:rPr>
              <w:t xml:space="preserve"> </w:t>
            </w:r>
            <w:r w:rsidR="009C6D49" w:rsidRPr="00ED5657">
              <w:rPr>
                <w:rFonts w:ascii="Arial" w:hAnsi="Arial" w:cs="Arial"/>
                <w:b/>
                <w:bCs/>
                <w:sz w:val="16"/>
                <w:szCs w:val="16"/>
              </w:rPr>
              <w:t>unswe</w:t>
            </w:r>
            <w:r w:rsidR="00ED5657">
              <w:rPr>
                <w:rFonts w:ascii="Arial" w:hAnsi="Arial" w:cs="Arial"/>
                <w:b/>
                <w:bCs/>
                <w:sz w:val="16"/>
                <w:szCs w:val="16"/>
              </w:rPr>
              <w:t>e</w:t>
            </w:r>
            <w:r w:rsidR="009C6D49" w:rsidRPr="00ED5657">
              <w:rPr>
                <w:rFonts w:ascii="Arial" w:hAnsi="Arial" w:cs="Arial"/>
                <w:b/>
                <w:bCs/>
                <w:sz w:val="16"/>
                <w:szCs w:val="16"/>
              </w:rPr>
              <w:t>te</w:t>
            </w:r>
            <w:r w:rsidR="00ED5657">
              <w:rPr>
                <w:rFonts w:ascii="Arial" w:hAnsi="Arial" w:cs="Arial"/>
                <w:b/>
                <w:bCs/>
                <w:sz w:val="16"/>
                <w:szCs w:val="16"/>
              </w:rPr>
              <w:t>n</w:t>
            </w:r>
            <w:r w:rsidR="009C6D49" w:rsidRPr="00ED5657">
              <w:rPr>
                <w:rFonts w:ascii="Arial" w:hAnsi="Arial" w:cs="Arial"/>
                <w:b/>
                <w:bCs/>
                <w:sz w:val="16"/>
                <w:szCs w:val="16"/>
              </w:rPr>
              <w:t>ed</w:t>
            </w:r>
          </w:p>
        </w:tc>
        <w:tc>
          <w:tcPr>
            <w:tcW w:w="13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F01A084"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6 992 447</w:t>
            </w:r>
          </w:p>
        </w:tc>
        <w:tc>
          <w:tcPr>
            <w:tcW w:w="1480" w:type="dxa"/>
            <w:tcBorders>
              <w:top w:val="single" w:sz="8" w:space="0" w:color="auto"/>
              <w:left w:val="nil"/>
              <w:bottom w:val="single" w:sz="4" w:space="0" w:color="auto"/>
              <w:right w:val="nil"/>
            </w:tcBorders>
            <w:shd w:val="clear" w:color="auto" w:fill="auto"/>
            <w:noWrap/>
            <w:vAlign w:val="center"/>
            <w:hideMark/>
          </w:tcPr>
          <w:p w14:paraId="3C77BDAC"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32 751 503</w:t>
            </w:r>
          </w:p>
        </w:tc>
        <w:tc>
          <w:tcPr>
            <w:tcW w:w="14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8B44188"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26 863 360</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14:paraId="1642D447"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29 051 149</w:t>
            </w:r>
          </w:p>
        </w:tc>
        <w:tc>
          <w:tcPr>
            <w:tcW w:w="1420" w:type="dxa"/>
            <w:tcBorders>
              <w:top w:val="single" w:sz="8" w:space="0" w:color="auto"/>
              <w:left w:val="single" w:sz="8" w:space="0" w:color="auto"/>
              <w:bottom w:val="nil"/>
              <w:right w:val="single" w:sz="8" w:space="0" w:color="auto"/>
            </w:tcBorders>
            <w:shd w:val="clear" w:color="auto" w:fill="auto"/>
            <w:noWrap/>
            <w:vAlign w:val="center"/>
            <w:hideMark/>
          </w:tcPr>
          <w:p w14:paraId="1CD6616A"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19 219 616</w:t>
            </w:r>
          </w:p>
        </w:tc>
        <w:tc>
          <w:tcPr>
            <w:tcW w:w="1420" w:type="dxa"/>
            <w:tcBorders>
              <w:top w:val="single" w:sz="8" w:space="0" w:color="auto"/>
              <w:left w:val="nil"/>
              <w:bottom w:val="nil"/>
              <w:right w:val="single" w:sz="8" w:space="0" w:color="auto"/>
            </w:tcBorders>
            <w:shd w:val="clear" w:color="auto" w:fill="auto"/>
            <w:noWrap/>
            <w:vAlign w:val="center"/>
            <w:hideMark/>
          </w:tcPr>
          <w:p w14:paraId="6763ED22"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22 804 187</w:t>
            </w:r>
          </w:p>
        </w:tc>
      </w:tr>
      <w:tr w:rsidR="00380DEF" w:rsidRPr="00ED5657" w14:paraId="7699B92F" w14:textId="77777777" w:rsidTr="00894264">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61FB9C93" w14:textId="77777777" w:rsidR="00380DEF" w:rsidRPr="00ED5657" w:rsidRDefault="00380DEF" w:rsidP="003E5631">
            <w:pPr>
              <w:rPr>
                <w:rFonts w:ascii="Arial" w:hAnsi="Arial" w:cs="Arial"/>
                <w:b/>
                <w:bCs/>
                <w:sz w:val="16"/>
                <w:szCs w:val="16"/>
              </w:rPr>
            </w:pPr>
            <w:r w:rsidRPr="00ED5657">
              <w:rPr>
                <w:rFonts w:ascii="Arial" w:hAnsi="Arial" w:cs="Arial"/>
                <w:b/>
                <w:bCs/>
                <w:sz w:val="16"/>
                <w:szCs w:val="16"/>
              </w:rPr>
              <w:t>04.02</w:t>
            </w:r>
          </w:p>
        </w:tc>
        <w:tc>
          <w:tcPr>
            <w:tcW w:w="3069" w:type="dxa"/>
            <w:tcBorders>
              <w:top w:val="nil"/>
              <w:left w:val="single" w:sz="8" w:space="0" w:color="auto"/>
              <w:bottom w:val="single" w:sz="4" w:space="0" w:color="auto"/>
              <w:right w:val="nil"/>
            </w:tcBorders>
            <w:shd w:val="clear" w:color="auto" w:fill="auto"/>
            <w:noWrap/>
            <w:vAlign w:val="center"/>
            <w:hideMark/>
          </w:tcPr>
          <w:p w14:paraId="0CB29171" w14:textId="77777777" w:rsidR="00380DEF" w:rsidRPr="00ED5657" w:rsidRDefault="00380DEF" w:rsidP="003E5631">
            <w:pPr>
              <w:rPr>
                <w:rFonts w:ascii="Arial" w:hAnsi="Arial" w:cs="Arial"/>
                <w:b/>
                <w:bCs/>
                <w:sz w:val="16"/>
                <w:szCs w:val="16"/>
              </w:rPr>
            </w:pPr>
            <w:r w:rsidRPr="00ED5657">
              <w:rPr>
                <w:rFonts w:ascii="Arial" w:hAnsi="Arial" w:cs="Arial"/>
                <w:b/>
                <w:bCs/>
                <w:sz w:val="16"/>
                <w:szCs w:val="16"/>
              </w:rPr>
              <w:t>M</w:t>
            </w:r>
            <w:r w:rsidR="009C6D49" w:rsidRPr="00ED5657">
              <w:rPr>
                <w:rFonts w:ascii="Arial" w:hAnsi="Arial" w:cs="Arial"/>
                <w:b/>
                <w:bCs/>
                <w:sz w:val="16"/>
                <w:szCs w:val="16"/>
              </w:rPr>
              <w:t>i</w:t>
            </w:r>
            <w:r w:rsidRPr="00ED5657">
              <w:rPr>
                <w:rFonts w:ascii="Arial" w:hAnsi="Arial" w:cs="Arial"/>
                <w:b/>
                <w:bCs/>
                <w:sz w:val="16"/>
                <w:szCs w:val="16"/>
              </w:rPr>
              <w:t xml:space="preserve">lk, </w:t>
            </w:r>
            <w:r w:rsidR="009C6D49" w:rsidRPr="00ED5657">
              <w:rPr>
                <w:rFonts w:ascii="Arial" w:hAnsi="Arial" w:cs="Arial"/>
                <w:b/>
                <w:bCs/>
                <w:sz w:val="16"/>
                <w:szCs w:val="16"/>
              </w:rPr>
              <w:t>concentrated</w:t>
            </w:r>
          </w:p>
        </w:tc>
        <w:tc>
          <w:tcPr>
            <w:tcW w:w="1351" w:type="dxa"/>
            <w:tcBorders>
              <w:top w:val="nil"/>
              <w:left w:val="single" w:sz="8" w:space="0" w:color="auto"/>
              <w:bottom w:val="single" w:sz="4" w:space="0" w:color="auto"/>
              <w:right w:val="single" w:sz="8" w:space="0" w:color="auto"/>
            </w:tcBorders>
            <w:shd w:val="clear" w:color="auto" w:fill="auto"/>
            <w:noWrap/>
            <w:vAlign w:val="center"/>
            <w:hideMark/>
          </w:tcPr>
          <w:p w14:paraId="39824DF4"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9 836 418</w:t>
            </w:r>
          </w:p>
        </w:tc>
        <w:tc>
          <w:tcPr>
            <w:tcW w:w="1480" w:type="dxa"/>
            <w:tcBorders>
              <w:top w:val="nil"/>
              <w:left w:val="nil"/>
              <w:bottom w:val="single" w:sz="4" w:space="0" w:color="auto"/>
              <w:right w:val="nil"/>
            </w:tcBorders>
            <w:shd w:val="clear" w:color="auto" w:fill="auto"/>
            <w:noWrap/>
            <w:vAlign w:val="center"/>
            <w:hideMark/>
          </w:tcPr>
          <w:p w14:paraId="56F5626E"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8 383 267</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ECDF92B"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12 574 543</w:t>
            </w:r>
          </w:p>
        </w:tc>
        <w:tc>
          <w:tcPr>
            <w:tcW w:w="1480" w:type="dxa"/>
            <w:tcBorders>
              <w:top w:val="nil"/>
              <w:left w:val="nil"/>
              <w:bottom w:val="single" w:sz="4" w:space="0" w:color="auto"/>
              <w:right w:val="single" w:sz="4" w:space="0" w:color="auto"/>
            </w:tcBorders>
            <w:shd w:val="clear" w:color="auto" w:fill="auto"/>
            <w:noWrap/>
            <w:vAlign w:val="center"/>
            <w:hideMark/>
          </w:tcPr>
          <w:p w14:paraId="5EDCACFA"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6 361 606</w:t>
            </w:r>
          </w:p>
        </w:tc>
        <w:tc>
          <w:tcPr>
            <w:tcW w:w="14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2E4E22A"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10 502 625</w:t>
            </w:r>
          </w:p>
        </w:tc>
        <w:tc>
          <w:tcPr>
            <w:tcW w:w="1420" w:type="dxa"/>
            <w:tcBorders>
              <w:top w:val="single" w:sz="4" w:space="0" w:color="auto"/>
              <w:left w:val="nil"/>
              <w:bottom w:val="single" w:sz="4" w:space="0" w:color="auto"/>
              <w:right w:val="single" w:sz="8" w:space="0" w:color="auto"/>
            </w:tcBorders>
            <w:shd w:val="clear" w:color="auto" w:fill="auto"/>
            <w:noWrap/>
            <w:vAlign w:val="center"/>
            <w:hideMark/>
          </w:tcPr>
          <w:p w14:paraId="31C53BF3"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5 350 645</w:t>
            </w:r>
          </w:p>
        </w:tc>
      </w:tr>
      <w:tr w:rsidR="00380DEF" w:rsidRPr="00ED5657" w14:paraId="3B031CE8" w14:textId="77777777" w:rsidTr="00894264">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02622D19" w14:textId="77777777" w:rsidR="00380DEF" w:rsidRPr="00ED5657" w:rsidRDefault="00380DEF" w:rsidP="003E5631">
            <w:pPr>
              <w:rPr>
                <w:rFonts w:ascii="Arial" w:hAnsi="Arial" w:cs="Arial"/>
                <w:b/>
                <w:bCs/>
                <w:sz w:val="16"/>
                <w:szCs w:val="16"/>
              </w:rPr>
            </w:pPr>
            <w:r w:rsidRPr="00ED5657">
              <w:rPr>
                <w:rFonts w:ascii="Arial" w:hAnsi="Arial" w:cs="Arial"/>
                <w:b/>
                <w:bCs/>
                <w:sz w:val="16"/>
                <w:szCs w:val="16"/>
              </w:rPr>
              <w:t>04.03</w:t>
            </w:r>
          </w:p>
        </w:tc>
        <w:tc>
          <w:tcPr>
            <w:tcW w:w="3069" w:type="dxa"/>
            <w:tcBorders>
              <w:top w:val="nil"/>
              <w:left w:val="single" w:sz="8" w:space="0" w:color="auto"/>
              <w:bottom w:val="single" w:sz="4" w:space="0" w:color="auto"/>
              <w:right w:val="nil"/>
            </w:tcBorders>
            <w:shd w:val="clear" w:color="auto" w:fill="auto"/>
            <w:noWrap/>
            <w:vAlign w:val="center"/>
            <w:hideMark/>
          </w:tcPr>
          <w:p w14:paraId="0B68D6A7" w14:textId="77777777" w:rsidR="00380DEF" w:rsidRPr="00ED5657" w:rsidRDefault="009C6D49" w:rsidP="003E5631">
            <w:pPr>
              <w:rPr>
                <w:rFonts w:ascii="Arial" w:hAnsi="Arial" w:cs="Arial"/>
                <w:b/>
                <w:bCs/>
                <w:sz w:val="16"/>
                <w:szCs w:val="16"/>
              </w:rPr>
            </w:pPr>
            <w:r w:rsidRPr="00ED5657">
              <w:rPr>
                <w:rFonts w:ascii="Arial" w:hAnsi="Arial" w:cs="Arial"/>
                <w:b/>
                <w:bCs/>
                <w:sz w:val="16"/>
                <w:szCs w:val="16"/>
              </w:rPr>
              <w:t>Buttermilk</w:t>
            </w:r>
            <w:r w:rsidR="00380DEF" w:rsidRPr="00ED5657">
              <w:rPr>
                <w:rFonts w:ascii="Arial" w:hAnsi="Arial" w:cs="Arial"/>
                <w:b/>
                <w:bCs/>
                <w:sz w:val="16"/>
                <w:szCs w:val="16"/>
              </w:rPr>
              <w:t xml:space="preserve">, </w:t>
            </w:r>
            <w:r w:rsidRPr="00ED5657">
              <w:rPr>
                <w:rFonts w:ascii="Arial" w:hAnsi="Arial" w:cs="Arial"/>
                <w:b/>
                <w:bCs/>
                <w:sz w:val="16"/>
                <w:szCs w:val="16"/>
              </w:rPr>
              <w:t>y</w:t>
            </w:r>
            <w:r w:rsidR="00380DEF" w:rsidRPr="00ED5657">
              <w:rPr>
                <w:rFonts w:ascii="Arial" w:hAnsi="Arial" w:cs="Arial"/>
                <w:b/>
                <w:bCs/>
                <w:sz w:val="16"/>
                <w:szCs w:val="16"/>
              </w:rPr>
              <w:t>oghurt</w:t>
            </w:r>
            <w:r w:rsidR="00BD450D">
              <w:rPr>
                <w:rFonts w:ascii="Arial" w:hAnsi="Arial" w:cs="Arial"/>
                <w:b/>
                <w:bCs/>
                <w:sz w:val="16"/>
                <w:szCs w:val="16"/>
              </w:rPr>
              <w:t>,</w:t>
            </w:r>
            <w:r w:rsidR="00380DEF" w:rsidRPr="00ED5657">
              <w:rPr>
                <w:rFonts w:ascii="Arial" w:hAnsi="Arial" w:cs="Arial"/>
                <w:b/>
                <w:bCs/>
                <w:sz w:val="16"/>
                <w:szCs w:val="16"/>
              </w:rPr>
              <w:t xml:space="preserve"> e</w:t>
            </w:r>
            <w:r w:rsidRPr="00ED5657">
              <w:rPr>
                <w:rFonts w:ascii="Arial" w:hAnsi="Arial" w:cs="Arial"/>
                <w:b/>
                <w:bCs/>
                <w:sz w:val="16"/>
                <w:szCs w:val="16"/>
              </w:rPr>
              <w:t>tc</w:t>
            </w:r>
            <w:r w:rsidR="00380DEF" w:rsidRPr="00ED5657">
              <w:rPr>
                <w:rFonts w:ascii="Arial" w:hAnsi="Arial" w:cs="Arial"/>
                <w:b/>
                <w:bCs/>
                <w:sz w:val="16"/>
                <w:szCs w:val="16"/>
              </w:rPr>
              <w:t xml:space="preserve"> </w:t>
            </w:r>
          </w:p>
        </w:tc>
        <w:tc>
          <w:tcPr>
            <w:tcW w:w="1351" w:type="dxa"/>
            <w:tcBorders>
              <w:top w:val="nil"/>
              <w:left w:val="single" w:sz="8" w:space="0" w:color="auto"/>
              <w:bottom w:val="single" w:sz="4" w:space="0" w:color="auto"/>
              <w:right w:val="single" w:sz="8" w:space="0" w:color="auto"/>
            </w:tcBorders>
            <w:shd w:val="clear" w:color="auto" w:fill="auto"/>
            <w:noWrap/>
            <w:vAlign w:val="center"/>
            <w:hideMark/>
          </w:tcPr>
          <w:p w14:paraId="4FFF6B7C"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2 086 328</w:t>
            </w:r>
          </w:p>
        </w:tc>
        <w:tc>
          <w:tcPr>
            <w:tcW w:w="1480" w:type="dxa"/>
            <w:tcBorders>
              <w:top w:val="nil"/>
              <w:left w:val="nil"/>
              <w:bottom w:val="single" w:sz="4" w:space="0" w:color="auto"/>
              <w:right w:val="nil"/>
            </w:tcBorders>
            <w:shd w:val="clear" w:color="auto" w:fill="auto"/>
            <w:noWrap/>
            <w:vAlign w:val="center"/>
            <w:hideMark/>
          </w:tcPr>
          <w:p w14:paraId="14CB41F7"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22 774 653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4AE67B0"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2 653 250</w:t>
            </w:r>
          </w:p>
        </w:tc>
        <w:tc>
          <w:tcPr>
            <w:tcW w:w="1480" w:type="dxa"/>
            <w:tcBorders>
              <w:top w:val="nil"/>
              <w:left w:val="nil"/>
              <w:bottom w:val="single" w:sz="4" w:space="0" w:color="auto"/>
              <w:right w:val="single" w:sz="4" w:space="0" w:color="auto"/>
            </w:tcBorders>
            <w:shd w:val="clear" w:color="auto" w:fill="auto"/>
            <w:noWrap/>
            <w:vAlign w:val="center"/>
            <w:hideMark/>
          </w:tcPr>
          <w:p w14:paraId="41CCA54D"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16 098 030</w:t>
            </w:r>
          </w:p>
        </w:tc>
        <w:tc>
          <w:tcPr>
            <w:tcW w:w="1420" w:type="dxa"/>
            <w:tcBorders>
              <w:top w:val="nil"/>
              <w:left w:val="single" w:sz="8" w:space="0" w:color="auto"/>
              <w:bottom w:val="single" w:sz="4" w:space="0" w:color="auto"/>
              <w:right w:val="single" w:sz="8" w:space="0" w:color="auto"/>
            </w:tcBorders>
            <w:shd w:val="clear" w:color="auto" w:fill="auto"/>
            <w:noWrap/>
            <w:vAlign w:val="center"/>
            <w:hideMark/>
          </w:tcPr>
          <w:p w14:paraId="62EE570F"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2 540 075</w:t>
            </w:r>
          </w:p>
        </w:tc>
        <w:tc>
          <w:tcPr>
            <w:tcW w:w="1420" w:type="dxa"/>
            <w:tcBorders>
              <w:top w:val="nil"/>
              <w:left w:val="nil"/>
              <w:bottom w:val="single" w:sz="4" w:space="0" w:color="auto"/>
              <w:right w:val="single" w:sz="8" w:space="0" w:color="auto"/>
            </w:tcBorders>
            <w:shd w:val="clear" w:color="auto" w:fill="auto"/>
            <w:noWrap/>
            <w:vAlign w:val="center"/>
            <w:hideMark/>
          </w:tcPr>
          <w:p w14:paraId="6C8EBD5A"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12 903 458</w:t>
            </w:r>
          </w:p>
        </w:tc>
      </w:tr>
      <w:tr w:rsidR="00380DEF" w:rsidRPr="00ED5657" w14:paraId="4FE0252F" w14:textId="77777777" w:rsidTr="00894264">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0178C9D3" w14:textId="77777777" w:rsidR="00380DEF" w:rsidRPr="00ED5657" w:rsidRDefault="00380DEF" w:rsidP="003E5631">
            <w:pPr>
              <w:rPr>
                <w:rFonts w:ascii="Arial" w:hAnsi="Arial" w:cs="Arial"/>
                <w:b/>
                <w:bCs/>
                <w:sz w:val="16"/>
                <w:szCs w:val="16"/>
              </w:rPr>
            </w:pPr>
            <w:r w:rsidRPr="00ED5657">
              <w:rPr>
                <w:rFonts w:ascii="Arial" w:hAnsi="Arial" w:cs="Arial"/>
                <w:b/>
                <w:bCs/>
                <w:sz w:val="16"/>
                <w:szCs w:val="16"/>
              </w:rPr>
              <w:t>04.04</w:t>
            </w:r>
          </w:p>
        </w:tc>
        <w:tc>
          <w:tcPr>
            <w:tcW w:w="3069" w:type="dxa"/>
            <w:tcBorders>
              <w:top w:val="nil"/>
              <w:left w:val="single" w:sz="8" w:space="0" w:color="auto"/>
              <w:bottom w:val="single" w:sz="4" w:space="0" w:color="auto"/>
              <w:right w:val="nil"/>
            </w:tcBorders>
            <w:shd w:val="clear" w:color="auto" w:fill="auto"/>
            <w:noWrap/>
            <w:vAlign w:val="center"/>
            <w:hideMark/>
          </w:tcPr>
          <w:p w14:paraId="11E35974" w14:textId="77777777" w:rsidR="00380DEF" w:rsidRPr="00ED5657" w:rsidRDefault="00380DEF" w:rsidP="003E5631">
            <w:pPr>
              <w:rPr>
                <w:rFonts w:ascii="Arial" w:hAnsi="Arial" w:cs="Arial"/>
                <w:b/>
                <w:bCs/>
                <w:sz w:val="16"/>
                <w:szCs w:val="16"/>
              </w:rPr>
            </w:pPr>
            <w:r w:rsidRPr="00ED5657">
              <w:rPr>
                <w:rFonts w:ascii="Arial" w:hAnsi="Arial" w:cs="Arial"/>
                <w:b/>
                <w:bCs/>
                <w:sz w:val="16"/>
                <w:szCs w:val="16"/>
              </w:rPr>
              <w:t>W</w:t>
            </w:r>
            <w:r w:rsidR="009C6D49" w:rsidRPr="00ED5657">
              <w:rPr>
                <w:rFonts w:ascii="Arial" w:hAnsi="Arial" w:cs="Arial"/>
                <w:b/>
                <w:bCs/>
                <w:sz w:val="16"/>
                <w:szCs w:val="16"/>
              </w:rPr>
              <w:t>h</w:t>
            </w:r>
            <w:r w:rsidRPr="00ED5657">
              <w:rPr>
                <w:rFonts w:ascii="Arial" w:hAnsi="Arial" w:cs="Arial"/>
                <w:b/>
                <w:bCs/>
                <w:sz w:val="16"/>
                <w:szCs w:val="16"/>
              </w:rPr>
              <w:t>e</w:t>
            </w:r>
            <w:r w:rsidR="009C6D49" w:rsidRPr="00ED5657">
              <w:rPr>
                <w:rFonts w:ascii="Arial" w:hAnsi="Arial" w:cs="Arial"/>
                <w:b/>
                <w:bCs/>
                <w:sz w:val="16"/>
                <w:szCs w:val="16"/>
              </w:rPr>
              <w:t>y</w:t>
            </w:r>
            <w:r w:rsidRPr="00ED5657">
              <w:rPr>
                <w:rFonts w:ascii="Arial" w:hAnsi="Arial" w:cs="Arial"/>
                <w:b/>
                <w:bCs/>
                <w:sz w:val="16"/>
                <w:szCs w:val="16"/>
              </w:rPr>
              <w:t>, w</w:t>
            </w:r>
            <w:r w:rsidR="009C6D49" w:rsidRPr="00ED5657">
              <w:rPr>
                <w:rFonts w:ascii="Arial" w:hAnsi="Arial" w:cs="Arial"/>
                <w:b/>
                <w:bCs/>
                <w:sz w:val="16"/>
                <w:szCs w:val="16"/>
              </w:rPr>
              <w:t>h</w:t>
            </w:r>
            <w:r w:rsidRPr="00ED5657">
              <w:rPr>
                <w:rFonts w:ascii="Arial" w:hAnsi="Arial" w:cs="Arial"/>
                <w:b/>
                <w:bCs/>
                <w:sz w:val="16"/>
                <w:szCs w:val="16"/>
              </w:rPr>
              <w:t>e</w:t>
            </w:r>
            <w:r w:rsidR="009C6D49" w:rsidRPr="00ED5657">
              <w:rPr>
                <w:rFonts w:ascii="Arial" w:hAnsi="Arial" w:cs="Arial"/>
                <w:b/>
                <w:bCs/>
                <w:sz w:val="16"/>
                <w:szCs w:val="16"/>
              </w:rPr>
              <w:t xml:space="preserve">y </w:t>
            </w:r>
            <w:r w:rsidRPr="00ED5657">
              <w:rPr>
                <w:rFonts w:ascii="Arial" w:hAnsi="Arial" w:cs="Arial"/>
                <w:b/>
                <w:bCs/>
                <w:sz w:val="16"/>
                <w:szCs w:val="16"/>
              </w:rPr>
              <w:t>po</w:t>
            </w:r>
            <w:r w:rsidR="009C6D49" w:rsidRPr="00ED5657">
              <w:rPr>
                <w:rFonts w:ascii="Arial" w:hAnsi="Arial" w:cs="Arial"/>
                <w:b/>
                <w:bCs/>
                <w:sz w:val="16"/>
                <w:szCs w:val="16"/>
              </w:rPr>
              <w:t>wd</w:t>
            </w:r>
            <w:r w:rsidRPr="00ED5657">
              <w:rPr>
                <w:rFonts w:ascii="Arial" w:hAnsi="Arial" w:cs="Arial"/>
                <w:b/>
                <w:bCs/>
                <w:sz w:val="16"/>
                <w:szCs w:val="16"/>
              </w:rPr>
              <w:t>er</w:t>
            </w:r>
            <w:r w:rsidR="000C0861">
              <w:rPr>
                <w:rFonts w:ascii="Arial" w:hAnsi="Arial" w:cs="Arial"/>
                <w:b/>
                <w:bCs/>
                <w:sz w:val="16"/>
                <w:szCs w:val="16"/>
              </w:rPr>
              <w:t>,</w:t>
            </w:r>
            <w:r w:rsidRPr="00ED5657">
              <w:rPr>
                <w:rFonts w:ascii="Arial" w:hAnsi="Arial" w:cs="Arial"/>
                <w:b/>
                <w:bCs/>
                <w:sz w:val="16"/>
                <w:szCs w:val="16"/>
              </w:rPr>
              <w:t xml:space="preserve"> e</w:t>
            </w:r>
            <w:r w:rsidR="009C6D49" w:rsidRPr="00ED5657">
              <w:rPr>
                <w:rFonts w:ascii="Arial" w:hAnsi="Arial" w:cs="Arial"/>
                <w:b/>
                <w:bCs/>
                <w:sz w:val="16"/>
                <w:szCs w:val="16"/>
              </w:rPr>
              <w:t>tc</w:t>
            </w:r>
          </w:p>
        </w:tc>
        <w:tc>
          <w:tcPr>
            <w:tcW w:w="1351" w:type="dxa"/>
            <w:tcBorders>
              <w:top w:val="nil"/>
              <w:left w:val="single" w:sz="8" w:space="0" w:color="auto"/>
              <w:bottom w:val="single" w:sz="4" w:space="0" w:color="auto"/>
              <w:right w:val="single" w:sz="8" w:space="0" w:color="auto"/>
            </w:tcBorders>
            <w:shd w:val="clear" w:color="auto" w:fill="auto"/>
            <w:noWrap/>
            <w:vAlign w:val="center"/>
            <w:hideMark/>
          </w:tcPr>
          <w:p w14:paraId="59EB7AA7"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9 480 080</w:t>
            </w:r>
          </w:p>
        </w:tc>
        <w:tc>
          <w:tcPr>
            <w:tcW w:w="1480" w:type="dxa"/>
            <w:tcBorders>
              <w:top w:val="nil"/>
              <w:left w:val="nil"/>
              <w:bottom w:val="single" w:sz="4" w:space="0" w:color="auto"/>
              <w:right w:val="nil"/>
            </w:tcBorders>
            <w:shd w:val="clear" w:color="auto" w:fill="auto"/>
            <w:noWrap/>
            <w:vAlign w:val="center"/>
            <w:hideMark/>
          </w:tcPr>
          <w:p w14:paraId="39CD30E6"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1 868 337</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FD9A9A5"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9 365 343</w:t>
            </w:r>
          </w:p>
        </w:tc>
        <w:tc>
          <w:tcPr>
            <w:tcW w:w="1480" w:type="dxa"/>
            <w:tcBorders>
              <w:top w:val="nil"/>
              <w:left w:val="nil"/>
              <w:bottom w:val="single" w:sz="4" w:space="0" w:color="auto"/>
              <w:right w:val="single" w:sz="4" w:space="0" w:color="auto"/>
            </w:tcBorders>
            <w:shd w:val="clear" w:color="auto" w:fill="auto"/>
            <w:noWrap/>
            <w:vAlign w:val="center"/>
            <w:hideMark/>
          </w:tcPr>
          <w:p w14:paraId="2C4DDA5C"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4 232 308</w:t>
            </w:r>
          </w:p>
        </w:tc>
        <w:tc>
          <w:tcPr>
            <w:tcW w:w="1420" w:type="dxa"/>
            <w:tcBorders>
              <w:top w:val="nil"/>
              <w:left w:val="single" w:sz="8" w:space="0" w:color="auto"/>
              <w:bottom w:val="single" w:sz="4" w:space="0" w:color="auto"/>
              <w:right w:val="single" w:sz="8" w:space="0" w:color="auto"/>
            </w:tcBorders>
            <w:shd w:val="clear" w:color="auto" w:fill="auto"/>
            <w:noWrap/>
            <w:vAlign w:val="center"/>
            <w:hideMark/>
          </w:tcPr>
          <w:p w14:paraId="41BED6D6"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7 095 931</w:t>
            </w:r>
          </w:p>
        </w:tc>
        <w:tc>
          <w:tcPr>
            <w:tcW w:w="1420" w:type="dxa"/>
            <w:tcBorders>
              <w:top w:val="nil"/>
              <w:left w:val="nil"/>
              <w:bottom w:val="single" w:sz="4" w:space="0" w:color="auto"/>
              <w:right w:val="single" w:sz="8" w:space="0" w:color="auto"/>
            </w:tcBorders>
            <w:shd w:val="clear" w:color="auto" w:fill="auto"/>
            <w:noWrap/>
            <w:vAlign w:val="center"/>
            <w:hideMark/>
          </w:tcPr>
          <w:p w14:paraId="51449A4C"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3 816 533</w:t>
            </w:r>
          </w:p>
        </w:tc>
      </w:tr>
      <w:tr w:rsidR="00380DEF" w:rsidRPr="00ED5657" w14:paraId="589EAAE6" w14:textId="77777777" w:rsidTr="00894264">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64FF522A" w14:textId="77777777" w:rsidR="00380DEF" w:rsidRPr="00ED5657" w:rsidRDefault="00380DEF" w:rsidP="003E5631">
            <w:pPr>
              <w:rPr>
                <w:rFonts w:ascii="Arial" w:hAnsi="Arial" w:cs="Arial"/>
                <w:b/>
                <w:bCs/>
                <w:sz w:val="16"/>
                <w:szCs w:val="16"/>
              </w:rPr>
            </w:pPr>
            <w:r w:rsidRPr="00ED5657">
              <w:rPr>
                <w:rFonts w:ascii="Arial" w:hAnsi="Arial" w:cs="Arial"/>
                <w:b/>
                <w:bCs/>
                <w:sz w:val="16"/>
                <w:szCs w:val="16"/>
              </w:rPr>
              <w:t>04.05</w:t>
            </w:r>
          </w:p>
        </w:tc>
        <w:tc>
          <w:tcPr>
            <w:tcW w:w="3069" w:type="dxa"/>
            <w:tcBorders>
              <w:top w:val="nil"/>
              <w:left w:val="single" w:sz="8" w:space="0" w:color="auto"/>
              <w:bottom w:val="single" w:sz="4" w:space="0" w:color="auto"/>
              <w:right w:val="nil"/>
            </w:tcBorders>
            <w:shd w:val="clear" w:color="auto" w:fill="auto"/>
            <w:noWrap/>
            <w:vAlign w:val="center"/>
            <w:hideMark/>
          </w:tcPr>
          <w:p w14:paraId="32000A26" w14:textId="77777777" w:rsidR="00380DEF" w:rsidRPr="00ED5657" w:rsidRDefault="009C6D49" w:rsidP="003E5631">
            <w:pPr>
              <w:rPr>
                <w:rFonts w:ascii="Arial" w:hAnsi="Arial" w:cs="Arial"/>
                <w:b/>
                <w:bCs/>
                <w:sz w:val="16"/>
                <w:szCs w:val="16"/>
              </w:rPr>
            </w:pPr>
            <w:r w:rsidRPr="00ED5657">
              <w:rPr>
                <w:rFonts w:ascii="Arial" w:hAnsi="Arial" w:cs="Arial"/>
                <w:b/>
                <w:bCs/>
                <w:sz w:val="16"/>
                <w:szCs w:val="16"/>
              </w:rPr>
              <w:t>Butter, butter spreads and butter oil</w:t>
            </w:r>
          </w:p>
        </w:tc>
        <w:tc>
          <w:tcPr>
            <w:tcW w:w="1351" w:type="dxa"/>
            <w:tcBorders>
              <w:top w:val="nil"/>
              <w:left w:val="single" w:sz="8" w:space="0" w:color="auto"/>
              <w:bottom w:val="single" w:sz="4" w:space="0" w:color="auto"/>
              <w:right w:val="single" w:sz="8" w:space="0" w:color="auto"/>
            </w:tcBorders>
            <w:shd w:val="clear" w:color="auto" w:fill="auto"/>
            <w:noWrap/>
            <w:vAlign w:val="center"/>
            <w:hideMark/>
          </w:tcPr>
          <w:p w14:paraId="46921511"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2 071 983</w:t>
            </w:r>
          </w:p>
        </w:tc>
        <w:tc>
          <w:tcPr>
            <w:tcW w:w="1480" w:type="dxa"/>
            <w:tcBorders>
              <w:top w:val="nil"/>
              <w:left w:val="nil"/>
              <w:bottom w:val="single" w:sz="4" w:space="0" w:color="auto"/>
              <w:right w:val="nil"/>
            </w:tcBorders>
            <w:shd w:val="clear" w:color="auto" w:fill="auto"/>
            <w:noWrap/>
            <w:vAlign w:val="center"/>
            <w:hideMark/>
          </w:tcPr>
          <w:p w14:paraId="6D3F0F08"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1 860 197</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730884A"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5 131 861</w:t>
            </w:r>
          </w:p>
        </w:tc>
        <w:tc>
          <w:tcPr>
            <w:tcW w:w="1480" w:type="dxa"/>
            <w:tcBorders>
              <w:top w:val="nil"/>
              <w:left w:val="nil"/>
              <w:bottom w:val="single" w:sz="4" w:space="0" w:color="auto"/>
              <w:right w:val="single" w:sz="4" w:space="0" w:color="auto"/>
            </w:tcBorders>
            <w:shd w:val="clear" w:color="auto" w:fill="auto"/>
            <w:noWrap/>
            <w:vAlign w:val="center"/>
            <w:hideMark/>
          </w:tcPr>
          <w:p w14:paraId="0BE94565"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1 491 368</w:t>
            </w:r>
          </w:p>
        </w:tc>
        <w:tc>
          <w:tcPr>
            <w:tcW w:w="1420" w:type="dxa"/>
            <w:tcBorders>
              <w:top w:val="nil"/>
              <w:left w:val="single" w:sz="8" w:space="0" w:color="auto"/>
              <w:bottom w:val="single" w:sz="4" w:space="0" w:color="auto"/>
              <w:right w:val="single" w:sz="8" w:space="0" w:color="auto"/>
            </w:tcBorders>
            <w:shd w:val="clear" w:color="auto" w:fill="auto"/>
            <w:noWrap/>
            <w:vAlign w:val="center"/>
            <w:hideMark/>
          </w:tcPr>
          <w:p w14:paraId="0F17E440"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5 356 852</w:t>
            </w:r>
          </w:p>
        </w:tc>
        <w:tc>
          <w:tcPr>
            <w:tcW w:w="1420" w:type="dxa"/>
            <w:tcBorders>
              <w:top w:val="nil"/>
              <w:left w:val="nil"/>
              <w:bottom w:val="single" w:sz="4" w:space="0" w:color="auto"/>
              <w:right w:val="single" w:sz="8" w:space="0" w:color="auto"/>
            </w:tcBorders>
            <w:shd w:val="clear" w:color="auto" w:fill="auto"/>
            <w:noWrap/>
            <w:vAlign w:val="center"/>
            <w:hideMark/>
          </w:tcPr>
          <w:p w14:paraId="229C1357"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1 350 229</w:t>
            </w:r>
          </w:p>
        </w:tc>
      </w:tr>
      <w:tr w:rsidR="00380DEF" w:rsidRPr="00ED5657" w14:paraId="2FF4613C" w14:textId="77777777" w:rsidTr="00894264">
        <w:trPr>
          <w:trHeight w:val="282"/>
        </w:trPr>
        <w:tc>
          <w:tcPr>
            <w:tcW w:w="927" w:type="dxa"/>
            <w:tcBorders>
              <w:top w:val="nil"/>
              <w:left w:val="single" w:sz="8" w:space="0" w:color="auto"/>
              <w:bottom w:val="single" w:sz="8" w:space="0" w:color="auto"/>
              <w:right w:val="nil"/>
            </w:tcBorders>
            <w:shd w:val="clear" w:color="auto" w:fill="auto"/>
            <w:noWrap/>
            <w:vAlign w:val="center"/>
            <w:hideMark/>
          </w:tcPr>
          <w:p w14:paraId="5A0F1F88" w14:textId="77777777" w:rsidR="00380DEF" w:rsidRPr="00ED5657" w:rsidRDefault="00380DEF" w:rsidP="003E5631">
            <w:pPr>
              <w:rPr>
                <w:rFonts w:ascii="Arial" w:hAnsi="Arial" w:cs="Arial"/>
                <w:b/>
                <w:bCs/>
                <w:sz w:val="16"/>
                <w:szCs w:val="16"/>
              </w:rPr>
            </w:pPr>
            <w:r w:rsidRPr="00ED5657">
              <w:rPr>
                <w:rFonts w:ascii="Arial" w:hAnsi="Arial" w:cs="Arial"/>
                <w:b/>
                <w:bCs/>
                <w:sz w:val="16"/>
                <w:szCs w:val="16"/>
              </w:rPr>
              <w:t>04.06</w:t>
            </w:r>
          </w:p>
        </w:tc>
        <w:tc>
          <w:tcPr>
            <w:tcW w:w="3069" w:type="dxa"/>
            <w:tcBorders>
              <w:top w:val="nil"/>
              <w:left w:val="single" w:sz="8" w:space="0" w:color="auto"/>
              <w:bottom w:val="single" w:sz="8" w:space="0" w:color="auto"/>
              <w:right w:val="nil"/>
            </w:tcBorders>
            <w:shd w:val="clear" w:color="auto" w:fill="auto"/>
            <w:noWrap/>
            <w:vAlign w:val="center"/>
            <w:hideMark/>
          </w:tcPr>
          <w:p w14:paraId="1139866A" w14:textId="77777777" w:rsidR="00380DEF" w:rsidRPr="00ED5657" w:rsidRDefault="009C6D49" w:rsidP="003E5631">
            <w:pPr>
              <w:rPr>
                <w:rFonts w:ascii="Arial" w:hAnsi="Arial" w:cs="Arial"/>
                <w:b/>
                <w:bCs/>
                <w:sz w:val="16"/>
                <w:szCs w:val="16"/>
              </w:rPr>
            </w:pPr>
            <w:r w:rsidRPr="00ED5657">
              <w:rPr>
                <w:rFonts w:ascii="Arial" w:hAnsi="Arial" w:cs="Arial"/>
                <w:b/>
                <w:bCs/>
                <w:sz w:val="16"/>
                <w:szCs w:val="16"/>
              </w:rPr>
              <w:t>Cheese and curd</w:t>
            </w:r>
          </w:p>
        </w:tc>
        <w:tc>
          <w:tcPr>
            <w:tcW w:w="1351" w:type="dxa"/>
            <w:tcBorders>
              <w:top w:val="nil"/>
              <w:left w:val="single" w:sz="8" w:space="0" w:color="auto"/>
              <w:bottom w:val="single" w:sz="8" w:space="0" w:color="auto"/>
              <w:right w:val="single" w:sz="8" w:space="0" w:color="auto"/>
            </w:tcBorders>
            <w:shd w:val="clear" w:color="auto" w:fill="auto"/>
            <w:noWrap/>
            <w:vAlign w:val="center"/>
            <w:hideMark/>
          </w:tcPr>
          <w:p w14:paraId="66E65A76"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9 731 777</w:t>
            </w:r>
          </w:p>
        </w:tc>
        <w:tc>
          <w:tcPr>
            <w:tcW w:w="1480" w:type="dxa"/>
            <w:tcBorders>
              <w:top w:val="nil"/>
              <w:left w:val="nil"/>
              <w:bottom w:val="single" w:sz="8" w:space="0" w:color="auto"/>
              <w:right w:val="nil"/>
            </w:tcBorders>
            <w:shd w:val="clear" w:color="auto" w:fill="auto"/>
            <w:noWrap/>
            <w:vAlign w:val="center"/>
            <w:hideMark/>
          </w:tcPr>
          <w:p w14:paraId="2E29456C"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3 460 994</w:t>
            </w:r>
          </w:p>
        </w:tc>
        <w:tc>
          <w:tcPr>
            <w:tcW w:w="1480" w:type="dxa"/>
            <w:tcBorders>
              <w:top w:val="nil"/>
              <w:left w:val="single" w:sz="4" w:space="0" w:color="auto"/>
              <w:bottom w:val="single" w:sz="8" w:space="0" w:color="auto"/>
              <w:right w:val="single" w:sz="4" w:space="0" w:color="auto"/>
            </w:tcBorders>
            <w:shd w:val="clear" w:color="auto" w:fill="auto"/>
            <w:noWrap/>
            <w:vAlign w:val="center"/>
            <w:hideMark/>
          </w:tcPr>
          <w:p w14:paraId="005910F0"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12 765 628</w:t>
            </w:r>
          </w:p>
        </w:tc>
        <w:tc>
          <w:tcPr>
            <w:tcW w:w="1480" w:type="dxa"/>
            <w:tcBorders>
              <w:top w:val="nil"/>
              <w:left w:val="nil"/>
              <w:bottom w:val="single" w:sz="8" w:space="0" w:color="auto"/>
              <w:right w:val="single" w:sz="4" w:space="0" w:color="auto"/>
            </w:tcBorders>
            <w:shd w:val="clear" w:color="auto" w:fill="auto"/>
            <w:noWrap/>
            <w:vAlign w:val="center"/>
            <w:hideMark/>
          </w:tcPr>
          <w:p w14:paraId="73EB6C59"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4 062 404</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29A89622"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13 285 247</w:t>
            </w:r>
          </w:p>
        </w:tc>
        <w:tc>
          <w:tcPr>
            <w:tcW w:w="1420" w:type="dxa"/>
            <w:tcBorders>
              <w:top w:val="nil"/>
              <w:left w:val="nil"/>
              <w:bottom w:val="single" w:sz="8" w:space="0" w:color="auto"/>
              <w:right w:val="single" w:sz="8" w:space="0" w:color="auto"/>
            </w:tcBorders>
            <w:shd w:val="clear" w:color="auto" w:fill="auto"/>
            <w:noWrap/>
            <w:vAlign w:val="center"/>
            <w:hideMark/>
          </w:tcPr>
          <w:p w14:paraId="43946BB2" w14:textId="77777777" w:rsidR="00380DEF" w:rsidRPr="00ED5657" w:rsidRDefault="00380DEF" w:rsidP="00E2428C">
            <w:pPr>
              <w:jc w:val="right"/>
              <w:rPr>
                <w:rFonts w:ascii="Arial" w:hAnsi="Arial" w:cs="Arial"/>
                <w:b/>
                <w:bCs/>
                <w:sz w:val="16"/>
                <w:szCs w:val="16"/>
              </w:rPr>
            </w:pPr>
            <w:r w:rsidRPr="00ED5657">
              <w:rPr>
                <w:rFonts w:ascii="Arial" w:hAnsi="Arial" w:cs="Arial"/>
                <w:b/>
                <w:bCs/>
                <w:sz w:val="16"/>
                <w:szCs w:val="16"/>
              </w:rPr>
              <w:t>4 022 491</w:t>
            </w:r>
          </w:p>
        </w:tc>
      </w:tr>
      <w:tr w:rsidR="00380DEF" w:rsidRPr="00ED5657" w14:paraId="6F12F590" w14:textId="77777777" w:rsidTr="00894264">
        <w:trPr>
          <w:trHeight w:val="282"/>
        </w:trPr>
        <w:tc>
          <w:tcPr>
            <w:tcW w:w="927" w:type="dxa"/>
            <w:tcBorders>
              <w:top w:val="nil"/>
              <w:left w:val="single" w:sz="8" w:space="0" w:color="auto"/>
              <w:bottom w:val="single" w:sz="8" w:space="0" w:color="auto"/>
              <w:right w:val="nil"/>
            </w:tcBorders>
            <w:shd w:val="clear" w:color="auto" w:fill="auto"/>
            <w:noWrap/>
            <w:vAlign w:val="center"/>
            <w:hideMark/>
          </w:tcPr>
          <w:p w14:paraId="4D42FEE8" w14:textId="77777777" w:rsidR="00380DEF" w:rsidRPr="00ED5657" w:rsidRDefault="00380DEF" w:rsidP="003E5631">
            <w:pPr>
              <w:rPr>
                <w:rFonts w:ascii="Arial" w:hAnsi="Arial" w:cs="Arial"/>
                <w:color w:val="FF0000"/>
                <w:sz w:val="16"/>
                <w:szCs w:val="16"/>
              </w:rPr>
            </w:pPr>
            <w:r w:rsidRPr="00ED5657">
              <w:rPr>
                <w:rFonts w:ascii="Arial" w:hAnsi="Arial" w:cs="Arial"/>
                <w:color w:val="FF0000"/>
                <w:sz w:val="16"/>
                <w:szCs w:val="16"/>
              </w:rPr>
              <w:t> </w:t>
            </w:r>
          </w:p>
        </w:tc>
        <w:tc>
          <w:tcPr>
            <w:tcW w:w="3069" w:type="dxa"/>
            <w:tcBorders>
              <w:top w:val="nil"/>
              <w:left w:val="single" w:sz="8" w:space="0" w:color="auto"/>
              <w:bottom w:val="single" w:sz="8" w:space="0" w:color="auto"/>
              <w:right w:val="nil"/>
            </w:tcBorders>
            <w:shd w:val="clear" w:color="auto" w:fill="auto"/>
            <w:noWrap/>
            <w:vAlign w:val="center"/>
            <w:hideMark/>
          </w:tcPr>
          <w:p w14:paraId="1E39E865" w14:textId="77777777" w:rsidR="00380DEF" w:rsidRPr="00ED5657" w:rsidRDefault="00380DEF" w:rsidP="003E5631">
            <w:pPr>
              <w:rPr>
                <w:rFonts w:ascii="Arial" w:hAnsi="Arial" w:cs="Arial"/>
                <w:b/>
                <w:bCs/>
                <w:color w:val="FF0000"/>
                <w:sz w:val="16"/>
                <w:szCs w:val="16"/>
              </w:rPr>
            </w:pPr>
            <w:r w:rsidRPr="00ED5657">
              <w:rPr>
                <w:rFonts w:ascii="Arial" w:hAnsi="Arial" w:cs="Arial"/>
                <w:b/>
                <w:bCs/>
                <w:color w:val="FF0000"/>
                <w:sz w:val="16"/>
                <w:szCs w:val="16"/>
              </w:rPr>
              <w:t>Total</w:t>
            </w:r>
          </w:p>
        </w:tc>
        <w:tc>
          <w:tcPr>
            <w:tcW w:w="1351" w:type="dxa"/>
            <w:tcBorders>
              <w:top w:val="nil"/>
              <w:left w:val="single" w:sz="8" w:space="0" w:color="auto"/>
              <w:bottom w:val="single" w:sz="8" w:space="0" w:color="auto"/>
              <w:right w:val="single" w:sz="8" w:space="0" w:color="auto"/>
            </w:tcBorders>
            <w:shd w:val="clear" w:color="auto" w:fill="auto"/>
            <w:noWrap/>
            <w:vAlign w:val="center"/>
            <w:hideMark/>
          </w:tcPr>
          <w:p w14:paraId="2E952390" w14:textId="77777777" w:rsidR="00380DEF" w:rsidRPr="00ED5657" w:rsidRDefault="00380DEF" w:rsidP="00E2428C">
            <w:pPr>
              <w:jc w:val="right"/>
              <w:rPr>
                <w:rFonts w:ascii="Arial" w:hAnsi="Arial" w:cs="Arial"/>
                <w:b/>
                <w:bCs/>
                <w:color w:val="FF0000"/>
                <w:sz w:val="16"/>
                <w:szCs w:val="16"/>
              </w:rPr>
            </w:pPr>
            <w:r w:rsidRPr="00ED5657">
              <w:rPr>
                <w:rFonts w:ascii="Arial" w:hAnsi="Arial" w:cs="Arial"/>
                <w:b/>
                <w:bCs/>
                <w:color w:val="FF0000"/>
                <w:sz w:val="16"/>
                <w:szCs w:val="16"/>
              </w:rPr>
              <w:t>40 199 034</w:t>
            </w:r>
          </w:p>
        </w:tc>
        <w:tc>
          <w:tcPr>
            <w:tcW w:w="1480" w:type="dxa"/>
            <w:tcBorders>
              <w:top w:val="nil"/>
              <w:left w:val="nil"/>
              <w:bottom w:val="single" w:sz="8" w:space="0" w:color="auto"/>
              <w:right w:val="single" w:sz="8" w:space="0" w:color="auto"/>
            </w:tcBorders>
            <w:shd w:val="clear" w:color="auto" w:fill="auto"/>
            <w:noWrap/>
            <w:vAlign w:val="center"/>
            <w:hideMark/>
          </w:tcPr>
          <w:p w14:paraId="2A821FFC" w14:textId="77777777" w:rsidR="00380DEF" w:rsidRPr="00ED5657" w:rsidRDefault="00380DEF" w:rsidP="00E2428C">
            <w:pPr>
              <w:jc w:val="right"/>
              <w:rPr>
                <w:rFonts w:ascii="Arial" w:hAnsi="Arial" w:cs="Arial"/>
                <w:b/>
                <w:bCs/>
                <w:color w:val="FF0000"/>
                <w:sz w:val="16"/>
                <w:szCs w:val="16"/>
              </w:rPr>
            </w:pPr>
            <w:r w:rsidRPr="00ED5657">
              <w:rPr>
                <w:rFonts w:ascii="Arial" w:hAnsi="Arial" w:cs="Arial"/>
                <w:b/>
                <w:bCs/>
                <w:color w:val="FF0000"/>
                <w:sz w:val="16"/>
                <w:szCs w:val="16"/>
              </w:rPr>
              <w:t>71 098 952</w:t>
            </w:r>
          </w:p>
        </w:tc>
        <w:tc>
          <w:tcPr>
            <w:tcW w:w="1480" w:type="dxa"/>
            <w:tcBorders>
              <w:top w:val="nil"/>
              <w:left w:val="nil"/>
              <w:bottom w:val="single" w:sz="8" w:space="0" w:color="auto"/>
              <w:right w:val="single" w:sz="8" w:space="0" w:color="auto"/>
            </w:tcBorders>
            <w:shd w:val="clear" w:color="auto" w:fill="auto"/>
            <w:noWrap/>
            <w:vAlign w:val="center"/>
            <w:hideMark/>
          </w:tcPr>
          <w:p w14:paraId="5D11C3C3" w14:textId="77777777" w:rsidR="00380DEF" w:rsidRPr="00ED5657" w:rsidRDefault="00380DEF" w:rsidP="00E2428C">
            <w:pPr>
              <w:jc w:val="right"/>
              <w:rPr>
                <w:rFonts w:ascii="Arial" w:hAnsi="Arial" w:cs="Arial"/>
                <w:b/>
                <w:bCs/>
                <w:color w:val="FF0000"/>
                <w:sz w:val="16"/>
                <w:szCs w:val="16"/>
              </w:rPr>
            </w:pPr>
            <w:r w:rsidRPr="00ED5657">
              <w:rPr>
                <w:rFonts w:ascii="Arial" w:hAnsi="Arial" w:cs="Arial"/>
                <w:b/>
                <w:bCs/>
                <w:color w:val="FF0000"/>
                <w:sz w:val="16"/>
                <w:szCs w:val="16"/>
              </w:rPr>
              <w:t>69 353 984</w:t>
            </w:r>
          </w:p>
        </w:tc>
        <w:tc>
          <w:tcPr>
            <w:tcW w:w="1480" w:type="dxa"/>
            <w:tcBorders>
              <w:top w:val="nil"/>
              <w:left w:val="nil"/>
              <w:bottom w:val="single" w:sz="8" w:space="0" w:color="auto"/>
              <w:right w:val="single" w:sz="8" w:space="0" w:color="auto"/>
            </w:tcBorders>
            <w:shd w:val="clear" w:color="auto" w:fill="auto"/>
            <w:noWrap/>
            <w:vAlign w:val="center"/>
            <w:hideMark/>
          </w:tcPr>
          <w:p w14:paraId="0D8FF90B" w14:textId="77777777" w:rsidR="00380DEF" w:rsidRPr="00ED5657" w:rsidRDefault="00380DEF" w:rsidP="00E2428C">
            <w:pPr>
              <w:jc w:val="right"/>
              <w:rPr>
                <w:rFonts w:ascii="Arial" w:hAnsi="Arial" w:cs="Arial"/>
                <w:b/>
                <w:bCs/>
                <w:color w:val="FF0000"/>
                <w:sz w:val="16"/>
                <w:szCs w:val="16"/>
              </w:rPr>
            </w:pPr>
            <w:r w:rsidRPr="00ED5657">
              <w:rPr>
                <w:rFonts w:ascii="Arial" w:hAnsi="Arial" w:cs="Arial"/>
                <w:b/>
                <w:bCs/>
                <w:color w:val="FF0000"/>
                <w:sz w:val="16"/>
                <w:szCs w:val="16"/>
              </w:rPr>
              <w:t>61 296 865</w:t>
            </w:r>
          </w:p>
        </w:tc>
        <w:tc>
          <w:tcPr>
            <w:tcW w:w="1420" w:type="dxa"/>
            <w:tcBorders>
              <w:top w:val="nil"/>
              <w:left w:val="nil"/>
              <w:bottom w:val="single" w:sz="8" w:space="0" w:color="auto"/>
              <w:right w:val="single" w:sz="8" w:space="0" w:color="auto"/>
            </w:tcBorders>
            <w:shd w:val="clear" w:color="auto" w:fill="auto"/>
            <w:noWrap/>
            <w:vAlign w:val="center"/>
            <w:hideMark/>
          </w:tcPr>
          <w:p w14:paraId="6751CF5E" w14:textId="77777777" w:rsidR="00380DEF" w:rsidRPr="00ED5657" w:rsidRDefault="00380DEF" w:rsidP="00E2428C">
            <w:pPr>
              <w:jc w:val="right"/>
              <w:rPr>
                <w:rFonts w:ascii="Arial" w:hAnsi="Arial" w:cs="Arial"/>
                <w:b/>
                <w:bCs/>
                <w:color w:val="FF0000"/>
                <w:sz w:val="16"/>
                <w:szCs w:val="16"/>
              </w:rPr>
            </w:pPr>
            <w:r w:rsidRPr="00ED5657">
              <w:rPr>
                <w:rFonts w:ascii="Arial" w:hAnsi="Arial" w:cs="Arial"/>
                <w:b/>
                <w:bCs/>
                <w:color w:val="FF0000"/>
                <w:sz w:val="16"/>
                <w:szCs w:val="16"/>
              </w:rPr>
              <w:t>58 000 347</w:t>
            </w:r>
          </w:p>
        </w:tc>
        <w:tc>
          <w:tcPr>
            <w:tcW w:w="1420" w:type="dxa"/>
            <w:tcBorders>
              <w:top w:val="nil"/>
              <w:left w:val="nil"/>
              <w:bottom w:val="single" w:sz="8" w:space="0" w:color="auto"/>
              <w:right w:val="single" w:sz="8" w:space="0" w:color="auto"/>
            </w:tcBorders>
            <w:shd w:val="clear" w:color="auto" w:fill="auto"/>
            <w:noWrap/>
            <w:vAlign w:val="center"/>
            <w:hideMark/>
          </w:tcPr>
          <w:p w14:paraId="488D4814" w14:textId="77777777" w:rsidR="00380DEF" w:rsidRPr="00ED5657" w:rsidRDefault="00380DEF" w:rsidP="00E2428C">
            <w:pPr>
              <w:jc w:val="right"/>
              <w:rPr>
                <w:rFonts w:ascii="Arial" w:hAnsi="Arial" w:cs="Arial"/>
                <w:b/>
                <w:bCs/>
                <w:color w:val="FF0000"/>
                <w:sz w:val="16"/>
                <w:szCs w:val="16"/>
              </w:rPr>
            </w:pPr>
            <w:r w:rsidRPr="00ED5657">
              <w:rPr>
                <w:rFonts w:ascii="Arial" w:hAnsi="Arial" w:cs="Arial"/>
                <w:b/>
                <w:bCs/>
                <w:color w:val="FF0000"/>
                <w:sz w:val="16"/>
                <w:szCs w:val="16"/>
              </w:rPr>
              <w:t>50 247 544</w:t>
            </w:r>
          </w:p>
        </w:tc>
      </w:tr>
      <w:tr w:rsidR="00380DEF" w:rsidRPr="00ED5657" w14:paraId="043DFCA5" w14:textId="77777777" w:rsidTr="00894264">
        <w:trPr>
          <w:trHeight w:val="282"/>
        </w:trPr>
        <w:tc>
          <w:tcPr>
            <w:tcW w:w="927" w:type="dxa"/>
            <w:tcBorders>
              <w:top w:val="nil"/>
              <w:left w:val="nil"/>
              <w:bottom w:val="nil"/>
              <w:right w:val="nil"/>
            </w:tcBorders>
            <w:shd w:val="clear" w:color="auto" w:fill="auto"/>
            <w:noWrap/>
            <w:vAlign w:val="bottom"/>
            <w:hideMark/>
          </w:tcPr>
          <w:p w14:paraId="45638E66" w14:textId="77777777" w:rsidR="00380DEF" w:rsidRPr="00ED5657" w:rsidRDefault="00380DEF">
            <w:pPr>
              <w:jc w:val="right"/>
              <w:rPr>
                <w:rFonts w:ascii="Arial" w:hAnsi="Arial" w:cs="Arial"/>
                <w:color w:val="FF0000"/>
                <w:sz w:val="16"/>
                <w:szCs w:val="16"/>
              </w:rPr>
            </w:pPr>
          </w:p>
        </w:tc>
        <w:tc>
          <w:tcPr>
            <w:tcW w:w="3069" w:type="dxa"/>
            <w:tcBorders>
              <w:top w:val="nil"/>
              <w:left w:val="nil"/>
              <w:bottom w:val="nil"/>
              <w:right w:val="nil"/>
            </w:tcBorders>
            <w:shd w:val="clear" w:color="auto" w:fill="auto"/>
            <w:noWrap/>
            <w:vAlign w:val="bottom"/>
            <w:hideMark/>
          </w:tcPr>
          <w:p w14:paraId="175AA6EA" w14:textId="77777777" w:rsidR="00380DEF" w:rsidRPr="00ED5657" w:rsidRDefault="00380DEF">
            <w:pPr>
              <w:rPr>
                <w:rFonts w:ascii="Arial" w:hAnsi="Arial" w:cs="Arial"/>
                <w:b/>
                <w:bCs/>
                <w:color w:val="FF0000"/>
                <w:sz w:val="16"/>
                <w:szCs w:val="16"/>
              </w:rPr>
            </w:pPr>
          </w:p>
        </w:tc>
        <w:tc>
          <w:tcPr>
            <w:tcW w:w="1351" w:type="dxa"/>
            <w:tcBorders>
              <w:top w:val="nil"/>
              <w:left w:val="nil"/>
              <w:bottom w:val="nil"/>
              <w:right w:val="nil"/>
            </w:tcBorders>
            <w:shd w:val="clear" w:color="auto" w:fill="auto"/>
            <w:noWrap/>
            <w:vAlign w:val="bottom"/>
            <w:hideMark/>
          </w:tcPr>
          <w:p w14:paraId="0BC219E8" w14:textId="77777777" w:rsidR="00380DEF" w:rsidRPr="00ED5657" w:rsidRDefault="00380DEF">
            <w:pPr>
              <w:rPr>
                <w:rFonts w:ascii="Arial" w:hAnsi="Arial" w:cs="Arial"/>
                <w:b/>
                <w:bCs/>
                <w:color w:val="FF0000"/>
                <w:sz w:val="16"/>
                <w:szCs w:val="16"/>
              </w:rPr>
            </w:pPr>
          </w:p>
        </w:tc>
        <w:tc>
          <w:tcPr>
            <w:tcW w:w="1480" w:type="dxa"/>
            <w:tcBorders>
              <w:top w:val="nil"/>
              <w:left w:val="nil"/>
              <w:bottom w:val="nil"/>
              <w:right w:val="nil"/>
            </w:tcBorders>
            <w:shd w:val="clear" w:color="auto" w:fill="auto"/>
            <w:noWrap/>
            <w:vAlign w:val="bottom"/>
            <w:hideMark/>
          </w:tcPr>
          <w:p w14:paraId="306883EB" w14:textId="77777777" w:rsidR="00380DEF" w:rsidRPr="00ED5657" w:rsidRDefault="00380DEF">
            <w:pPr>
              <w:rPr>
                <w:rFonts w:ascii="Arial" w:hAnsi="Arial" w:cs="Arial"/>
                <w:b/>
                <w:bCs/>
                <w:color w:val="FF0000"/>
                <w:sz w:val="16"/>
                <w:szCs w:val="16"/>
              </w:rPr>
            </w:pPr>
          </w:p>
        </w:tc>
        <w:tc>
          <w:tcPr>
            <w:tcW w:w="1480" w:type="dxa"/>
            <w:tcBorders>
              <w:top w:val="nil"/>
              <w:left w:val="nil"/>
              <w:bottom w:val="nil"/>
              <w:right w:val="nil"/>
            </w:tcBorders>
            <w:shd w:val="clear" w:color="auto" w:fill="auto"/>
            <w:noWrap/>
            <w:vAlign w:val="bottom"/>
            <w:hideMark/>
          </w:tcPr>
          <w:p w14:paraId="34998F69" w14:textId="77777777" w:rsidR="00380DEF" w:rsidRPr="00ED5657" w:rsidRDefault="00380DEF">
            <w:pPr>
              <w:rPr>
                <w:rFonts w:ascii="Arial" w:hAnsi="Arial" w:cs="Arial"/>
                <w:b/>
                <w:bCs/>
                <w:color w:val="FF0000"/>
                <w:sz w:val="16"/>
                <w:szCs w:val="16"/>
              </w:rPr>
            </w:pPr>
          </w:p>
        </w:tc>
        <w:tc>
          <w:tcPr>
            <w:tcW w:w="1480" w:type="dxa"/>
            <w:tcBorders>
              <w:top w:val="nil"/>
              <w:left w:val="nil"/>
              <w:bottom w:val="nil"/>
              <w:right w:val="nil"/>
            </w:tcBorders>
            <w:shd w:val="clear" w:color="auto" w:fill="auto"/>
            <w:noWrap/>
            <w:vAlign w:val="bottom"/>
            <w:hideMark/>
          </w:tcPr>
          <w:p w14:paraId="021F7C1A" w14:textId="77777777" w:rsidR="00380DEF" w:rsidRPr="00ED5657" w:rsidRDefault="00380DEF">
            <w:pPr>
              <w:rPr>
                <w:rFonts w:ascii="Arial" w:hAnsi="Arial" w:cs="Arial"/>
                <w:b/>
                <w:bCs/>
                <w:color w:val="FF0000"/>
                <w:sz w:val="16"/>
                <w:szCs w:val="16"/>
              </w:rPr>
            </w:pPr>
          </w:p>
        </w:tc>
        <w:tc>
          <w:tcPr>
            <w:tcW w:w="1420" w:type="dxa"/>
            <w:tcBorders>
              <w:top w:val="nil"/>
              <w:left w:val="nil"/>
              <w:bottom w:val="nil"/>
              <w:right w:val="nil"/>
            </w:tcBorders>
            <w:shd w:val="clear" w:color="auto" w:fill="auto"/>
            <w:noWrap/>
            <w:vAlign w:val="bottom"/>
            <w:hideMark/>
          </w:tcPr>
          <w:p w14:paraId="0CE89377" w14:textId="77777777" w:rsidR="00380DEF" w:rsidRPr="00ED5657" w:rsidRDefault="00380DEF">
            <w:pPr>
              <w:rPr>
                <w:rFonts w:ascii="Arial" w:hAnsi="Arial" w:cs="Arial"/>
                <w:b/>
                <w:bCs/>
                <w:color w:val="FF0000"/>
                <w:sz w:val="16"/>
                <w:szCs w:val="16"/>
              </w:rPr>
            </w:pPr>
          </w:p>
        </w:tc>
        <w:tc>
          <w:tcPr>
            <w:tcW w:w="1420" w:type="dxa"/>
            <w:tcBorders>
              <w:top w:val="nil"/>
              <w:left w:val="nil"/>
              <w:bottom w:val="nil"/>
              <w:right w:val="nil"/>
            </w:tcBorders>
            <w:shd w:val="clear" w:color="auto" w:fill="auto"/>
            <w:noWrap/>
            <w:vAlign w:val="bottom"/>
            <w:hideMark/>
          </w:tcPr>
          <w:p w14:paraId="516E018A" w14:textId="77777777" w:rsidR="00380DEF" w:rsidRPr="00ED5657" w:rsidRDefault="00380DEF">
            <w:pPr>
              <w:rPr>
                <w:rFonts w:ascii="Arial" w:hAnsi="Arial" w:cs="Arial"/>
                <w:b/>
                <w:bCs/>
                <w:color w:val="FF0000"/>
                <w:sz w:val="16"/>
                <w:szCs w:val="16"/>
              </w:rPr>
            </w:pPr>
          </w:p>
        </w:tc>
      </w:tr>
      <w:tr w:rsidR="00380DEF" w:rsidRPr="00ED5657" w14:paraId="687010C0" w14:textId="77777777" w:rsidTr="00894264">
        <w:trPr>
          <w:trHeight w:val="282"/>
        </w:trPr>
        <w:tc>
          <w:tcPr>
            <w:tcW w:w="927" w:type="dxa"/>
            <w:tcBorders>
              <w:top w:val="nil"/>
              <w:left w:val="nil"/>
              <w:bottom w:val="nil"/>
              <w:right w:val="nil"/>
            </w:tcBorders>
            <w:shd w:val="clear" w:color="auto" w:fill="auto"/>
            <w:noWrap/>
            <w:vAlign w:val="bottom"/>
            <w:hideMark/>
          </w:tcPr>
          <w:p w14:paraId="5911F140" w14:textId="77777777" w:rsidR="00380DEF" w:rsidRPr="00ED5657" w:rsidRDefault="00380DEF">
            <w:pPr>
              <w:jc w:val="right"/>
              <w:rPr>
                <w:rFonts w:ascii="Arial" w:hAnsi="Arial" w:cs="Arial"/>
                <w:color w:val="FF0000"/>
                <w:sz w:val="16"/>
                <w:szCs w:val="16"/>
              </w:rPr>
            </w:pPr>
          </w:p>
        </w:tc>
        <w:tc>
          <w:tcPr>
            <w:tcW w:w="3069" w:type="dxa"/>
            <w:tcBorders>
              <w:top w:val="nil"/>
              <w:left w:val="nil"/>
              <w:bottom w:val="nil"/>
              <w:right w:val="nil"/>
            </w:tcBorders>
            <w:shd w:val="clear" w:color="auto" w:fill="auto"/>
            <w:noWrap/>
            <w:vAlign w:val="bottom"/>
            <w:hideMark/>
          </w:tcPr>
          <w:p w14:paraId="2060FDA4" w14:textId="77777777" w:rsidR="00380DEF" w:rsidRPr="00ED5657" w:rsidRDefault="00380DEF">
            <w:pPr>
              <w:rPr>
                <w:rFonts w:ascii="Arial" w:hAnsi="Arial" w:cs="Arial"/>
                <w:b/>
                <w:bCs/>
                <w:color w:val="FF0000"/>
                <w:sz w:val="16"/>
                <w:szCs w:val="16"/>
              </w:rPr>
            </w:pPr>
          </w:p>
        </w:tc>
        <w:tc>
          <w:tcPr>
            <w:tcW w:w="1351" w:type="dxa"/>
            <w:tcBorders>
              <w:top w:val="nil"/>
              <w:left w:val="nil"/>
              <w:bottom w:val="nil"/>
              <w:right w:val="nil"/>
            </w:tcBorders>
            <w:shd w:val="clear" w:color="auto" w:fill="auto"/>
            <w:noWrap/>
            <w:vAlign w:val="bottom"/>
            <w:hideMark/>
          </w:tcPr>
          <w:p w14:paraId="43EF4ACE" w14:textId="77777777" w:rsidR="00380DEF" w:rsidRPr="00ED5657" w:rsidRDefault="00380DEF">
            <w:pPr>
              <w:rPr>
                <w:rFonts w:ascii="Arial" w:hAnsi="Arial" w:cs="Arial"/>
                <w:b/>
                <w:bCs/>
                <w:color w:val="FF0000"/>
                <w:sz w:val="16"/>
                <w:szCs w:val="16"/>
              </w:rPr>
            </w:pPr>
          </w:p>
        </w:tc>
        <w:tc>
          <w:tcPr>
            <w:tcW w:w="1480" w:type="dxa"/>
            <w:tcBorders>
              <w:top w:val="nil"/>
              <w:left w:val="nil"/>
              <w:bottom w:val="nil"/>
              <w:right w:val="nil"/>
            </w:tcBorders>
            <w:shd w:val="clear" w:color="auto" w:fill="auto"/>
            <w:noWrap/>
            <w:vAlign w:val="bottom"/>
            <w:hideMark/>
          </w:tcPr>
          <w:p w14:paraId="4E158C97" w14:textId="77777777" w:rsidR="00380DEF" w:rsidRPr="00ED5657" w:rsidRDefault="00380DEF">
            <w:pPr>
              <w:rPr>
                <w:rFonts w:ascii="Arial" w:hAnsi="Arial" w:cs="Arial"/>
                <w:b/>
                <w:bCs/>
                <w:color w:val="FF0000"/>
                <w:sz w:val="16"/>
                <w:szCs w:val="16"/>
              </w:rPr>
            </w:pPr>
          </w:p>
        </w:tc>
        <w:tc>
          <w:tcPr>
            <w:tcW w:w="1480" w:type="dxa"/>
            <w:tcBorders>
              <w:top w:val="nil"/>
              <w:left w:val="nil"/>
              <w:bottom w:val="nil"/>
              <w:right w:val="nil"/>
            </w:tcBorders>
            <w:shd w:val="clear" w:color="auto" w:fill="auto"/>
            <w:noWrap/>
            <w:vAlign w:val="bottom"/>
            <w:hideMark/>
          </w:tcPr>
          <w:p w14:paraId="2BBF48D6" w14:textId="77777777" w:rsidR="00380DEF" w:rsidRPr="00ED5657" w:rsidRDefault="00380DEF">
            <w:pPr>
              <w:rPr>
                <w:rFonts w:ascii="Arial" w:hAnsi="Arial" w:cs="Arial"/>
                <w:b/>
                <w:bCs/>
                <w:color w:val="FF0000"/>
                <w:sz w:val="16"/>
                <w:szCs w:val="16"/>
              </w:rPr>
            </w:pPr>
          </w:p>
        </w:tc>
        <w:tc>
          <w:tcPr>
            <w:tcW w:w="1480" w:type="dxa"/>
            <w:tcBorders>
              <w:top w:val="nil"/>
              <w:left w:val="nil"/>
              <w:bottom w:val="nil"/>
              <w:right w:val="nil"/>
            </w:tcBorders>
            <w:shd w:val="clear" w:color="auto" w:fill="auto"/>
            <w:noWrap/>
            <w:vAlign w:val="bottom"/>
            <w:hideMark/>
          </w:tcPr>
          <w:p w14:paraId="6459F442" w14:textId="77777777" w:rsidR="00380DEF" w:rsidRPr="00ED5657" w:rsidRDefault="00380DEF">
            <w:pPr>
              <w:rPr>
                <w:rFonts w:ascii="Arial" w:hAnsi="Arial" w:cs="Arial"/>
                <w:b/>
                <w:bCs/>
                <w:color w:val="FF0000"/>
                <w:sz w:val="16"/>
                <w:szCs w:val="16"/>
              </w:rPr>
            </w:pPr>
          </w:p>
        </w:tc>
        <w:tc>
          <w:tcPr>
            <w:tcW w:w="1420" w:type="dxa"/>
            <w:tcBorders>
              <w:top w:val="nil"/>
              <w:left w:val="nil"/>
              <w:bottom w:val="nil"/>
              <w:right w:val="nil"/>
            </w:tcBorders>
            <w:shd w:val="clear" w:color="auto" w:fill="auto"/>
            <w:noWrap/>
            <w:vAlign w:val="bottom"/>
            <w:hideMark/>
          </w:tcPr>
          <w:p w14:paraId="69FC82DB" w14:textId="77777777" w:rsidR="00380DEF" w:rsidRPr="00ED5657" w:rsidRDefault="00380DEF">
            <w:pPr>
              <w:rPr>
                <w:rFonts w:ascii="Arial" w:hAnsi="Arial" w:cs="Arial"/>
                <w:b/>
                <w:bCs/>
                <w:color w:val="FF0000"/>
                <w:sz w:val="16"/>
                <w:szCs w:val="16"/>
              </w:rPr>
            </w:pPr>
          </w:p>
        </w:tc>
        <w:tc>
          <w:tcPr>
            <w:tcW w:w="1420" w:type="dxa"/>
            <w:tcBorders>
              <w:top w:val="nil"/>
              <w:left w:val="nil"/>
              <w:bottom w:val="nil"/>
              <w:right w:val="nil"/>
            </w:tcBorders>
            <w:shd w:val="clear" w:color="auto" w:fill="auto"/>
            <w:noWrap/>
            <w:vAlign w:val="bottom"/>
            <w:hideMark/>
          </w:tcPr>
          <w:p w14:paraId="17350791" w14:textId="77777777" w:rsidR="00380DEF" w:rsidRPr="00ED5657" w:rsidRDefault="00380DEF">
            <w:pPr>
              <w:rPr>
                <w:rFonts w:ascii="Arial" w:hAnsi="Arial" w:cs="Arial"/>
                <w:b/>
                <w:bCs/>
                <w:color w:val="FF0000"/>
                <w:sz w:val="16"/>
                <w:szCs w:val="16"/>
              </w:rPr>
            </w:pPr>
          </w:p>
        </w:tc>
      </w:tr>
      <w:tr w:rsidR="00343D30" w:rsidRPr="00ED5657" w14:paraId="50FD7DC8" w14:textId="77777777" w:rsidTr="00894264">
        <w:trPr>
          <w:trHeight w:val="282"/>
        </w:trPr>
        <w:tc>
          <w:tcPr>
            <w:tcW w:w="927" w:type="dxa"/>
            <w:tcBorders>
              <w:top w:val="nil"/>
              <w:left w:val="nil"/>
              <w:bottom w:val="nil"/>
              <w:right w:val="nil"/>
            </w:tcBorders>
            <w:shd w:val="clear" w:color="auto" w:fill="auto"/>
            <w:noWrap/>
            <w:vAlign w:val="bottom"/>
            <w:hideMark/>
          </w:tcPr>
          <w:p w14:paraId="2E3F961B" w14:textId="77777777" w:rsidR="00343D30" w:rsidRPr="00ED5657" w:rsidRDefault="00343D30">
            <w:pPr>
              <w:jc w:val="right"/>
              <w:rPr>
                <w:rFonts w:ascii="Arial" w:hAnsi="Arial" w:cs="Arial"/>
                <w:color w:val="FF0000"/>
                <w:sz w:val="16"/>
                <w:szCs w:val="16"/>
              </w:rPr>
            </w:pPr>
          </w:p>
        </w:tc>
        <w:tc>
          <w:tcPr>
            <w:tcW w:w="3069" w:type="dxa"/>
            <w:tcBorders>
              <w:top w:val="nil"/>
              <w:left w:val="nil"/>
              <w:bottom w:val="nil"/>
              <w:right w:val="nil"/>
            </w:tcBorders>
            <w:shd w:val="clear" w:color="auto" w:fill="auto"/>
            <w:noWrap/>
            <w:vAlign w:val="bottom"/>
            <w:hideMark/>
          </w:tcPr>
          <w:p w14:paraId="586E430D" w14:textId="77777777" w:rsidR="00343D30" w:rsidRPr="00ED5657" w:rsidRDefault="00343D30">
            <w:pPr>
              <w:rPr>
                <w:rFonts w:ascii="Arial" w:hAnsi="Arial" w:cs="Arial"/>
                <w:b/>
                <w:bCs/>
                <w:color w:val="FF0000"/>
                <w:sz w:val="16"/>
                <w:szCs w:val="16"/>
              </w:rPr>
            </w:pPr>
          </w:p>
        </w:tc>
        <w:tc>
          <w:tcPr>
            <w:tcW w:w="2831" w:type="dxa"/>
            <w:gridSpan w:val="2"/>
            <w:tcBorders>
              <w:top w:val="nil"/>
              <w:left w:val="nil"/>
              <w:bottom w:val="single" w:sz="8" w:space="0" w:color="auto"/>
              <w:right w:val="nil"/>
            </w:tcBorders>
            <w:shd w:val="clear" w:color="auto" w:fill="auto"/>
            <w:noWrap/>
            <w:vAlign w:val="bottom"/>
            <w:hideMark/>
          </w:tcPr>
          <w:p w14:paraId="190F413C" w14:textId="77777777" w:rsidR="00343D30" w:rsidRPr="00ED5657" w:rsidRDefault="00343D30" w:rsidP="00E77414">
            <w:pPr>
              <w:jc w:val="center"/>
              <w:rPr>
                <w:rFonts w:ascii="Arial" w:hAnsi="Arial" w:cs="Arial"/>
                <w:b/>
                <w:bCs/>
                <w:color w:val="FF0000"/>
                <w:sz w:val="16"/>
                <w:szCs w:val="16"/>
              </w:rPr>
            </w:pPr>
            <w:r w:rsidRPr="00ED5657">
              <w:rPr>
                <w:rFonts w:ascii="Arial" w:hAnsi="Arial" w:cs="Arial"/>
                <w:b/>
                <w:bCs/>
                <w:color w:val="FF0000"/>
                <w:sz w:val="16"/>
                <w:szCs w:val="16"/>
              </w:rPr>
              <w:t xml:space="preserve"> </w:t>
            </w:r>
          </w:p>
        </w:tc>
        <w:tc>
          <w:tcPr>
            <w:tcW w:w="2960" w:type="dxa"/>
            <w:gridSpan w:val="2"/>
            <w:tcBorders>
              <w:top w:val="nil"/>
              <w:left w:val="nil"/>
              <w:bottom w:val="single" w:sz="8" w:space="0" w:color="auto"/>
              <w:right w:val="nil"/>
            </w:tcBorders>
            <w:shd w:val="clear" w:color="auto" w:fill="auto"/>
            <w:noWrap/>
            <w:vAlign w:val="bottom"/>
            <w:hideMark/>
          </w:tcPr>
          <w:p w14:paraId="794669C5" w14:textId="77777777" w:rsidR="00343D30" w:rsidRPr="00ED5657" w:rsidRDefault="00343D30">
            <w:pPr>
              <w:jc w:val="center"/>
              <w:rPr>
                <w:rFonts w:ascii="Arial" w:hAnsi="Arial" w:cs="Arial"/>
                <w:b/>
                <w:bCs/>
                <w:color w:val="FF0000"/>
                <w:sz w:val="16"/>
                <w:szCs w:val="16"/>
              </w:rPr>
            </w:pPr>
          </w:p>
        </w:tc>
        <w:tc>
          <w:tcPr>
            <w:tcW w:w="2840" w:type="dxa"/>
            <w:gridSpan w:val="2"/>
            <w:tcBorders>
              <w:top w:val="nil"/>
              <w:left w:val="nil"/>
              <w:bottom w:val="nil"/>
              <w:right w:val="nil"/>
            </w:tcBorders>
            <w:shd w:val="clear" w:color="auto" w:fill="auto"/>
            <w:noWrap/>
            <w:vAlign w:val="bottom"/>
            <w:hideMark/>
          </w:tcPr>
          <w:p w14:paraId="1D5495A4" w14:textId="77777777" w:rsidR="00343D30" w:rsidRPr="00ED5657" w:rsidRDefault="00343D30" w:rsidP="00343D30">
            <w:pPr>
              <w:jc w:val="center"/>
              <w:rPr>
                <w:rFonts w:ascii="Arial" w:hAnsi="Arial" w:cs="Arial"/>
                <w:b/>
                <w:bCs/>
                <w:color w:val="FF0000"/>
                <w:sz w:val="16"/>
                <w:szCs w:val="16"/>
              </w:rPr>
            </w:pPr>
          </w:p>
        </w:tc>
      </w:tr>
      <w:tr w:rsidR="00343D30" w:rsidRPr="00ED5657" w14:paraId="6FBA1574" w14:textId="77777777" w:rsidTr="00894264">
        <w:trPr>
          <w:trHeight w:val="282"/>
        </w:trPr>
        <w:tc>
          <w:tcPr>
            <w:tcW w:w="927" w:type="dxa"/>
            <w:tcBorders>
              <w:top w:val="nil"/>
              <w:left w:val="nil"/>
              <w:bottom w:val="nil"/>
              <w:right w:val="nil"/>
            </w:tcBorders>
            <w:shd w:val="clear" w:color="auto" w:fill="auto"/>
            <w:noWrap/>
            <w:vAlign w:val="bottom"/>
            <w:hideMark/>
          </w:tcPr>
          <w:p w14:paraId="27CF4D41" w14:textId="77777777" w:rsidR="00343D30" w:rsidRPr="00ED5657" w:rsidRDefault="00343D30" w:rsidP="00343D30">
            <w:pPr>
              <w:rPr>
                <w:rFonts w:ascii="Arial" w:hAnsi="Arial" w:cs="Arial"/>
                <w:b/>
                <w:bCs/>
                <w:sz w:val="18"/>
                <w:szCs w:val="18"/>
              </w:rPr>
            </w:pPr>
          </w:p>
        </w:tc>
        <w:tc>
          <w:tcPr>
            <w:tcW w:w="3069" w:type="dxa"/>
            <w:tcBorders>
              <w:top w:val="single" w:sz="8" w:space="0" w:color="auto"/>
              <w:left w:val="single" w:sz="8" w:space="0" w:color="auto"/>
              <w:bottom w:val="nil"/>
              <w:right w:val="nil"/>
            </w:tcBorders>
            <w:shd w:val="clear" w:color="auto" w:fill="auto"/>
            <w:noWrap/>
            <w:vAlign w:val="bottom"/>
            <w:hideMark/>
          </w:tcPr>
          <w:p w14:paraId="56D38A28" w14:textId="77777777" w:rsidR="00343D30" w:rsidRPr="00ED5657" w:rsidRDefault="00343D30" w:rsidP="00343D30">
            <w:pPr>
              <w:rPr>
                <w:rFonts w:ascii="Arial" w:hAnsi="Arial" w:cs="Arial"/>
                <w:b/>
                <w:bCs/>
                <w:sz w:val="18"/>
                <w:szCs w:val="18"/>
              </w:rPr>
            </w:pPr>
            <w:r w:rsidRPr="00ED5657">
              <w:rPr>
                <w:rFonts w:ascii="Arial" w:hAnsi="Arial" w:cs="Arial"/>
                <w:b/>
                <w:bCs/>
                <w:sz w:val="18"/>
                <w:szCs w:val="18"/>
              </w:rPr>
              <w:t> </w:t>
            </w:r>
          </w:p>
        </w:tc>
        <w:tc>
          <w:tcPr>
            <w:tcW w:w="1351" w:type="dxa"/>
            <w:tcBorders>
              <w:top w:val="nil"/>
              <w:left w:val="single" w:sz="8" w:space="0" w:color="auto"/>
              <w:bottom w:val="single" w:sz="8" w:space="0" w:color="auto"/>
              <w:right w:val="single" w:sz="8" w:space="0" w:color="auto"/>
            </w:tcBorders>
            <w:shd w:val="clear" w:color="auto" w:fill="auto"/>
            <w:noWrap/>
            <w:vAlign w:val="bottom"/>
            <w:hideMark/>
          </w:tcPr>
          <w:p w14:paraId="0C680EAE" w14:textId="77777777" w:rsidR="00343D30" w:rsidRPr="00ED5657" w:rsidRDefault="00343D30" w:rsidP="00343D30">
            <w:pPr>
              <w:jc w:val="center"/>
              <w:rPr>
                <w:rFonts w:ascii="Arial" w:hAnsi="Arial" w:cs="Arial"/>
                <w:b/>
                <w:bCs/>
                <w:sz w:val="20"/>
                <w:szCs w:val="20"/>
                <w:u w:val="single"/>
              </w:rPr>
            </w:pPr>
            <w:r w:rsidRPr="00ED5657">
              <w:rPr>
                <w:rFonts w:ascii="Arial" w:hAnsi="Arial" w:cs="Arial"/>
                <w:b/>
                <w:bCs/>
                <w:sz w:val="20"/>
                <w:szCs w:val="20"/>
                <w:u w:val="single"/>
              </w:rPr>
              <w:t>Import</w:t>
            </w:r>
            <w:r w:rsidR="000C0861">
              <w:rPr>
                <w:rFonts w:ascii="Arial" w:hAnsi="Arial" w:cs="Arial"/>
                <w:b/>
                <w:bCs/>
                <w:sz w:val="20"/>
                <w:szCs w:val="20"/>
                <w:u w:val="single"/>
              </w:rPr>
              <w:t>s</w:t>
            </w:r>
          </w:p>
        </w:tc>
        <w:tc>
          <w:tcPr>
            <w:tcW w:w="1480" w:type="dxa"/>
            <w:tcBorders>
              <w:top w:val="nil"/>
              <w:left w:val="nil"/>
              <w:bottom w:val="single" w:sz="8" w:space="0" w:color="auto"/>
              <w:right w:val="single" w:sz="8" w:space="0" w:color="auto"/>
            </w:tcBorders>
            <w:shd w:val="clear" w:color="auto" w:fill="auto"/>
            <w:noWrap/>
            <w:vAlign w:val="bottom"/>
            <w:hideMark/>
          </w:tcPr>
          <w:p w14:paraId="0F07DD24" w14:textId="77777777" w:rsidR="00343D30" w:rsidRPr="00ED5657" w:rsidRDefault="00343D30" w:rsidP="00343D30">
            <w:pPr>
              <w:jc w:val="center"/>
              <w:rPr>
                <w:rFonts w:ascii="Arial" w:hAnsi="Arial" w:cs="Arial"/>
                <w:b/>
                <w:bCs/>
                <w:sz w:val="20"/>
                <w:szCs w:val="20"/>
                <w:u w:val="single"/>
              </w:rPr>
            </w:pPr>
            <w:r w:rsidRPr="00ED5657">
              <w:rPr>
                <w:rFonts w:ascii="Arial" w:hAnsi="Arial" w:cs="Arial"/>
                <w:b/>
                <w:bCs/>
                <w:sz w:val="20"/>
                <w:szCs w:val="20"/>
                <w:u w:val="single"/>
              </w:rPr>
              <w:t>Export</w:t>
            </w:r>
            <w:r w:rsidR="000C0861">
              <w:rPr>
                <w:rFonts w:ascii="Arial" w:hAnsi="Arial" w:cs="Arial"/>
                <w:b/>
                <w:bCs/>
                <w:sz w:val="20"/>
                <w:szCs w:val="20"/>
                <w:u w:val="single"/>
              </w:rPr>
              <w:t>s</w:t>
            </w:r>
          </w:p>
        </w:tc>
        <w:tc>
          <w:tcPr>
            <w:tcW w:w="1480" w:type="dxa"/>
            <w:tcBorders>
              <w:top w:val="nil"/>
              <w:left w:val="nil"/>
              <w:bottom w:val="single" w:sz="8" w:space="0" w:color="auto"/>
              <w:right w:val="single" w:sz="8" w:space="0" w:color="auto"/>
            </w:tcBorders>
            <w:shd w:val="clear" w:color="auto" w:fill="auto"/>
            <w:noWrap/>
            <w:vAlign w:val="bottom"/>
            <w:hideMark/>
          </w:tcPr>
          <w:p w14:paraId="3BBB5CD5" w14:textId="77777777" w:rsidR="00343D30" w:rsidRPr="00241DEA" w:rsidRDefault="00343D30" w:rsidP="00343D30">
            <w:pPr>
              <w:jc w:val="center"/>
              <w:rPr>
                <w:rFonts w:ascii="Arial" w:hAnsi="Arial" w:cs="Arial"/>
                <w:b/>
                <w:bCs/>
                <w:sz w:val="20"/>
                <w:szCs w:val="20"/>
                <w:u w:val="single"/>
              </w:rPr>
            </w:pPr>
            <w:r w:rsidRPr="00241DEA">
              <w:rPr>
                <w:rFonts w:ascii="Arial" w:hAnsi="Arial" w:cs="Arial"/>
                <w:b/>
                <w:bCs/>
                <w:sz w:val="20"/>
                <w:szCs w:val="20"/>
                <w:u w:val="single"/>
              </w:rPr>
              <w:t>Import</w:t>
            </w:r>
            <w:r w:rsidR="000C0861">
              <w:rPr>
                <w:rFonts w:ascii="Arial" w:hAnsi="Arial" w:cs="Arial"/>
                <w:b/>
                <w:bCs/>
                <w:sz w:val="20"/>
                <w:szCs w:val="20"/>
                <w:u w:val="single"/>
              </w:rPr>
              <w:t>s</w:t>
            </w:r>
          </w:p>
        </w:tc>
        <w:tc>
          <w:tcPr>
            <w:tcW w:w="1480" w:type="dxa"/>
            <w:tcBorders>
              <w:top w:val="nil"/>
              <w:left w:val="nil"/>
              <w:bottom w:val="single" w:sz="8" w:space="0" w:color="auto"/>
              <w:right w:val="single" w:sz="8" w:space="0" w:color="auto"/>
            </w:tcBorders>
            <w:shd w:val="clear" w:color="auto" w:fill="auto"/>
            <w:noWrap/>
            <w:vAlign w:val="bottom"/>
            <w:hideMark/>
          </w:tcPr>
          <w:p w14:paraId="1DE53E68" w14:textId="77777777" w:rsidR="00343D30" w:rsidRPr="00241DEA" w:rsidRDefault="00343D30" w:rsidP="00343D30">
            <w:pPr>
              <w:jc w:val="center"/>
              <w:rPr>
                <w:rFonts w:ascii="Arial" w:hAnsi="Arial" w:cs="Arial"/>
                <w:b/>
                <w:bCs/>
                <w:sz w:val="20"/>
                <w:szCs w:val="20"/>
                <w:u w:val="single"/>
              </w:rPr>
            </w:pPr>
            <w:r w:rsidRPr="00241DEA">
              <w:rPr>
                <w:rFonts w:ascii="Arial" w:hAnsi="Arial" w:cs="Arial"/>
                <w:b/>
                <w:bCs/>
                <w:sz w:val="20"/>
                <w:szCs w:val="20"/>
                <w:u w:val="single"/>
              </w:rPr>
              <w:t>Export</w:t>
            </w:r>
            <w:r w:rsidR="000C0861">
              <w:rPr>
                <w:rFonts w:ascii="Arial" w:hAnsi="Arial" w:cs="Arial"/>
                <w:b/>
                <w:bCs/>
                <w:sz w:val="20"/>
                <w:szCs w:val="20"/>
                <w:u w:val="single"/>
              </w:rPr>
              <w:t>s</w:t>
            </w:r>
          </w:p>
        </w:tc>
        <w:tc>
          <w:tcPr>
            <w:tcW w:w="1420" w:type="dxa"/>
            <w:tcBorders>
              <w:top w:val="single" w:sz="8" w:space="0" w:color="auto"/>
              <w:left w:val="nil"/>
              <w:bottom w:val="single" w:sz="8" w:space="0" w:color="auto"/>
              <w:right w:val="single" w:sz="8" w:space="0" w:color="auto"/>
            </w:tcBorders>
            <w:shd w:val="clear" w:color="auto" w:fill="auto"/>
            <w:noWrap/>
            <w:vAlign w:val="bottom"/>
          </w:tcPr>
          <w:p w14:paraId="7E97EC40" w14:textId="77777777" w:rsidR="00343D30" w:rsidRPr="00ED5657" w:rsidRDefault="00343D30" w:rsidP="00343D30">
            <w:pPr>
              <w:jc w:val="center"/>
              <w:rPr>
                <w:rFonts w:ascii="Arial" w:hAnsi="Arial" w:cs="Arial"/>
                <w:b/>
                <w:bCs/>
                <w:sz w:val="20"/>
                <w:szCs w:val="20"/>
                <w:u w:val="single"/>
              </w:rPr>
            </w:pPr>
            <w:r w:rsidRPr="00241DEA">
              <w:rPr>
                <w:rFonts w:ascii="Arial" w:hAnsi="Arial" w:cs="Arial"/>
                <w:b/>
                <w:bCs/>
                <w:sz w:val="20"/>
                <w:szCs w:val="20"/>
                <w:u w:val="single"/>
              </w:rPr>
              <w:t>Import</w:t>
            </w:r>
            <w:r w:rsidR="000C0861">
              <w:rPr>
                <w:rFonts w:ascii="Arial" w:hAnsi="Arial" w:cs="Arial"/>
                <w:b/>
                <w:bCs/>
                <w:sz w:val="20"/>
                <w:szCs w:val="20"/>
                <w:u w:val="single"/>
              </w:rPr>
              <w:t>s</w:t>
            </w:r>
          </w:p>
        </w:tc>
        <w:tc>
          <w:tcPr>
            <w:tcW w:w="1420" w:type="dxa"/>
            <w:tcBorders>
              <w:top w:val="single" w:sz="8" w:space="0" w:color="auto"/>
              <w:left w:val="nil"/>
              <w:bottom w:val="single" w:sz="8" w:space="0" w:color="auto"/>
              <w:right w:val="single" w:sz="8" w:space="0" w:color="auto"/>
            </w:tcBorders>
            <w:shd w:val="clear" w:color="auto" w:fill="auto"/>
            <w:noWrap/>
            <w:vAlign w:val="bottom"/>
          </w:tcPr>
          <w:p w14:paraId="254F569A" w14:textId="77777777" w:rsidR="00343D30" w:rsidRPr="00ED5657" w:rsidRDefault="00343D30" w:rsidP="00343D30">
            <w:pPr>
              <w:jc w:val="center"/>
              <w:rPr>
                <w:rFonts w:ascii="Arial" w:hAnsi="Arial" w:cs="Arial"/>
                <w:b/>
                <w:bCs/>
                <w:sz w:val="20"/>
                <w:szCs w:val="20"/>
                <w:u w:val="single"/>
              </w:rPr>
            </w:pPr>
            <w:r w:rsidRPr="00241DEA">
              <w:rPr>
                <w:rFonts w:ascii="Arial" w:hAnsi="Arial" w:cs="Arial"/>
                <w:b/>
                <w:bCs/>
                <w:sz w:val="20"/>
                <w:szCs w:val="20"/>
                <w:u w:val="single"/>
              </w:rPr>
              <w:t>Export</w:t>
            </w:r>
            <w:r w:rsidR="000C0861">
              <w:rPr>
                <w:rFonts w:ascii="Arial" w:hAnsi="Arial" w:cs="Arial"/>
                <w:b/>
                <w:bCs/>
                <w:sz w:val="20"/>
                <w:szCs w:val="20"/>
                <w:u w:val="single"/>
              </w:rPr>
              <w:t>s</w:t>
            </w:r>
          </w:p>
        </w:tc>
      </w:tr>
      <w:tr w:rsidR="00343D30" w:rsidRPr="00ED5657" w14:paraId="0191C7E5" w14:textId="77777777" w:rsidTr="00894264">
        <w:trPr>
          <w:trHeight w:val="282"/>
        </w:trPr>
        <w:tc>
          <w:tcPr>
            <w:tcW w:w="927" w:type="dxa"/>
            <w:tcBorders>
              <w:top w:val="nil"/>
              <w:left w:val="nil"/>
              <w:bottom w:val="nil"/>
              <w:right w:val="nil"/>
            </w:tcBorders>
            <w:shd w:val="clear" w:color="auto" w:fill="auto"/>
            <w:noWrap/>
            <w:vAlign w:val="bottom"/>
            <w:hideMark/>
          </w:tcPr>
          <w:p w14:paraId="50D5F63B" w14:textId="77777777" w:rsidR="00343D30" w:rsidRPr="00ED5657" w:rsidRDefault="00343D30" w:rsidP="00343D30">
            <w:pPr>
              <w:rPr>
                <w:rFonts w:ascii="Arial" w:hAnsi="Arial" w:cs="Arial"/>
                <w:b/>
                <w:bCs/>
                <w:sz w:val="18"/>
                <w:szCs w:val="18"/>
              </w:rPr>
            </w:pPr>
          </w:p>
        </w:tc>
        <w:tc>
          <w:tcPr>
            <w:tcW w:w="3069" w:type="dxa"/>
            <w:tcBorders>
              <w:top w:val="nil"/>
              <w:left w:val="single" w:sz="8" w:space="0" w:color="auto"/>
              <w:bottom w:val="nil"/>
              <w:right w:val="nil"/>
            </w:tcBorders>
            <w:shd w:val="clear" w:color="auto" w:fill="auto"/>
            <w:noWrap/>
            <w:vAlign w:val="bottom"/>
            <w:hideMark/>
          </w:tcPr>
          <w:p w14:paraId="3B540F46" w14:textId="77777777" w:rsidR="00343D30" w:rsidRPr="00ED5657" w:rsidRDefault="00343D30" w:rsidP="00343D30">
            <w:pPr>
              <w:rPr>
                <w:rFonts w:ascii="Arial" w:hAnsi="Arial" w:cs="Arial"/>
                <w:b/>
                <w:bCs/>
                <w:sz w:val="18"/>
                <w:szCs w:val="18"/>
              </w:rPr>
            </w:pPr>
            <w:r w:rsidRPr="00ED5657">
              <w:rPr>
                <w:rFonts w:ascii="Arial" w:hAnsi="Arial" w:cs="Arial"/>
                <w:b/>
                <w:bCs/>
                <w:sz w:val="18"/>
                <w:szCs w:val="18"/>
              </w:rPr>
              <w:t> </w:t>
            </w:r>
          </w:p>
        </w:tc>
        <w:tc>
          <w:tcPr>
            <w:tcW w:w="1351" w:type="dxa"/>
            <w:tcBorders>
              <w:top w:val="nil"/>
              <w:left w:val="single" w:sz="8" w:space="0" w:color="auto"/>
              <w:bottom w:val="nil"/>
              <w:right w:val="single" w:sz="8" w:space="0" w:color="auto"/>
            </w:tcBorders>
            <w:shd w:val="clear" w:color="auto" w:fill="auto"/>
            <w:noWrap/>
            <w:vAlign w:val="bottom"/>
            <w:hideMark/>
          </w:tcPr>
          <w:p w14:paraId="22DAC21B" w14:textId="77777777" w:rsidR="00343D30" w:rsidRDefault="00343D30" w:rsidP="00343D30">
            <w:pPr>
              <w:jc w:val="center"/>
              <w:rPr>
                <w:rFonts w:ascii="Arial" w:hAnsi="Arial" w:cs="Arial"/>
                <w:b/>
                <w:bCs/>
                <w:sz w:val="18"/>
                <w:szCs w:val="18"/>
              </w:rPr>
            </w:pPr>
            <w:r>
              <w:rPr>
                <w:rFonts w:ascii="Arial" w:hAnsi="Arial" w:cs="Arial"/>
                <w:b/>
                <w:bCs/>
                <w:sz w:val="18"/>
                <w:szCs w:val="18"/>
              </w:rPr>
              <w:t>2017</w:t>
            </w:r>
          </w:p>
        </w:tc>
        <w:tc>
          <w:tcPr>
            <w:tcW w:w="1480" w:type="dxa"/>
            <w:tcBorders>
              <w:top w:val="nil"/>
              <w:left w:val="nil"/>
              <w:bottom w:val="nil"/>
              <w:right w:val="single" w:sz="8" w:space="0" w:color="auto"/>
            </w:tcBorders>
            <w:shd w:val="clear" w:color="auto" w:fill="auto"/>
            <w:noWrap/>
            <w:vAlign w:val="bottom"/>
            <w:hideMark/>
          </w:tcPr>
          <w:p w14:paraId="3D5538D6" w14:textId="77777777" w:rsidR="00343D30" w:rsidRDefault="00343D30" w:rsidP="00343D30">
            <w:pPr>
              <w:jc w:val="center"/>
              <w:rPr>
                <w:rFonts w:ascii="Arial" w:hAnsi="Arial" w:cs="Arial"/>
                <w:b/>
                <w:bCs/>
                <w:sz w:val="18"/>
                <w:szCs w:val="18"/>
              </w:rPr>
            </w:pPr>
            <w:r>
              <w:rPr>
                <w:rFonts w:ascii="Arial" w:hAnsi="Arial" w:cs="Arial"/>
                <w:b/>
                <w:bCs/>
                <w:sz w:val="18"/>
                <w:szCs w:val="18"/>
              </w:rPr>
              <w:t>2017</w:t>
            </w:r>
          </w:p>
        </w:tc>
        <w:tc>
          <w:tcPr>
            <w:tcW w:w="1480" w:type="dxa"/>
            <w:tcBorders>
              <w:top w:val="nil"/>
              <w:left w:val="nil"/>
              <w:bottom w:val="nil"/>
              <w:right w:val="single" w:sz="8" w:space="0" w:color="auto"/>
            </w:tcBorders>
            <w:shd w:val="clear" w:color="auto" w:fill="auto"/>
            <w:noWrap/>
            <w:vAlign w:val="bottom"/>
          </w:tcPr>
          <w:p w14:paraId="097237F9" w14:textId="77777777" w:rsidR="00343D30" w:rsidRPr="00241DEA" w:rsidRDefault="00343D30" w:rsidP="00343D30">
            <w:pPr>
              <w:jc w:val="center"/>
              <w:rPr>
                <w:rFonts w:ascii="Arial" w:hAnsi="Arial" w:cs="Arial"/>
                <w:b/>
                <w:bCs/>
                <w:sz w:val="20"/>
                <w:szCs w:val="20"/>
                <w:u w:val="single"/>
              </w:rPr>
            </w:pPr>
            <w:r w:rsidRPr="00241DEA">
              <w:rPr>
                <w:rFonts w:ascii="Arial" w:hAnsi="Arial" w:cs="Arial"/>
                <w:b/>
                <w:bCs/>
                <w:sz w:val="18"/>
                <w:szCs w:val="18"/>
              </w:rPr>
              <w:t xml:space="preserve">2018 </w:t>
            </w:r>
          </w:p>
        </w:tc>
        <w:tc>
          <w:tcPr>
            <w:tcW w:w="1480" w:type="dxa"/>
            <w:tcBorders>
              <w:top w:val="nil"/>
              <w:left w:val="nil"/>
              <w:bottom w:val="nil"/>
              <w:right w:val="single" w:sz="8" w:space="0" w:color="auto"/>
            </w:tcBorders>
            <w:shd w:val="clear" w:color="auto" w:fill="auto"/>
            <w:noWrap/>
            <w:vAlign w:val="bottom"/>
          </w:tcPr>
          <w:p w14:paraId="7DD9F0D8" w14:textId="77777777" w:rsidR="00343D30" w:rsidRPr="00241DEA" w:rsidRDefault="00343D30" w:rsidP="00343D30">
            <w:pPr>
              <w:jc w:val="center"/>
            </w:pPr>
            <w:r w:rsidRPr="00241DEA">
              <w:rPr>
                <w:rFonts w:ascii="Arial" w:hAnsi="Arial" w:cs="Arial"/>
                <w:b/>
                <w:bCs/>
                <w:sz w:val="18"/>
                <w:szCs w:val="18"/>
              </w:rPr>
              <w:t xml:space="preserve">2018 </w:t>
            </w:r>
          </w:p>
        </w:tc>
        <w:tc>
          <w:tcPr>
            <w:tcW w:w="1420" w:type="dxa"/>
            <w:tcBorders>
              <w:top w:val="nil"/>
              <w:left w:val="nil"/>
              <w:bottom w:val="nil"/>
              <w:right w:val="single" w:sz="8" w:space="0" w:color="auto"/>
            </w:tcBorders>
            <w:shd w:val="clear" w:color="auto" w:fill="auto"/>
            <w:noWrap/>
            <w:vAlign w:val="bottom"/>
          </w:tcPr>
          <w:p w14:paraId="2CF980D0" w14:textId="77777777" w:rsidR="00343D30" w:rsidRDefault="00343D30" w:rsidP="00343D30">
            <w:pPr>
              <w:jc w:val="center"/>
            </w:pPr>
            <w:r>
              <w:rPr>
                <w:rFonts w:ascii="Arial" w:hAnsi="Arial" w:cs="Arial"/>
                <w:b/>
                <w:bCs/>
                <w:sz w:val="18"/>
                <w:szCs w:val="18"/>
              </w:rPr>
              <w:t>2019</w:t>
            </w:r>
          </w:p>
        </w:tc>
        <w:tc>
          <w:tcPr>
            <w:tcW w:w="1420" w:type="dxa"/>
            <w:tcBorders>
              <w:top w:val="nil"/>
              <w:left w:val="nil"/>
              <w:bottom w:val="nil"/>
              <w:right w:val="single" w:sz="8" w:space="0" w:color="auto"/>
            </w:tcBorders>
            <w:shd w:val="clear" w:color="auto" w:fill="auto"/>
            <w:noWrap/>
            <w:vAlign w:val="bottom"/>
          </w:tcPr>
          <w:p w14:paraId="7ACF663A" w14:textId="77777777" w:rsidR="00343D30" w:rsidRDefault="00343D30" w:rsidP="00343D30">
            <w:pPr>
              <w:jc w:val="center"/>
            </w:pPr>
            <w:r>
              <w:rPr>
                <w:rFonts w:ascii="Arial" w:hAnsi="Arial" w:cs="Arial"/>
                <w:b/>
                <w:bCs/>
                <w:sz w:val="18"/>
                <w:szCs w:val="18"/>
              </w:rPr>
              <w:t>2019</w:t>
            </w:r>
          </w:p>
        </w:tc>
      </w:tr>
      <w:tr w:rsidR="00343D30" w:rsidRPr="00ED5657" w14:paraId="0EBDF602" w14:textId="77777777" w:rsidTr="00894264">
        <w:trPr>
          <w:trHeight w:val="282"/>
        </w:trPr>
        <w:tc>
          <w:tcPr>
            <w:tcW w:w="927" w:type="dxa"/>
            <w:tcBorders>
              <w:top w:val="single" w:sz="8" w:space="0" w:color="auto"/>
              <w:left w:val="single" w:sz="8" w:space="0" w:color="auto"/>
              <w:bottom w:val="single" w:sz="8" w:space="0" w:color="auto"/>
              <w:right w:val="nil"/>
            </w:tcBorders>
            <w:shd w:val="clear" w:color="auto" w:fill="auto"/>
            <w:noWrap/>
            <w:vAlign w:val="bottom"/>
            <w:hideMark/>
          </w:tcPr>
          <w:p w14:paraId="50AE4361" w14:textId="77777777" w:rsidR="00343D30" w:rsidRPr="00ED5657" w:rsidRDefault="00827138" w:rsidP="00343D30">
            <w:pPr>
              <w:jc w:val="center"/>
              <w:rPr>
                <w:rFonts w:ascii="Arial" w:hAnsi="Arial" w:cs="Arial"/>
                <w:b/>
                <w:bCs/>
                <w:sz w:val="18"/>
                <w:szCs w:val="18"/>
              </w:rPr>
            </w:pPr>
            <w:r w:rsidRPr="00957CD8">
              <w:rPr>
                <w:rFonts w:ascii="Arial" w:hAnsi="Arial" w:cs="Arial"/>
                <w:b/>
                <w:bCs/>
                <w:sz w:val="18"/>
                <w:lang w:val="en-ZA"/>
              </w:rPr>
              <w:t>Heading</w:t>
            </w:r>
          </w:p>
        </w:tc>
        <w:tc>
          <w:tcPr>
            <w:tcW w:w="3069" w:type="dxa"/>
            <w:tcBorders>
              <w:top w:val="single" w:sz="8" w:space="0" w:color="auto"/>
              <w:left w:val="single" w:sz="8" w:space="0" w:color="auto"/>
              <w:bottom w:val="nil"/>
              <w:right w:val="nil"/>
            </w:tcBorders>
            <w:shd w:val="clear" w:color="auto" w:fill="auto"/>
            <w:noWrap/>
            <w:vAlign w:val="bottom"/>
            <w:hideMark/>
          </w:tcPr>
          <w:p w14:paraId="485BBA01" w14:textId="77777777" w:rsidR="00343D30" w:rsidRPr="00ED5657" w:rsidRDefault="00343D30" w:rsidP="00343D30">
            <w:pPr>
              <w:jc w:val="center"/>
              <w:rPr>
                <w:rFonts w:ascii="Arial" w:hAnsi="Arial" w:cs="Arial"/>
                <w:b/>
                <w:bCs/>
                <w:sz w:val="18"/>
                <w:szCs w:val="18"/>
              </w:rPr>
            </w:pPr>
            <w:r w:rsidRPr="00ED5657">
              <w:rPr>
                <w:rFonts w:ascii="Arial" w:hAnsi="Arial" w:cs="Arial"/>
                <w:b/>
                <w:bCs/>
                <w:sz w:val="18"/>
                <w:szCs w:val="18"/>
              </w:rPr>
              <w:t>DESCRIPTION</w:t>
            </w:r>
          </w:p>
        </w:tc>
        <w:tc>
          <w:tcPr>
            <w:tcW w:w="1351" w:type="dxa"/>
            <w:tcBorders>
              <w:top w:val="nil"/>
              <w:left w:val="single" w:sz="8" w:space="0" w:color="auto"/>
              <w:bottom w:val="nil"/>
              <w:right w:val="single" w:sz="8" w:space="0" w:color="auto"/>
            </w:tcBorders>
            <w:shd w:val="clear" w:color="auto" w:fill="auto"/>
            <w:noWrap/>
            <w:vAlign w:val="bottom"/>
            <w:hideMark/>
          </w:tcPr>
          <w:p w14:paraId="01FB8E89" w14:textId="77777777" w:rsidR="00343D30" w:rsidRDefault="00343D30" w:rsidP="00343D30">
            <w:pPr>
              <w:jc w:val="center"/>
              <w:rPr>
                <w:rFonts w:ascii="Arial" w:hAnsi="Arial" w:cs="Arial"/>
                <w:b/>
                <w:bCs/>
                <w:sz w:val="18"/>
                <w:szCs w:val="18"/>
              </w:rPr>
            </w:pPr>
            <w:r>
              <w:rPr>
                <w:rFonts w:ascii="Arial" w:hAnsi="Arial" w:cs="Arial"/>
                <w:b/>
                <w:bCs/>
                <w:sz w:val="18"/>
                <w:szCs w:val="18"/>
              </w:rPr>
              <w:t>Kg</w:t>
            </w:r>
          </w:p>
        </w:tc>
        <w:tc>
          <w:tcPr>
            <w:tcW w:w="1480" w:type="dxa"/>
            <w:tcBorders>
              <w:top w:val="nil"/>
              <w:left w:val="nil"/>
              <w:bottom w:val="nil"/>
              <w:right w:val="single" w:sz="8" w:space="0" w:color="auto"/>
            </w:tcBorders>
            <w:shd w:val="clear" w:color="auto" w:fill="auto"/>
            <w:noWrap/>
            <w:vAlign w:val="bottom"/>
            <w:hideMark/>
          </w:tcPr>
          <w:p w14:paraId="2A97CCE7" w14:textId="77777777" w:rsidR="00343D30" w:rsidRDefault="00343D30" w:rsidP="00343D30">
            <w:pPr>
              <w:jc w:val="center"/>
              <w:rPr>
                <w:rFonts w:ascii="Arial" w:hAnsi="Arial" w:cs="Arial"/>
                <w:b/>
                <w:bCs/>
                <w:sz w:val="18"/>
                <w:szCs w:val="18"/>
              </w:rPr>
            </w:pPr>
            <w:r>
              <w:rPr>
                <w:rFonts w:ascii="Arial" w:hAnsi="Arial" w:cs="Arial"/>
                <w:b/>
                <w:bCs/>
                <w:sz w:val="18"/>
                <w:szCs w:val="18"/>
              </w:rPr>
              <w:t>Kg</w:t>
            </w:r>
          </w:p>
        </w:tc>
        <w:tc>
          <w:tcPr>
            <w:tcW w:w="1480" w:type="dxa"/>
            <w:tcBorders>
              <w:top w:val="nil"/>
              <w:left w:val="nil"/>
              <w:bottom w:val="nil"/>
              <w:right w:val="single" w:sz="8" w:space="0" w:color="auto"/>
            </w:tcBorders>
            <w:shd w:val="clear" w:color="auto" w:fill="auto"/>
            <w:noWrap/>
            <w:vAlign w:val="bottom"/>
          </w:tcPr>
          <w:p w14:paraId="1C9C7710" w14:textId="77777777" w:rsidR="00343D30" w:rsidRPr="00241DEA" w:rsidRDefault="00343D30" w:rsidP="00343D30">
            <w:pPr>
              <w:jc w:val="center"/>
            </w:pPr>
            <w:r w:rsidRPr="00241DEA">
              <w:rPr>
                <w:rFonts w:ascii="Arial" w:hAnsi="Arial" w:cs="Arial"/>
                <w:b/>
                <w:bCs/>
                <w:sz w:val="18"/>
                <w:szCs w:val="18"/>
              </w:rPr>
              <w:t>Kg</w:t>
            </w:r>
          </w:p>
        </w:tc>
        <w:tc>
          <w:tcPr>
            <w:tcW w:w="1480" w:type="dxa"/>
            <w:tcBorders>
              <w:top w:val="nil"/>
              <w:left w:val="nil"/>
              <w:bottom w:val="nil"/>
              <w:right w:val="single" w:sz="8" w:space="0" w:color="auto"/>
            </w:tcBorders>
            <w:shd w:val="clear" w:color="auto" w:fill="auto"/>
            <w:noWrap/>
            <w:vAlign w:val="bottom"/>
          </w:tcPr>
          <w:p w14:paraId="399073AF" w14:textId="77777777" w:rsidR="00343D30" w:rsidRPr="00241DEA" w:rsidRDefault="00343D30" w:rsidP="00343D30">
            <w:pPr>
              <w:jc w:val="center"/>
            </w:pPr>
            <w:r w:rsidRPr="00241DEA">
              <w:rPr>
                <w:rFonts w:ascii="Arial" w:hAnsi="Arial" w:cs="Arial"/>
                <w:b/>
                <w:bCs/>
                <w:sz w:val="18"/>
                <w:szCs w:val="18"/>
              </w:rPr>
              <w:t>Kg</w:t>
            </w:r>
          </w:p>
        </w:tc>
        <w:tc>
          <w:tcPr>
            <w:tcW w:w="1420" w:type="dxa"/>
            <w:tcBorders>
              <w:top w:val="nil"/>
              <w:left w:val="nil"/>
              <w:bottom w:val="nil"/>
              <w:right w:val="single" w:sz="8" w:space="0" w:color="auto"/>
            </w:tcBorders>
            <w:shd w:val="clear" w:color="auto" w:fill="auto"/>
            <w:noWrap/>
            <w:vAlign w:val="bottom"/>
          </w:tcPr>
          <w:p w14:paraId="75B2D65D" w14:textId="77777777" w:rsidR="00343D30" w:rsidRDefault="00343D30" w:rsidP="00343D30">
            <w:pPr>
              <w:jc w:val="center"/>
            </w:pPr>
            <w:r>
              <w:rPr>
                <w:rFonts w:ascii="Arial" w:hAnsi="Arial" w:cs="Arial"/>
                <w:b/>
                <w:bCs/>
                <w:sz w:val="18"/>
                <w:szCs w:val="18"/>
              </w:rPr>
              <w:t>Kg</w:t>
            </w:r>
          </w:p>
        </w:tc>
        <w:tc>
          <w:tcPr>
            <w:tcW w:w="1420" w:type="dxa"/>
            <w:tcBorders>
              <w:top w:val="nil"/>
              <w:left w:val="nil"/>
              <w:bottom w:val="nil"/>
              <w:right w:val="single" w:sz="8" w:space="0" w:color="auto"/>
            </w:tcBorders>
            <w:shd w:val="clear" w:color="auto" w:fill="auto"/>
            <w:noWrap/>
            <w:vAlign w:val="bottom"/>
          </w:tcPr>
          <w:p w14:paraId="68D6AD29" w14:textId="77777777" w:rsidR="00343D30" w:rsidRDefault="00343D30" w:rsidP="00343D30">
            <w:pPr>
              <w:jc w:val="center"/>
            </w:pPr>
            <w:r>
              <w:rPr>
                <w:rFonts w:ascii="Arial" w:hAnsi="Arial" w:cs="Arial"/>
                <w:b/>
                <w:bCs/>
                <w:sz w:val="18"/>
                <w:szCs w:val="18"/>
              </w:rPr>
              <w:t>Kg</w:t>
            </w:r>
          </w:p>
        </w:tc>
      </w:tr>
      <w:tr w:rsidR="00B5783A" w:rsidRPr="00ED5657" w14:paraId="24795BB0" w14:textId="77777777" w:rsidTr="00B5783A">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289364B9" w14:textId="77777777" w:rsidR="00B5783A" w:rsidRPr="00ED5657" w:rsidRDefault="00B5783A" w:rsidP="00B5783A">
            <w:pPr>
              <w:rPr>
                <w:rFonts w:ascii="Arial" w:hAnsi="Arial" w:cs="Arial"/>
                <w:b/>
                <w:bCs/>
                <w:sz w:val="16"/>
                <w:szCs w:val="16"/>
              </w:rPr>
            </w:pPr>
            <w:r w:rsidRPr="00ED5657">
              <w:rPr>
                <w:rFonts w:ascii="Arial" w:hAnsi="Arial" w:cs="Arial"/>
                <w:b/>
                <w:bCs/>
                <w:sz w:val="16"/>
                <w:szCs w:val="16"/>
              </w:rPr>
              <w:t>04.01</w:t>
            </w:r>
          </w:p>
        </w:tc>
        <w:tc>
          <w:tcPr>
            <w:tcW w:w="3069" w:type="dxa"/>
            <w:tcBorders>
              <w:top w:val="single" w:sz="8" w:space="0" w:color="auto"/>
              <w:left w:val="single" w:sz="8" w:space="0" w:color="auto"/>
              <w:bottom w:val="single" w:sz="4" w:space="0" w:color="auto"/>
              <w:right w:val="nil"/>
            </w:tcBorders>
            <w:shd w:val="clear" w:color="auto" w:fill="auto"/>
            <w:noWrap/>
            <w:vAlign w:val="center"/>
            <w:hideMark/>
          </w:tcPr>
          <w:p w14:paraId="398BD750" w14:textId="77777777" w:rsidR="00B5783A" w:rsidRPr="00ED5657" w:rsidRDefault="00B5783A" w:rsidP="00B5783A">
            <w:pPr>
              <w:rPr>
                <w:rFonts w:ascii="Arial" w:hAnsi="Arial" w:cs="Arial"/>
                <w:b/>
                <w:bCs/>
                <w:sz w:val="16"/>
                <w:szCs w:val="16"/>
              </w:rPr>
            </w:pPr>
            <w:r w:rsidRPr="00ED5657">
              <w:rPr>
                <w:rFonts w:ascii="Arial" w:hAnsi="Arial" w:cs="Arial"/>
                <w:b/>
                <w:bCs/>
                <w:sz w:val="16"/>
                <w:szCs w:val="16"/>
              </w:rPr>
              <w:t>Milk and cream, unswe</w:t>
            </w:r>
            <w:r>
              <w:rPr>
                <w:rFonts w:ascii="Arial" w:hAnsi="Arial" w:cs="Arial"/>
                <w:b/>
                <w:bCs/>
                <w:sz w:val="16"/>
                <w:szCs w:val="16"/>
              </w:rPr>
              <w:t>e</w:t>
            </w:r>
            <w:r w:rsidRPr="00ED5657">
              <w:rPr>
                <w:rFonts w:ascii="Arial" w:hAnsi="Arial" w:cs="Arial"/>
                <w:b/>
                <w:bCs/>
                <w:sz w:val="16"/>
                <w:szCs w:val="16"/>
              </w:rPr>
              <w:t>tened</w:t>
            </w:r>
          </w:p>
        </w:tc>
        <w:tc>
          <w:tcPr>
            <w:tcW w:w="1351" w:type="dxa"/>
            <w:tcBorders>
              <w:top w:val="single" w:sz="8" w:space="0" w:color="auto"/>
              <w:left w:val="single" w:sz="8" w:space="0" w:color="auto"/>
              <w:bottom w:val="nil"/>
              <w:right w:val="single" w:sz="8" w:space="0" w:color="auto"/>
            </w:tcBorders>
            <w:shd w:val="clear" w:color="auto" w:fill="auto"/>
            <w:noWrap/>
            <w:vAlign w:val="center"/>
            <w:hideMark/>
          </w:tcPr>
          <w:p w14:paraId="44CFE431" w14:textId="77777777" w:rsidR="00B5783A" w:rsidRDefault="00B5783A" w:rsidP="00B5783A">
            <w:pPr>
              <w:jc w:val="right"/>
              <w:rPr>
                <w:rFonts w:ascii="Arial" w:hAnsi="Arial" w:cs="Arial"/>
                <w:b/>
                <w:bCs/>
                <w:sz w:val="16"/>
                <w:szCs w:val="16"/>
              </w:rPr>
            </w:pPr>
            <w:r>
              <w:rPr>
                <w:rFonts w:ascii="Arial" w:hAnsi="Arial" w:cs="Arial"/>
                <w:b/>
                <w:bCs/>
                <w:sz w:val="16"/>
                <w:szCs w:val="16"/>
              </w:rPr>
              <w:t>39 175 443</w:t>
            </w:r>
          </w:p>
        </w:tc>
        <w:tc>
          <w:tcPr>
            <w:tcW w:w="1480" w:type="dxa"/>
            <w:tcBorders>
              <w:top w:val="single" w:sz="8" w:space="0" w:color="auto"/>
              <w:left w:val="nil"/>
              <w:bottom w:val="nil"/>
              <w:right w:val="single" w:sz="8" w:space="0" w:color="auto"/>
            </w:tcBorders>
            <w:shd w:val="clear" w:color="auto" w:fill="auto"/>
            <w:noWrap/>
            <w:vAlign w:val="center"/>
            <w:hideMark/>
          </w:tcPr>
          <w:p w14:paraId="7671F441" w14:textId="77777777" w:rsidR="00B5783A" w:rsidRDefault="00B5783A" w:rsidP="00B5783A">
            <w:pPr>
              <w:jc w:val="right"/>
              <w:rPr>
                <w:rFonts w:ascii="Arial" w:hAnsi="Arial" w:cs="Arial"/>
                <w:b/>
                <w:bCs/>
                <w:sz w:val="16"/>
                <w:szCs w:val="16"/>
              </w:rPr>
            </w:pPr>
            <w:r>
              <w:rPr>
                <w:rFonts w:ascii="Arial" w:hAnsi="Arial" w:cs="Arial"/>
                <w:b/>
                <w:bCs/>
                <w:sz w:val="16"/>
                <w:szCs w:val="16"/>
              </w:rPr>
              <w:t>18 044 769</w:t>
            </w:r>
          </w:p>
        </w:tc>
        <w:tc>
          <w:tcPr>
            <w:tcW w:w="1480" w:type="dxa"/>
            <w:tcBorders>
              <w:top w:val="single" w:sz="8" w:space="0" w:color="auto"/>
              <w:left w:val="nil"/>
              <w:bottom w:val="nil"/>
              <w:right w:val="single" w:sz="8" w:space="0" w:color="auto"/>
            </w:tcBorders>
            <w:shd w:val="clear" w:color="auto" w:fill="auto"/>
            <w:noWrap/>
            <w:vAlign w:val="center"/>
          </w:tcPr>
          <w:p w14:paraId="0CB45442" w14:textId="77777777" w:rsidR="00B5783A" w:rsidRDefault="00B5783A" w:rsidP="00B5783A">
            <w:pPr>
              <w:jc w:val="right"/>
              <w:rPr>
                <w:rFonts w:ascii="Arial" w:hAnsi="Arial" w:cs="Arial"/>
                <w:b/>
                <w:bCs/>
                <w:sz w:val="16"/>
                <w:szCs w:val="16"/>
              </w:rPr>
            </w:pPr>
            <w:r>
              <w:rPr>
                <w:rFonts w:ascii="Arial" w:hAnsi="Arial" w:cs="Arial"/>
                <w:b/>
                <w:bCs/>
                <w:sz w:val="16"/>
                <w:szCs w:val="16"/>
              </w:rPr>
              <w:t>17 642 842</w:t>
            </w:r>
          </w:p>
        </w:tc>
        <w:tc>
          <w:tcPr>
            <w:tcW w:w="1480" w:type="dxa"/>
            <w:tcBorders>
              <w:top w:val="single" w:sz="8" w:space="0" w:color="auto"/>
              <w:left w:val="nil"/>
              <w:bottom w:val="single" w:sz="4" w:space="0" w:color="auto"/>
              <w:right w:val="single" w:sz="4" w:space="0" w:color="auto"/>
            </w:tcBorders>
            <w:shd w:val="clear" w:color="auto" w:fill="auto"/>
            <w:noWrap/>
            <w:vAlign w:val="center"/>
          </w:tcPr>
          <w:p w14:paraId="7D111827" w14:textId="77777777" w:rsidR="00B5783A" w:rsidRDefault="00B5783A" w:rsidP="00B5783A">
            <w:pPr>
              <w:jc w:val="right"/>
              <w:rPr>
                <w:rFonts w:ascii="Arial" w:hAnsi="Arial" w:cs="Arial"/>
                <w:b/>
                <w:bCs/>
                <w:sz w:val="16"/>
                <w:szCs w:val="16"/>
              </w:rPr>
            </w:pPr>
            <w:r>
              <w:rPr>
                <w:rFonts w:ascii="Arial" w:hAnsi="Arial" w:cs="Arial"/>
                <w:b/>
                <w:bCs/>
                <w:sz w:val="16"/>
                <w:szCs w:val="16"/>
              </w:rPr>
              <w:t>17 009 995</w:t>
            </w:r>
          </w:p>
        </w:tc>
        <w:tc>
          <w:tcPr>
            <w:tcW w:w="1420" w:type="dxa"/>
            <w:tcBorders>
              <w:top w:val="single" w:sz="8" w:space="0" w:color="auto"/>
              <w:left w:val="single" w:sz="8" w:space="0" w:color="auto"/>
              <w:bottom w:val="nil"/>
              <w:right w:val="single" w:sz="8" w:space="0" w:color="auto"/>
            </w:tcBorders>
            <w:shd w:val="clear" w:color="auto" w:fill="auto"/>
            <w:noWrap/>
            <w:vAlign w:val="center"/>
          </w:tcPr>
          <w:p w14:paraId="13D88881" w14:textId="77777777" w:rsidR="00B5783A" w:rsidRPr="00B5783A" w:rsidRDefault="00B5783A" w:rsidP="00B5783A">
            <w:pPr>
              <w:jc w:val="right"/>
              <w:rPr>
                <w:rFonts w:ascii="Arial" w:hAnsi="Arial" w:cs="Arial"/>
                <w:b/>
                <w:bCs/>
                <w:sz w:val="16"/>
                <w:szCs w:val="16"/>
              </w:rPr>
            </w:pPr>
            <w:r>
              <w:rPr>
                <w:rFonts w:ascii="Arial" w:hAnsi="Arial" w:cs="Arial"/>
                <w:b/>
                <w:bCs/>
                <w:sz w:val="16"/>
                <w:szCs w:val="16"/>
              </w:rPr>
              <w:t>18 417 754</w:t>
            </w:r>
          </w:p>
        </w:tc>
        <w:tc>
          <w:tcPr>
            <w:tcW w:w="1420" w:type="dxa"/>
            <w:tcBorders>
              <w:top w:val="single" w:sz="8" w:space="0" w:color="auto"/>
              <w:left w:val="nil"/>
              <w:bottom w:val="single" w:sz="4" w:space="0" w:color="auto"/>
              <w:right w:val="single" w:sz="8" w:space="0" w:color="auto"/>
            </w:tcBorders>
            <w:shd w:val="clear" w:color="auto" w:fill="auto"/>
            <w:noWrap/>
            <w:vAlign w:val="center"/>
          </w:tcPr>
          <w:p w14:paraId="74F98BE9" w14:textId="77777777" w:rsidR="00B5783A" w:rsidRPr="00B5783A" w:rsidRDefault="00B5783A" w:rsidP="00B5783A">
            <w:pPr>
              <w:jc w:val="right"/>
              <w:rPr>
                <w:rFonts w:ascii="Arial" w:hAnsi="Arial" w:cs="Arial"/>
                <w:b/>
                <w:bCs/>
                <w:sz w:val="16"/>
                <w:szCs w:val="16"/>
              </w:rPr>
            </w:pPr>
            <w:r>
              <w:rPr>
                <w:rFonts w:ascii="Arial" w:hAnsi="Arial" w:cs="Arial"/>
                <w:b/>
                <w:bCs/>
                <w:sz w:val="16"/>
                <w:szCs w:val="16"/>
              </w:rPr>
              <w:t>20 412 096</w:t>
            </w:r>
          </w:p>
        </w:tc>
      </w:tr>
      <w:tr w:rsidR="00B5783A" w:rsidRPr="00ED5657" w14:paraId="68566507" w14:textId="77777777" w:rsidTr="00B5783A">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5EBF3418" w14:textId="77777777" w:rsidR="00B5783A" w:rsidRPr="00ED5657" w:rsidRDefault="00B5783A" w:rsidP="00B5783A">
            <w:pPr>
              <w:rPr>
                <w:rFonts w:ascii="Arial" w:hAnsi="Arial" w:cs="Arial"/>
                <w:b/>
                <w:bCs/>
                <w:sz w:val="16"/>
                <w:szCs w:val="16"/>
              </w:rPr>
            </w:pPr>
            <w:r w:rsidRPr="00ED5657">
              <w:rPr>
                <w:rFonts w:ascii="Arial" w:hAnsi="Arial" w:cs="Arial"/>
                <w:b/>
                <w:bCs/>
                <w:sz w:val="16"/>
                <w:szCs w:val="16"/>
              </w:rPr>
              <w:t>04.02</w:t>
            </w:r>
          </w:p>
        </w:tc>
        <w:tc>
          <w:tcPr>
            <w:tcW w:w="3069" w:type="dxa"/>
            <w:tcBorders>
              <w:top w:val="nil"/>
              <w:left w:val="single" w:sz="8" w:space="0" w:color="auto"/>
              <w:bottom w:val="single" w:sz="4" w:space="0" w:color="auto"/>
              <w:right w:val="nil"/>
            </w:tcBorders>
            <w:shd w:val="clear" w:color="auto" w:fill="auto"/>
            <w:noWrap/>
            <w:vAlign w:val="center"/>
            <w:hideMark/>
          </w:tcPr>
          <w:p w14:paraId="683E6FA8" w14:textId="77777777" w:rsidR="00B5783A" w:rsidRPr="00ED5657" w:rsidRDefault="00B5783A" w:rsidP="00B5783A">
            <w:pPr>
              <w:rPr>
                <w:rFonts w:ascii="Arial" w:hAnsi="Arial" w:cs="Arial"/>
                <w:b/>
                <w:bCs/>
                <w:sz w:val="16"/>
                <w:szCs w:val="16"/>
              </w:rPr>
            </w:pPr>
            <w:r w:rsidRPr="00ED5657">
              <w:rPr>
                <w:rFonts w:ascii="Arial" w:hAnsi="Arial" w:cs="Arial"/>
                <w:b/>
                <w:bCs/>
                <w:sz w:val="16"/>
                <w:szCs w:val="16"/>
              </w:rPr>
              <w:t>Milk, concentrated</w:t>
            </w:r>
          </w:p>
        </w:tc>
        <w:tc>
          <w:tcPr>
            <w:tcW w:w="13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E4E724C" w14:textId="77777777" w:rsidR="00B5783A" w:rsidRDefault="00B5783A" w:rsidP="00B5783A">
            <w:pPr>
              <w:jc w:val="right"/>
              <w:rPr>
                <w:rFonts w:ascii="Arial" w:hAnsi="Arial" w:cs="Arial"/>
                <w:b/>
                <w:bCs/>
                <w:sz w:val="16"/>
                <w:szCs w:val="16"/>
              </w:rPr>
            </w:pPr>
            <w:r>
              <w:rPr>
                <w:rFonts w:ascii="Arial" w:hAnsi="Arial" w:cs="Arial"/>
                <w:b/>
                <w:bCs/>
                <w:sz w:val="16"/>
                <w:szCs w:val="16"/>
              </w:rPr>
              <w:t>15 842 375</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14:paraId="6283A786" w14:textId="77777777" w:rsidR="00B5783A" w:rsidRDefault="00B5783A" w:rsidP="00B5783A">
            <w:pPr>
              <w:jc w:val="right"/>
              <w:rPr>
                <w:rFonts w:ascii="Arial" w:hAnsi="Arial" w:cs="Arial"/>
                <w:b/>
                <w:bCs/>
                <w:sz w:val="16"/>
                <w:szCs w:val="16"/>
              </w:rPr>
            </w:pPr>
            <w:r>
              <w:rPr>
                <w:rFonts w:ascii="Arial" w:hAnsi="Arial" w:cs="Arial"/>
                <w:b/>
                <w:bCs/>
                <w:sz w:val="16"/>
                <w:szCs w:val="16"/>
              </w:rPr>
              <w:t>10 822 898</w:t>
            </w:r>
          </w:p>
        </w:tc>
        <w:tc>
          <w:tcPr>
            <w:tcW w:w="1480" w:type="dxa"/>
            <w:tcBorders>
              <w:top w:val="single" w:sz="4" w:space="0" w:color="auto"/>
              <w:left w:val="nil"/>
              <w:bottom w:val="single" w:sz="4" w:space="0" w:color="auto"/>
              <w:right w:val="single" w:sz="8" w:space="0" w:color="auto"/>
            </w:tcBorders>
            <w:shd w:val="clear" w:color="auto" w:fill="auto"/>
            <w:noWrap/>
            <w:vAlign w:val="center"/>
          </w:tcPr>
          <w:p w14:paraId="6FBE9851" w14:textId="77777777" w:rsidR="00B5783A" w:rsidRDefault="00B5783A" w:rsidP="00B5783A">
            <w:pPr>
              <w:jc w:val="right"/>
              <w:rPr>
                <w:rFonts w:ascii="Arial" w:hAnsi="Arial" w:cs="Arial"/>
                <w:b/>
                <w:bCs/>
                <w:sz w:val="16"/>
                <w:szCs w:val="16"/>
              </w:rPr>
            </w:pPr>
            <w:r>
              <w:rPr>
                <w:rFonts w:ascii="Arial" w:hAnsi="Arial" w:cs="Arial"/>
                <w:b/>
                <w:bCs/>
                <w:sz w:val="16"/>
                <w:szCs w:val="16"/>
              </w:rPr>
              <w:t>14 889 772</w:t>
            </w:r>
          </w:p>
        </w:tc>
        <w:tc>
          <w:tcPr>
            <w:tcW w:w="1480" w:type="dxa"/>
            <w:tcBorders>
              <w:top w:val="nil"/>
              <w:left w:val="nil"/>
              <w:bottom w:val="single" w:sz="4" w:space="0" w:color="auto"/>
              <w:right w:val="single" w:sz="4" w:space="0" w:color="auto"/>
            </w:tcBorders>
            <w:shd w:val="clear" w:color="auto" w:fill="auto"/>
            <w:noWrap/>
            <w:vAlign w:val="center"/>
          </w:tcPr>
          <w:p w14:paraId="7DE6570E" w14:textId="77777777" w:rsidR="00B5783A" w:rsidRDefault="00B5783A" w:rsidP="00B5783A">
            <w:pPr>
              <w:jc w:val="right"/>
              <w:rPr>
                <w:rFonts w:ascii="Arial" w:hAnsi="Arial" w:cs="Arial"/>
                <w:b/>
                <w:bCs/>
                <w:sz w:val="16"/>
                <w:szCs w:val="16"/>
              </w:rPr>
            </w:pPr>
            <w:r>
              <w:rPr>
                <w:rFonts w:ascii="Arial" w:hAnsi="Arial" w:cs="Arial"/>
                <w:b/>
                <w:bCs/>
                <w:sz w:val="16"/>
                <w:szCs w:val="16"/>
              </w:rPr>
              <w:t>9 336 954</w:t>
            </w:r>
          </w:p>
        </w:tc>
        <w:tc>
          <w:tcPr>
            <w:tcW w:w="142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A6A934" w14:textId="77777777" w:rsidR="00B5783A" w:rsidRPr="00B5783A" w:rsidRDefault="00B5783A" w:rsidP="00B5783A">
            <w:pPr>
              <w:jc w:val="right"/>
              <w:rPr>
                <w:rFonts w:ascii="Arial" w:hAnsi="Arial" w:cs="Arial"/>
                <w:b/>
                <w:bCs/>
                <w:sz w:val="16"/>
                <w:szCs w:val="16"/>
              </w:rPr>
            </w:pPr>
            <w:r>
              <w:rPr>
                <w:rFonts w:ascii="Arial" w:hAnsi="Arial" w:cs="Arial"/>
                <w:b/>
                <w:bCs/>
                <w:sz w:val="16"/>
                <w:szCs w:val="16"/>
              </w:rPr>
              <w:t>17 929 714</w:t>
            </w:r>
          </w:p>
        </w:tc>
        <w:tc>
          <w:tcPr>
            <w:tcW w:w="1420" w:type="dxa"/>
            <w:tcBorders>
              <w:top w:val="nil"/>
              <w:left w:val="nil"/>
              <w:bottom w:val="single" w:sz="4" w:space="0" w:color="auto"/>
              <w:right w:val="single" w:sz="8" w:space="0" w:color="auto"/>
            </w:tcBorders>
            <w:shd w:val="clear" w:color="auto" w:fill="auto"/>
            <w:noWrap/>
            <w:vAlign w:val="center"/>
          </w:tcPr>
          <w:p w14:paraId="7CB5DFC4" w14:textId="77777777" w:rsidR="00B5783A" w:rsidRPr="00B5783A" w:rsidRDefault="00B5783A" w:rsidP="00B5783A">
            <w:pPr>
              <w:jc w:val="right"/>
              <w:rPr>
                <w:rFonts w:ascii="Arial" w:hAnsi="Arial" w:cs="Arial"/>
                <w:b/>
                <w:bCs/>
                <w:sz w:val="16"/>
                <w:szCs w:val="16"/>
              </w:rPr>
            </w:pPr>
            <w:r>
              <w:rPr>
                <w:rFonts w:ascii="Arial" w:hAnsi="Arial" w:cs="Arial"/>
                <w:b/>
                <w:bCs/>
                <w:sz w:val="16"/>
                <w:szCs w:val="16"/>
              </w:rPr>
              <w:t>7 868 718</w:t>
            </w:r>
          </w:p>
        </w:tc>
      </w:tr>
      <w:tr w:rsidR="00B5783A" w:rsidRPr="00ED5657" w14:paraId="32FBC190" w14:textId="77777777" w:rsidTr="00B5783A">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556E9D13" w14:textId="77777777" w:rsidR="00B5783A" w:rsidRPr="00ED5657" w:rsidRDefault="00B5783A" w:rsidP="00B5783A">
            <w:pPr>
              <w:rPr>
                <w:rFonts w:ascii="Arial" w:hAnsi="Arial" w:cs="Arial"/>
                <w:b/>
                <w:bCs/>
                <w:sz w:val="16"/>
                <w:szCs w:val="16"/>
              </w:rPr>
            </w:pPr>
            <w:r w:rsidRPr="00ED5657">
              <w:rPr>
                <w:rFonts w:ascii="Arial" w:hAnsi="Arial" w:cs="Arial"/>
                <w:b/>
                <w:bCs/>
                <w:sz w:val="16"/>
                <w:szCs w:val="16"/>
              </w:rPr>
              <w:t>04.03</w:t>
            </w:r>
          </w:p>
        </w:tc>
        <w:tc>
          <w:tcPr>
            <w:tcW w:w="3069" w:type="dxa"/>
            <w:tcBorders>
              <w:top w:val="nil"/>
              <w:left w:val="single" w:sz="8" w:space="0" w:color="auto"/>
              <w:bottom w:val="single" w:sz="4" w:space="0" w:color="auto"/>
              <w:right w:val="nil"/>
            </w:tcBorders>
            <w:shd w:val="clear" w:color="auto" w:fill="auto"/>
            <w:noWrap/>
            <w:vAlign w:val="center"/>
            <w:hideMark/>
          </w:tcPr>
          <w:p w14:paraId="0F8CD273" w14:textId="77777777" w:rsidR="00B5783A" w:rsidRPr="00ED5657" w:rsidRDefault="00B5783A" w:rsidP="00B5783A">
            <w:pPr>
              <w:rPr>
                <w:rFonts w:ascii="Arial" w:hAnsi="Arial" w:cs="Arial"/>
                <w:b/>
                <w:bCs/>
                <w:sz w:val="16"/>
                <w:szCs w:val="16"/>
              </w:rPr>
            </w:pPr>
            <w:r w:rsidRPr="00ED5657">
              <w:rPr>
                <w:rFonts w:ascii="Arial" w:hAnsi="Arial" w:cs="Arial"/>
                <w:b/>
                <w:bCs/>
                <w:sz w:val="16"/>
                <w:szCs w:val="16"/>
              </w:rPr>
              <w:t>Buttermilk, yoghurt</w:t>
            </w:r>
            <w:r>
              <w:rPr>
                <w:rFonts w:ascii="Arial" w:hAnsi="Arial" w:cs="Arial"/>
                <w:b/>
                <w:bCs/>
                <w:sz w:val="16"/>
                <w:szCs w:val="16"/>
              </w:rPr>
              <w:t>,</w:t>
            </w:r>
            <w:r w:rsidRPr="00ED5657">
              <w:rPr>
                <w:rFonts w:ascii="Arial" w:hAnsi="Arial" w:cs="Arial"/>
                <w:b/>
                <w:bCs/>
                <w:sz w:val="16"/>
                <w:szCs w:val="16"/>
              </w:rPr>
              <w:t xml:space="preserve"> etc </w:t>
            </w:r>
          </w:p>
        </w:tc>
        <w:tc>
          <w:tcPr>
            <w:tcW w:w="1351" w:type="dxa"/>
            <w:tcBorders>
              <w:top w:val="nil"/>
              <w:left w:val="single" w:sz="8" w:space="0" w:color="auto"/>
              <w:bottom w:val="single" w:sz="4" w:space="0" w:color="auto"/>
              <w:right w:val="single" w:sz="8" w:space="0" w:color="auto"/>
            </w:tcBorders>
            <w:shd w:val="clear" w:color="auto" w:fill="auto"/>
            <w:noWrap/>
            <w:vAlign w:val="center"/>
            <w:hideMark/>
          </w:tcPr>
          <w:p w14:paraId="28723283" w14:textId="77777777" w:rsidR="00B5783A" w:rsidRDefault="00B5783A" w:rsidP="00B5783A">
            <w:pPr>
              <w:jc w:val="right"/>
              <w:rPr>
                <w:rFonts w:ascii="Arial" w:hAnsi="Arial" w:cs="Arial"/>
                <w:b/>
                <w:bCs/>
                <w:sz w:val="16"/>
                <w:szCs w:val="16"/>
              </w:rPr>
            </w:pPr>
            <w:r>
              <w:rPr>
                <w:rFonts w:ascii="Arial" w:hAnsi="Arial" w:cs="Arial"/>
                <w:b/>
                <w:bCs/>
                <w:sz w:val="16"/>
                <w:szCs w:val="16"/>
              </w:rPr>
              <w:t>3 141 948</w:t>
            </w:r>
          </w:p>
        </w:tc>
        <w:tc>
          <w:tcPr>
            <w:tcW w:w="1480" w:type="dxa"/>
            <w:tcBorders>
              <w:top w:val="nil"/>
              <w:left w:val="nil"/>
              <w:bottom w:val="single" w:sz="4" w:space="0" w:color="auto"/>
              <w:right w:val="single" w:sz="8" w:space="0" w:color="auto"/>
            </w:tcBorders>
            <w:shd w:val="clear" w:color="auto" w:fill="auto"/>
            <w:noWrap/>
            <w:vAlign w:val="center"/>
            <w:hideMark/>
          </w:tcPr>
          <w:p w14:paraId="40088FED" w14:textId="77777777" w:rsidR="00B5783A" w:rsidRDefault="00B5783A" w:rsidP="00B5783A">
            <w:pPr>
              <w:jc w:val="right"/>
              <w:rPr>
                <w:rFonts w:ascii="Arial" w:hAnsi="Arial" w:cs="Arial"/>
                <w:b/>
                <w:bCs/>
                <w:sz w:val="16"/>
                <w:szCs w:val="16"/>
              </w:rPr>
            </w:pPr>
            <w:r>
              <w:rPr>
                <w:rFonts w:ascii="Arial" w:hAnsi="Arial" w:cs="Arial"/>
                <w:b/>
                <w:bCs/>
                <w:sz w:val="16"/>
                <w:szCs w:val="16"/>
              </w:rPr>
              <w:t>11 053 751</w:t>
            </w:r>
          </w:p>
        </w:tc>
        <w:tc>
          <w:tcPr>
            <w:tcW w:w="1480" w:type="dxa"/>
            <w:tcBorders>
              <w:top w:val="nil"/>
              <w:left w:val="nil"/>
              <w:bottom w:val="single" w:sz="4" w:space="0" w:color="auto"/>
              <w:right w:val="single" w:sz="8" w:space="0" w:color="auto"/>
            </w:tcBorders>
            <w:shd w:val="clear" w:color="auto" w:fill="auto"/>
            <w:noWrap/>
            <w:vAlign w:val="center"/>
          </w:tcPr>
          <w:p w14:paraId="238643C0" w14:textId="77777777" w:rsidR="00B5783A" w:rsidRDefault="00B5783A" w:rsidP="00B5783A">
            <w:pPr>
              <w:jc w:val="right"/>
              <w:rPr>
                <w:rFonts w:ascii="Arial" w:hAnsi="Arial" w:cs="Arial"/>
                <w:b/>
                <w:bCs/>
                <w:sz w:val="16"/>
                <w:szCs w:val="16"/>
              </w:rPr>
            </w:pPr>
            <w:r>
              <w:rPr>
                <w:rFonts w:ascii="Arial" w:hAnsi="Arial" w:cs="Arial"/>
                <w:b/>
                <w:bCs/>
                <w:sz w:val="16"/>
                <w:szCs w:val="16"/>
              </w:rPr>
              <w:t>3 561 120</w:t>
            </w:r>
          </w:p>
        </w:tc>
        <w:tc>
          <w:tcPr>
            <w:tcW w:w="1480" w:type="dxa"/>
            <w:tcBorders>
              <w:top w:val="nil"/>
              <w:left w:val="nil"/>
              <w:bottom w:val="single" w:sz="4" w:space="0" w:color="auto"/>
              <w:right w:val="single" w:sz="4" w:space="0" w:color="auto"/>
            </w:tcBorders>
            <w:shd w:val="clear" w:color="auto" w:fill="auto"/>
            <w:noWrap/>
            <w:vAlign w:val="center"/>
          </w:tcPr>
          <w:p w14:paraId="70E1EF9E" w14:textId="77777777" w:rsidR="00B5783A" w:rsidRDefault="00B5783A" w:rsidP="00B5783A">
            <w:pPr>
              <w:jc w:val="right"/>
              <w:rPr>
                <w:rFonts w:ascii="Arial" w:hAnsi="Arial" w:cs="Arial"/>
                <w:b/>
                <w:bCs/>
                <w:sz w:val="16"/>
                <w:szCs w:val="16"/>
              </w:rPr>
            </w:pPr>
            <w:r>
              <w:rPr>
                <w:rFonts w:ascii="Arial" w:hAnsi="Arial" w:cs="Arial"/>
                <w:b/>
                <w:bCs/>
                <w:sz w:val="16"/>
                <w:szCs w:val="16"/>
              </w:rPr>
              <w:t>12 785 725</w:t>
            </w:r>
          </w:p>
        </w:tc>
        <w:tc>
          <w:tcPr>
            <w:tcW w:w="1420" w:type="dxa"/>
            <w:tcBorders>
              <w:top w:val="nil"/>
              <w:left w:val="single" w:sz="8" w:space="0" w:color="auto"/>
              <w:bottom w:val="single" w:sz="4" w:space="0" w:color="auto"/>
              <w:right w:val="single" w:sz="8" w:space="0" w:color="auto"/>
            </w:tcBorders>
            <w:shd w:val="clear" w:color="auto" w:fill="auto"/>
            <w:noWrap/>
            <w:vAlign w:val="center"/>
          </w:tcPr>
          <w:p w14:paraId="26B27C8E" w14:textId="77777777" w:rsidR="00B5783A" w:rsidRPr="00B5783A" w:rsidRDefault="00B5783A" w:rsidP="00B5783A">
            <w:pPr>
              <w:jc w:val="right"/>
              <w:rPr>
                <w:rFonts w:ascii="Arial" w:hAnsi="Arial" w:cs="Arial"/>
                <w:b/>
                <w:bCs/>
                <w:sz w:val="16"/>
                <w:szCs w:val="16"/>
              </w:rPr>
            </w:pPr>
            <w:r>
              <w:rPr>
                <w:rFonts w:ascii="Arial" w:hAnsi="Arial" w:cs="Arial"/>
                <w:b/>
                <w:bCs/>
                <w:sz w:val="16"/>
                <w:szCs w:val="16"/>
              </w:rPr>
              <w:t>3 477 423</w:t>
            </w:r>
          </w:p>
        </w:tc>
        <w:tc>
          <w:tcPr>
            <w:tcW w:w="1420" w:type="dxa"/>
            <w:tcBorders>
              <w:top w:val="nil"/>
              <w:left w:val="nil"/>
              <w:bottom w:val="single" w:sz="4" w:space="0" w:color="auto"/>
              <w:right w:val="single" w:sz="8" w:space="0" w:color="auto"/>
            </w:tcBorders>
            <w:shd w:val="clear" w:color="auto" w:fill="auto"/>
            <w:noWrap/>
            <w:vAlign w:val="center"/>
          </w:tcPr>
          <w:p w14:paraId="28612CAD" w14:textId="77777777" w:rsidR="00B5783A" w:rsidRPr="00B5783A" w:rsidRDefault="00B5783A" w:rsidP="00B5783A">
            <w:pPr>
              <w:jc w:val="right"/>
              <w:rPr>
                <w:rFonts w:ascii="Arial" w:hAnsi="Arial" w:cs="Arial"/>
                <w:b/>
                <w:bCs/>
                <w:sz w:val="16"/>
                <w:szCs w:val="16"/>
              </w:rPr>
            </w:pPr>
            <w:r>
              <w:rPr>
                <w:rFonts w:ascii="Arial" w:hAnsi="Arial" w:cs="Arial"/>
                <w:b/>
                <w:bCs/>
                <w:sz w:val="16"/>
                <w:szCs w:val="16"/>
              </w:rPr>
              <w:t>10 970 946</w:t>
            </w:r>
          </w:p>
        </w:tc>
      </w:tr>
      <w:tr w:rsidR="00B5783A" w:rsidRPr="00ED5657" w14:paraId="44E3ACC6" w14:textId="77777777" w:rsidTr="00B5783A">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7F3D8D8C" w14:textId="77777777" w:rsidR="00B5783A" w:rsidRPr="00ED5657" w:rsidRDefault="00B5783A" w:rsidP="00B5783A">
            <w:pPr>
              <w:rPr>
                <w:rFonts w:ascii="Arial" w:hAnsi="Arial" w:cs="Arial"/>
                <w:b/>
                <w:bCs/>
                <w:sz w:val="16"/>
                <w:szCs w:val="16"/>
              </w:rPr>
            </w:pPr>
            <w:r w:rsidRPr="00ED5657">
              <w:rPr>
                <w:rFonts w:ascii="Arial" w:hAnsi="Arial" w:cs="Arial"/>
                <w:b/>
                <w:bCs/>
                <w:sz w:val="16"/>
                <w:szCs w:val="16"/>
              </w:rPr>
              <w:t>04.04</w:t>
            </w:r>
          </w:p>
        </w:tc>
        <w:tc>
          <w:tcPr>
            <w:tcW w:w="3069" w:type="dxa"/>
            <w:tcBorders>
              <w:top w:val="nil"/>
              <w:left w:val="single" w:sz="8" w:space="0" w:color="auto"/>
              <w:bottom w:val="single" w:sz="4" w:space="0" w:color="auto"/>
              <w:right w:val="nil"/>
            </w:tcBorders>
            <w:shd w:val="clear" w:color="auto" w:fill="auto"/>
            <w:noWrap/>
            <w:vAlign w:val="center"/>
            <w:hideMark/>
          </w:tcPr>
          <w:p w14:paraId="776C24B3" w14:textId="77777777" w:rsidR="00B5783A" w:rsidRPr="00ED5657" w:rsidRDefault="00B5783A" w:rsidP="00B5783A">
            <w:pPr>
              <w:rPr>
                <w:rFonts w:ascii="Arial" w:hAnsi="Arial" w:cs="Arial"/>
                <w:b/>
                <w:bCs/>
                <w:sz w:val="16"/>
                <w:szCs w:val="16"/>
              </w:rPr>
            </w:pPr>
            <w:r w:rsidRPr="00ED5657">
              <w:rPr>
                <w:rFonts w:ascii="Arial" w:hAnsi="Arial" w:cs="Arial"/>
                <w:b/>
                <w:bCs/>
                <w:sz w:val="16"/>
                <w:szCs w:val="16"/>
              </w:rPr>
              <w:t>Whey, whey powder</w:t>
            </w:r>
            <w:r>
              <w:rPr>
                <w:rFonts w:ascii="Arial" w:hAnsi="Arial" w:cs="Arial"/>
                <w:b/>
                <w:bCs/>
                <w:sz w:val="16"/>
                <w:szCs w:val="16"/>
              </w:rPr>
              <w:t>,</w:t>
            </w:r>
            <w:r w:rsidRPr="00ED5657">
              <w:rPr>
                <w:rFonts w:ascii="Arial" w:hAnsi="Arial" w:cs="Arial"/>
                <w:b/>
                <w:bCs/>
                <w:sz w:val="16"/>
                <w:szCs w:val="16"/>
              </w:rPr>
              <w:t xml:space="preserve"> etc</w:t>
            </w:r>
          </w:p>
        </w:tc>
        <w:tc>
          <w:tcPr>
            <w:tcW w:w="1351" w:type="dxa"/>
            <w:tcBorders>
              <w:top w:val="nil"/>
              <w:left w:val="single" w:sz="8" w:space="0" w:color="auto"/>
              <w:bottom w:val="single" w:sz="4" w:space="0" w:color="auto"/>
              <w:right w:val="single" w:sz="8" w:space="0" w:color="auto"/>
            </w:tcBorders>
            <w:shd w:val="clear" w:color="auto" w:fill="auto"/>
            <w:noWrap/>
            <w:vAlign w:val="center"/>
            <w:hideMark/>
          </w:tcPr>
          <w:p w14:paraId="0AC8D626" w14:textId="77777777" w:rsidR="00B5783A" w:rsidRDefault="00B5783A" w:rsidP="00B5783A">
            <w:pPr>
              <w:jc w:val="right"/>
              <w:rPr>
                <w:rFonts w:ascii="Arial" w:hAnsi="Arial" w:cs="Arial"/>
                <w:b/>
                <w:bCs/>
                <w:sz w:val="16"/>
                <w:szCs w:val="16"/>
              </w:rPr>
            </w:pPr>
            <w:r>
              <w:rPr>
                <w:rFonts w:ascii="Arial" w:hAnsi="Arial" w:cs="Arial"/>
                <w:b/>
                <w:bCs/>
                <w:sz w:val="16"/>
                <w:szCs w:val="16"/>
              </w:rPr>
              <w:t>7 673 604</w:t>
            </w:r>
          </w:p>
        </w:tc>
        <w:tc>
          <w:tcPr>
            <w:tcW w:w="1480" w:type="dxa"/>
            <w:tcBorders>
              <w:top w:val="nil"/>
              <w:left w:val="nil"/>
              <w:bottom w:val="single" w:sz="4" w:space="0" w:color="auto"/>
              <w:right w:val="single" w:sz="8" w:space="0" w:color="auto"/>
            </w:tcBorders>
            <w:shd w:val="clear" w:color="auto" w:fill="auto"/>
            <w:noWrap/>
            <w:vAlign w:val="center"/>
            <w:hideMark/>
          </w:tcPr>
          <w:p w14:paraId="55CC31AA" w14:textId="77777777" w:rsidR="00B5783A" w:rsidRDefault="00B5783A" w:rsidP="00B5783A">
            <w:pPr>
              <w:jc w:val="right"/>
              <w:rPr>
                <w:rFonts w:ascii="Arial" w:hAnsi="Arial" w:cs="Arial"/>
                <w:b/>
                <w:bCs/>
                <w:sz w:val="16"/>
                <w:szCs w:val="16"/>
              </w:rPr>
            </w:pPr>
            <w:r>
              <w:rPr>
                <w:rFonts w:ascii="Arial" w:hAnsi="Arial" w:cs="Arial"/>
                <w:b/>
                <w:bCs/>
                <w:sz w:val="16"/>
                <w:szCs w:val="16"/>
              </w:rPr>
              <w:t>3 977 971</w:t>
            </w:r>
          </w:p>
        </w:tc>
        <w:tc>
          <w:tcPr>
            <w:tcW w:w="1480" w:type="dxa"/>
            <w:tcBorders>
              <w:top w:val="nil"/>
              <w:left w:val="nil"/>
              <w:bottom w:val="single" w:sz="4" w:space="0" w:color="auto"/>
              <w:right w:val="single" w:sz="8" w:space="0" w:color="auto"/>
            </w:tcBorders>
            <w:shd w:val="clear" w:color="auto" w:fill="auto"/>
            <w:noWrap/>
            <w:vAlign w:val="center"/>
          </w:tcPr>
          <w:p w14:paraId="159A3A00" w14:textId="77777777" w:rsidR="00B5783A" w:rsidRDefault="00B5783A" w:rsidP="00B5783A">
            <w:pPr>
              <w:jc w:val="right"/>
              <w:rPr>
                <w:rFonts w:ascii="Arial" w:hAnsi="Arial" w:cs="Arial"/>
                <w:b/>
                <w:bCs/>
                <w:sz w:val="16"/>
                <w:szCs w:val="16"/>
              </w:rPr>
            </w:pPr>
            <w:r>
              <w:rPr>
                <w:rFonts w:ascii="Arial" w:hAnsi="Arial" w:cs="Arial"/>
                <w:b/>
                <w:bCs/>
                <w:sz w:val="16"/>
                <w:szCs w:val="16"/>
              </w:rPr>
              <w:t>12 048 155</w:t>
            </w:r>
          </w:p>
        </w:tc>
        <w:tc>
          <w:tcPr>
            <w:tcW w:w="1480" w:type="dxa"/>
            <w:tcBorders>
              <w:top w:val="nil"/>
              <w:left w:val="nil"/>
              <w:bottom w:val="single" w:sz="4" w:space="0" w:color="auto"/>
              <w:right w:val="single" w:sz="4" w:space="0" w:color="auto"/>
            </w:tcBorders>
            <w:shd w:val="clear" w:color="auto" w:fill="auto"/>
            <w:noWrap/>
            <w:vAlign w:val="center"/>
          </w:tcPr>
          <w:p w14:paraId="58AFD369" w14:textId="77777777" w:rsidR="00B5783A" w:rsidRDefault="00B5783A" w:rsidP="00B5783A">
            <w:pPr>
              <w:jc w:val="right"/>
              <w:rPr>
                <w:rFonts w:ascii="Arial" w:hAnsi="Arial" w:cs="Arial"/>
                <w:b/>
                <w:bCs/>
                <w:sz w:val="16"/>
                <w:szCs w:val="16"/>
              </w:rPr>
            </w:pPr>
            <w:r>
              <w:rPr>
                <w:rFonts w:ascii="Arial" w:hAnsi="Arial" w:cs="Arial"/>
                <w:b/>
                <w:bCs/>
                <w:sz w:val="16"/>
                <w:szCs w:val="16"/>
              </w:rPr>
              <w:t>691 890</w:t>
            </w:r>
          </w:p>
        </w:tc>
        <w:tc>
          <w:tcPr>
            <w:tcW w:w="1420" w:type="dxa"/>
            <w:tcBorders>
              <w:top w:val="nil"/>
              <w:left w:val="single" w:sz="8" w:space="0" w:color="auto"/>
              <w:bottom w:val="single" w:sz="4" w:space="0" w:color="auto"/>
              <w:right w:val="single" w:sz="8" w:space="0" w:color="auto"/>
            </w:tcBorders>
            <w:shd w:val="clear" w:color="auto" w:fill="auto"/>
            <w:noWrap/>
            <w:vAlign w:val="center"/>
          </w:tcPr>
          <w:p w14:paraId="6C4E52EF" w14:textId="77777777" w:rsidR="00B5783A" w:rsidRPr="00B5783A" w:rsidRDefault="00B5783A" w:rsidP="00B5783A">
            <w:pPr>
              <w:jc w:val="right"/>
              <w:rPr>
                <w:rFonts w:ascii="Arial" w:hAnsi="Arial" w:cs="Arial"/>
                <w:b/>
                <w:bCs/>
                <w:sz w:val="16"/>
                <w:szCs w:val="16"/>
              </w:rPr>
            </w:pPr>
            <w:r>
              <w:rPr>
                <w:rFonts w:ascii="Arial" w:hAnsi="Arial" w:cs="Arial"/>
                <w:b/>
                <w:bCs/>
                <w:sz w:val="16"/>
                <w:szCs w:val="16"/>
              </w:rPr>
              <w:t>21 755 229</w:t>
            </w:r>
          </w:p>
        </w:tc>
        <w:tc>
          <w:tcPr>
            <w:tcW w:w="1420" w:type="dxa"/>
            <w:tcBorders>
              <w:top w:val="nil"/>
              <w:left w:val="nil"/>
              <w:bottom w:val="single" w:sz="4" w:space="0" w:color="auto"/>
              <w:right w:val="single" w:sz="8" w:space="0" w:color="auto"/>
            </w:tcBorders>
            <w:shd w:val="clear" w:color="auto" w:fill="auto"/>
            <w:noWrap/>
            <w:vAlign w:val="center"/>
          </w:tcPr>
          <w:p w14:paraId="13D09B54" w14:textId="77777777" w:rsidR="00B5783A" w:rsidRPr="00B5783A" w:rsidRDefault="00B5783A" w:rsidP="00B5783A">
            <w:pPr>
              <w:jc w:val="right"/>
              <w:rPr>
                <w:rFonts w:ascii="Arial" w:hAnsi="Arial" w:cs="Arial"/>
                <w:b/>
                <w:bCs/>
                <w:sz w:val="16"/>
                <w:szCs w:val="16"/>
              </w:rPr>
            </w:pPr>
            <w:r>
              <w:rPr>
                <w:rFonts w:ascii="Arial" w:hAnsi="Arial" w:cs="Arial"/>
                <w:b/>
                <w:bCs/>
                <w:sz w:val="16"/>
                <w:szCs w:val="16"/>
              </w:rPr>
              <w:t>745 578</w:t>
            </w:r>
          </w:p>
        </w:tc>
      </w:tr>
      <w:tr w:rsidR="00B5783A" w:rsidRPr="00ED5657" w14:paraId="4940765D" w14:textId="77777777" w:rsidTr="00B5783A">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6D67F7CD" w14:textId="77777777" w:rsidR="00B5783A" w:rsidRPr="00ED5657" w:rsidRDefault="00B5783A" w:rsidP="00B5783A">
            <w:pPr>
              <w:rPr>
                <w:rFonts w:ascii="Arial" w:hAnsi="Arial" w:cs="Arial"/>
                <w:b/>
                <w:bCs/>
                <w:sz w:val="16"/>
                <w:szCs w:val="16"/>
              </w:rPr>
            </w:pPr>
            <w:r w:rsidRPr="00ED5657">
              <w:rPr>
                <w:rFonts w:ascii="Arial" w:hAnsi="Arial" w:cs="Arial"/>
                <w:b/>
                <w:bCs/>
                <w:sz w:val="16"/>
                <w:szCs w:val="16"/>
              </w:rPr>
              <w:t>04.05</w:t>
            </w:r>
          </w:p>
        </w:tc>
        <w:tc>
          <w:tcPr>
            <w:tcW w:w="3069" w:type="dxa"/>
            <w:tcBorders>
              <w:top w:val="nil"/>
              <w:left w:val="single" w:sz="8" w:space="0" w:color="auto"/>
              <w:bottom w:val="single" w:sz="4" w:space="0" w:color="auto"/>
              <w:right w:val="nil"/>
            </w:tcBorders>
            <w:shd w:val="clear" w:color="auto" w:fill="auto"/>
            <w:noWrap/>
            <w:vAlign w:val="center"/>
            <w:hideMark/>
          </w:tcPr>
          <w:p w14:paraId="489A6570" w14:textId="77777777" w:rsidR="00B5783A" w:rsidRPr="00ED5657" w:rsidRDefault="00B5783A" w:rsidP="00B5783A">
            <w:pPr>
              <w:rPr>
                <w:rFonts w:ascii="Arial" w:hAnsi="Arial" w:cs="Arial"/>
                <w:b/>
                <w:bCs/>
                <w:sz w:val="16"/>
                <w:szCs w:val="16"/>
              </w:rPr>
            </w:pPr>
            <w:r w:rsidRPr="00ED5657">
              <w:rPr>
                <w:rFonts w:ascii="Arial" w:hAnsi="Arial" w:cs="Arial"/>
                <w:b/>
                <w:bCs/>
                <w:sz w:val="16"/>
                <w:szCs w:val="16"/>
              </w:rPr>
              <w:t>Butter, butter spreads and butter oil</w:t>
            </w:r>
          </w:p>
        </w:tc>
        <w:tc>
          <w:tcPr>
            <w:tcW w:w="1351" w:type="dxa"/>
            <w:tcBorders>
              <w:top w:val="nil"/>
              <w:left w:val="single" w:sz="8" w:space="0" w:color="auto"/>
              <w:bottom w:val="single" w:sz="4" w:space="0" w:color="auto"/>
              <w:right w:val="single" w:sz="8" w:space="0" w:color="auto"/>
            </w:tcBorders>
            <w:shd w:val="clear" w:color="auto" w:fill="auto"/>
            <w:noWrap/>
            <w:vAlign w:val="center"/>
            <w:hideMark/>
          </w:tcPr>
          <w:p w14:paraId="66325E2A" w14:textId="77777777" w:rsidR="00B5783A" w:rsidRDefault="00B5783A" w:rsidP="00B5783A">
            <w:pPr>
              <w:jc w:val="right"/>
              <w:rPr>
                <w:rFonts w:ascii="Arial" w:hAnsi="Arial" w:cs="Arial"/>
                <w:b/>
                <w:bCs/>
                <w:sz w:val="16"/>
                <w:szCs w:val="16"/>
              </w:rPr>
            </w:pPr>
            <w:r>
              <w:rPr>
                <w:rFonts w:ascii="Arial" w:hAnsi="Arial" w:cs="Arial"/>
                <w:b/>
                <w:bCs/>
                <w:sz w:val="16"/>
                <w:szCs w:val="16"/>
              </w:rPr>
              <w:t>5 343 309</w:t>
            </w:r>
          </w:p>
        </w:tc>
        <w:tc>
          <w:tcPr>
            <w:tcW w:w="1480" w:type="dxa"/>
            <w:tcBorders>
              <w:top w:val="nil"/>
              <w:left w:val="nil"/>
              <w:bottom w:val="single" w:sz="4" w:space="0" w:color="auto"/>
              <w:right w:val="single" w:sz="8" w:space="0" w:color="auto"/>
            </w:tcBorders>
            <w:shd w:val="clear" w:color="auto" w:fill="auto"/>
            <w:noWrap/>
            <w:vAlign w:val="center"/>
            <w:hideMark/>
          </w:tcPr>
          <w:p w14:paraId="3553615A" w14:textId="77777777" w:rsidR="00B5783A" w:rsidRDefault="00B5783A" w:rsidP="00B5783A">
            <w:pPr>
              <w:jc w:val="right"/>
              <w:rPr>
                <w:rFonts w:ascii="Arial" w:hAnsi="Arial" w:cs="Arial"/>
                <w:b/>
                <w:bCs/>
                <w:sz w:val="16"/>
                <w:szCs w:val="16"/>
              </w:rPr>
            </w:pPr>
            <w:r>
              <w:rPr>
                <w:rFonts w:ascii="Arial" w:hAnsi="Arial" w:cs="Arial"/>
                <w:b/>
                <w:bCs/>
                <w:sz w:val="16"/>
                <w:szCs w:val="16"/>
              </w:rPr>
              <w:t>1 087 716</w:t>
            </w:r>
          </w:p>
        </w:tc>
        <w:tc>
          <w:tcPr>
            <w:tcW w:w="1480" w:type="dxa"/>
            <w:tcBorders>
              <w:top w:val="nil"/>
              <w:left w:val="nil"/>
              <w:bottom w:val="single" w:sz="4" w:space="0" w:color="auto"/>
              <w:right w:val="single" w:sz="8" w:space="0" w:color="auto"/>
            </w:tcBorders>
            <w:shd w:val="clear" w:color="auto" w:fill="auto"/>
            <w:noWrap/>
            <w:vAlign w:val="center"/>
          </w:tcPr>
          <w:p w14:paraId="5ACA8958" w14:textId="77777777" w:rsidR="00B5783A" w:rsidRDefault="00B5783A" w:rsidP="00B5783A">
            <w:pPr>
              <w:jc w:val="right"/>
              <w:rPr>
                <w:rFonts w:ascii="Arial" w:hAnsi="Arial" w:cs="Arial"/>
                <w:b/>
                <w:bCs/>
                <w:sz w:val="16"/>
                <w:szCs w:val="16"/>
              </w:rPr>
            </w:pPr>
            <w:r>
              <w:rPr>
                <w:rFonts w:ascii="Arial" w:hAnsi="Arial" w:cs="Arial"/>
                <w:b/>
                <w:bCs/>
                <w:sz w:val="16"/>
                <w:szCs w:val="16"/>
              </w:rPr>
              <w:t>9 064 150</w:t>
            </w:r>
          </w:p>
        </w:tc>
        <w:tc>
          <w:tcPr>
            <w:tcW w:w="1480" w:type="dxa"/>
            <w:tcBorders>
              <w:top w:val="nil"/>
              <w:left w:val="nil"/>
              <w:bottom w:val="single" w:sz="4" w:space="0" w:color="auto"/>
              <w:right w:val="single" w:sz="4" w:space="0" w:color="auto"/>
            </w:tcBorders>
            <w:shd w:val="clear" w:color="auto" w:fill="auto"/>
            <w:noWrap/>
            <w:vAlign w:val="center"/>
          </w:tcPr>
          <w:p w14:paraId="2703D208" w14:textId="77777777" w:rsidR="00B5783A" w:rsidRDefault="00B5783A" w:rsidP="00B5783A">
            <w:pPr>
              <w:jc w:val="right"/>
              <w:rPr>
                <w:rFonts w:ascii="Arial" w:hAnsi="Arial" w:cs="Arial"/>
                <w:b/>
                <w:bCs/>
                <w:sz w:val="16"/>
                <w:szCs w:val="16"/>
              </w:rPr>
            </w:pPr>
            <w:r>
              <w:rPr>
                <w:rFonts w:ascii="Arial" w:hAnsi="Arial" w:cs="Arial"/>
                <w:b/>
                <w:bCs/>
                <w:sz w:val="16"/>
                <w:szCs w:val="16"/>
              </w:rPr>
              <w:t>1 232 997</w:t>
            </w:r>
          </w:p>
        </w:tc>
        <w:tc>
          <w:tcPr>
            <w:tcW w:w="1420" w:type="dxa"/>
            <w:tcBorders>
              <w:top w:val="nil"/>
              <w:left w:val="single" w:sz="8" w:space="0" w:color="auto"/>
              <w:bottom w:val="single" w:sz="4" w:space="0" w:color="auto"/>
              <w:right w:val="single" w:sz="8" w:space="0" w:color="auto"/>
            </w:tcBorders>
            <w:shd w:val="clear" w:color="auto" w:fill="auto"/>
            <w:noWrap/>
            <w:vAlign w:val="center"/>
          </w:tcPr>
          <w:p w14:paraId="589D474F" w14:textId="77777777" w:rsidR="00B5783A" w:rsidRPr="00B5783A" w:rsidRDefault="00B5783A" w:rsidP="00B5783A">
            <w:pPr>
              <w:jc w:val="right"/>
              <w:rPr>
                <w:rFonts w:ascii="Arial" w:hAnsi="Arial" w:cs="Arial"/>
                <w:b/>
                <w:bCs/>
                <w:sz w:val="16"/>
                <w:szCs w:val="16"/>
              </w:rPr>
            </w:pPr>
            <w:r>
              <w:rPr>
                <w:rFonts w:ascii="Arial" w:hAnsi="Arial" w:cs="Arial"/>
                <w:b/>
                <w:bCs/>
                <w:sz w:val="16"/>
                <w:szCs w:val="16"/>
              </w:rPr>
              <w:t>4 302 967</w:t>
            </w:r>
          </w:p>
        </w:tc>
        <w:tc>
          <w:tcPr>
            <w:tcW w:w="1420" w:type="dxa"/>
            <w:tcBorders>
              <w:top w:val="nil"/>
              <w:left w:val="nil"/>
              <w:bottom w:val="single" w:sz="4" w:space="0" w:color="auto"/>
              <w:right w:val="single" w:sz="8" w:space="0" w:color="auto"/>
            </w:tcBorders>
            <w:shd w:val="clear" w:color="auto" w:fill="auto"/>
            <w:noWrap/>
            <w:vAlign w:val="center"/>
          </w:tcPr>
          <w:p w14:paraId="24C589B4" w14:textId="77777777" w:rsidR="00B5783A" w:rsidRPr="00B5783A" w:rsidRDefault="00B5783A" w:rsidP="00B5783A">
            <w:pPr>
              <w:jc w:val="right"/>
              <w:rPr>
                <w:rFonts w:ascii="Arial" w:hAnsi="Arial" w:cs="Arial"/>
                <w:b/>
                <w:bCs/>
                <w:sz w:val="16"/>
                <w:szCs w:val="16"/>
              </w:rPr>
            </w:pPr>
            <w:r>
              <w:rPr>
                <w:rFonts w:ascii="Arial" w:hAnsi="Arial" w:cs="Arial"/>
                <w:b/>
                <w:bCs/>
                <w:sz w:val="16"/>
                <w:szCs w:val="16"/>
              </w:rPr>
              <w:t>1 210 490</w:t>
            </w:r>
          </w:p>
        </w:tc>
      </w:tr>
      <w:tr w:rsidR="00B5783A" w:rsidRPr="00ED5657" w14:paraId="56BFAA99" w14:textId="77777777" w:rsidTr="00B5783A">
        <w:trPr>
          <w:trHeight w:val="282"/>
        </w:trPr>
        <w:tc>
          <w:tcPr>
            <w:tcW w:w="927" w:type="dxa"/>
            <w:tcBorders>
              <w:top w:val="nil"/>
              <w:left w:val="single" w:sz="8" w:space="0" w:color="auto"/>
              <w:bottom w:val="single" w:sz="8" w:space="0" w:color="auto"/>
              <w:right w:val="nil"/>
            </w:tcBorders>
            <w:shd w:val="clear" w:color="auto" w:fill="auto"/>
            <w:noWrap/>
            <w:vAlign w:val="center"/>
            <w:hideMark/>
          </w:tcPr>
          <w:p w14:paraId="49099B8F" w14:textId="77777777" w:rsidR="00B5783A" w:rsidRPr="00ED5657" w:rsidRDefault="00B5783A" w:rsidP="00B5783A">
            <w:pPr>
              <w:rPr>
                <w:rFonts w:ascii="Arial" w:hAnsi="Arial" w:cs="Arial"/>
                <w:b/>
                <w:bCs/>
                <w:sz w:val="16"/>
                <w:szCs w:val="16"/>
              </w:rPr>
            </w:pPr>
            <w:r w:rsidRPr="00ED5657">
              <w:rPr>
                <w:rFonts w:ascii="Arial" w:hAnsi="Arial" w:cs="Arial"/>
                <w:b/>
                <w:bCs/>
                <w:sz w:val="16"/>
                <w:szCs w:val="16"/>
              </w:rPr>
              <w:t>04.06</w:t>
            </w:r>
          </w:p>
        </w:tc>
        <w:tc>
          <w:tcPr>
            <w:tcW w:w="3069" w:type="dxa"/>
            <w:tcBorders>
              <w:top w:val="nil"/>
              <w:left w:val="single" w:sz="8" w:space="0" w:color="auto"/>
              <w:bottom w:val="single" w:sz="8" w:space="0" w:color="auto"/>
              <w:right w:val="nil"/>
            </w:tcBorders>
            <w:shd w:val="clear" w:color="auto" w:fill="auto"/>
            <w:noWrap/>
            <w:vAlign w:val="center"/>
            <w:hideMark/>
          </w:tcPr>
          <w:p w14:paraId="10A1AB9F" w14:textId="77777777" w:rsidR="00B5783A" w:rsidRPr="00ED5657" w:rsidRDefault="00B5783A" w:rsidP="00B5783A">
            <w:pPr>
              <w:rPr>
                <w:rFonts w:ascii="Arial" w:hAnsi="Arial" w:cs="Arial"/>
                <w:b/>
                <w:bCs/>
                <w:sz w:val="16"/>
                <w:szCs w:val="16"/>
              </w:rPr>
            </w:pPr>
            <w:r w:rsidRPr="00ED5657">
              <w:rPr>
                <w:rFonts w:ascii="Arial" w:hAnsi="Arial" w:cs="Arial"/>
                <w:b/>
                <w:bCs/>
                <w:sz w:val="16"/>
                <w:szCs w:val="16"/>
              </w:rPr>
              <w:t>Che</w:t>
            </w:r>
            <w:r w:rsidR="00502364">
              <w:rPr>
                <w:rFonts w:ascii="Arial" w:hAnsi="Arial" w:cs="Arial"/>
                <w:b/>
                <w:bCs/>
                <w:sz w:val="16"/>
                <w:szCs w:val="16"/>
              </w:rPr>
              <w:t>e</w:t>
            </w:r>
            <w:r w:rsidRPr="00ED5657">
              <w:rPr>
                <w:rFonts w:ascii="Arial" w:hAnsi="Arial" w:cs="Arial"/>
                <w:b/>
                <w:bCs/>
                <w:sz w:val="16"/>
                <w:szCs w:val="16"/>
              </w:rPr>
              <w:t>se and curd</w:t>
            </w:r>
          </w:p>
        </w:tc>
        <w:tc>
          <w:tcPr>
            <w:tcW w:w="1351" w:type="dxa"/>
            <w:tcBorders>
              <w:top w:val="nil"/>
              <w:left w:val="single" w:sz="8" w:space="0" w:color="auto"/>
              <w:bottom w:val="single" w:sz="8" w:space="0" w:color="auto"/>
              <w:right w:val="single" w:sz="8" w:space="0" w:color="auto"/>
            </w:tcBorders>
            <w:shd w:val="clear" w:color="auto" w:fill="auto"/>
            <w:noWrap/>
            <w:vAlign w:val="center"/>
            <w:hideMark/>
          </w:tcPr>
          <w:p w14:paraId="2541B11B" w14:textId="77777777" w:rsidR="00B5783A" w:rsidRDefault="00B5783A" w:rsidP="00B5783A">
            <w:pPr>
              <w:jc w:val="right"/>
              <w:rPr>
                <w:rFonts w:ascii="Arial" w:hAnsi="Arial" w:cs="Arial"/>
                <w:b/>
                <w:bCs/>
                <w:sz w:val="16"/>
                <w:szCs w:val="16"/>
              </w:rPr>
            </w:pPr>
            <w:r>
              <w:rPr>
                <w:rFonts w:ascii="Arial" w:hAnsi="Arial" w:cs="Arial"/>
                <w:b/>
                <w:bCs/>
                <w:sz w:val="16"/>
                <w:szCs w:val="16"/>
              </w:rPr>
              <w:t>12 327 764</w:t>
            </w:r>
          </w:p>
        </w:tc>
        <w:tc>
          <w:tcPr>
            <w:tcW w:w="1480" w:type="dxa"/>
            <w:tcBorders>
              <w:top w:val="nil"/>
              <w:left w:val="nil"/>
              <w:bottom w:val="single" w:sz="8" w:space="0" w:color="auto"/>
              <w:right w:val="single" w:sz="8" w:space="0" w:color="auto"/>
            </w:tcBorders>
            <w:shd w:val="clear" w:color="auto" w:fill="auto"/>
            <w:noWrap/>
            <w:vAlign w:val="center"/>
            <w:hideMark/>
          </w:tcPr>
          <w:p w14:paraId="64341114" w14:textId="77777777" w:rsidR="00B5783A" w:rsidRDefault="00B5783A" w:rsidP="00B5783A">
            <w:pPr>
              <w:jc w:val="right"/>
              <w:rPr>
                <w:rFonts w:ascii="Arial" w:hAnsi="Arial" w:cs="Arial"/>
                <w:b/>
                <w:bCs/>
                <w:sz w:val="16"/>
                <w:szCs w:val="16"/>
              </w:rPr>
            </w:pPr>
            <w:r>
              <w:rPr>
                <w:rFonts w:ascii="Arial" w:hAnsi="Arial" w:cs="Arial"/>
                <w:b/>
                <w:bCs/>
                <w:sz w:val="16"/>
                <w:szCs w:val="16"/>
              </w:rPr>
              <w:t>3 639 588</w:t>
            </w:r>
          </w:p>
        </w:tc>
        <w:tc>
          <w:tcPr>
            <w:tcW w:w="1480" w:type="dxa"/>
            <w:tcBorders>
              <w:top w:val="nil"/>
              <w:left w:val="nil"/>
              <w:bottom w:val="single" w:sz="8" w:space="0" w:color="auto"/>
              <w:right w:val="single" w:sz="8" w:space="0" w:color="auto"/>
            </w:tcBorders>
            <w:shd w:val="clear" w:color="auto" w:fill="auto"/>
            <w:noWrap/>
            <w:vAlign w:val="center"/>
          </w:tcPr>
          <w:p w14:paraId="3C8015EA" w14:textId="77777777" w:rsidR="00B5783A" w:rsidRDefault="00B5783A" w:rsidP="00B5783A">
            <w:pPr>
              <w:jc w:val="right"/>
              <w:rPr>
                <w:rFonts w:ascii="Arial" w:hAnsi="Arial" w:cs="Arial"/>
                <w:b/>
                <w:bCs/>
                <w:sz w:val="16"/>
                <w:szCs w:val="16"/>
              </w:rPr>
            </w:pPr>
            <w:r>
              <w:rPr>
                <w:rFonts w:ascii="Arial" w:hAnsi="Arial" w:cs="Arial"/>
                <w:b/>
                <w:bCs/>
                <w:sz w:val="16"/>
                <w:szCs w:val="16"/>
              </w:rPr>
              <w:t>11 446 544</w:t>
            </w:r>
          </w:p>
        </w:tc>
        <w:tc>
          <w:tcPr>
            <w:tcW w:w="1480" w:type="dxa"/>
            <w:tcBorders>
              <w:top w:val="nil"/>
              <w:left w:val="nil"/>
              <w:bottom w:val="single" w:sz="8" w:space="0" w:color="auto"/>
              <w:right w:val="single" w:sz="4" w:space="0" w:color="auto"/>
            </w:tcBorders>
            <w:shd w:val="clear" w:color="auto" w:fill="auto"/>
            <w:noWrap/>
            <w:vAlign w:val="center"/>
          </w:tcPr>
          <w:p w14:paraId="18D59032" w14:textId="77777777" w:rsidR="00B5783A" w:rsidRDefault="00B5783A" w:rsidP="00B5783A">
            <w:pPr>
              <w:jc w:val="right"/>
              <w:rPr>
                <w:rFonts w:ascii="Arial" w:hAnsi="Arial" w:cs="Arial"/>
                <w:b/>
                <w:bCs/>
                <w:sz w:val="16"/>
                <w:szCs w:val="16"/>
              </w:rPr>
            </w:pPr>
            <w:r>
              <w:rPr>
                <w:rFonts w:ascii="Arial" w:hAnsi="Arial" w:cs="Arial"/>
                <w:b/>
                <w:bCs/>
                <w:sz w:val="16"/>
                <w:szCs w:val="16"/>
              </w:rPr>
              <w:t>4 199 938</w:t>
            </w:r>
          </w:p>
        </w:tc>
        <w:tc>
          <w:tcPr>
            <w:tcW w:w="1420" w:type="dxa"/>
            <w:tcBorders>
              <w:top w:val="nil"/>
              <w:left w:val="single" w:sz="8" w:space="0" w:color="auto"/>
              <w:bottom w:val="single" w:sz="8" w:space="0" w:color="auto"/>
              <w:right w:val="single" w:sz="8" w:space="0" w:color="auto"/>
            </w:tcBorders>
            <w:shd w:val="clear" w:color="auto" w:fill="auto"/>
            <w:noWrap/>
            <w:vAlign w:val="center"/>
          </w:tcPr>
          <w:p w14:paraId="54098E01" w14:textId="77777777" w:rsidR="00B5783A" w:rsidRPr="00B5783A" w:rsidRDefault="00B5783A" w:rsidP="00B5783A">
            <w:pPr>
              <w:jc w:val="right"/>
              <w:rPr>
                <w:rFonts w:ascii="Arial" w:hAnsi="Arial" w:cs="Arial"/>
                <w:b/>
                <w:bCs/>
                <w:sz w:val="16"/>
                <w:szCs w:val="16"/>
              </w:rPr>
            </w:pPr>
            <w:r>
              <w:rPr>
                <w:rFonts w:ascii="Arial" w:hAnsi="Arial" w:cs="Arial"/>
                <w:b/>
                <w:bCs/>
                <w:sz w:val="16"/>
                <w:szCs w:val="16"/>
              </w:rPr>
              <w:t>9 712 995</w:t>
            </w:r>
          </w:p>
        </w:tc>
        <w:tc>
          <w:tcPr>
            <w:tcW w:w="1420" w:type="dxa"/>
            <w:tcBorders>
              <w:top w:val="nil"/>
              <w:left w:val="nil"/>
              <w:bottom w:val="single" w:sz="8" w:space="0" w:color="auto"/>
              <w:right w:val="single" w:sz="8" w:space="0" w:color="auto"/>
            </w:tcBorders>
            <w:shd w:val="clear" w:color="auto" w:fill="auto"/>
            <w:noWrap/>
            <w:vAlign w:val="center"/>
          </w:tcPr>
          <w:p w14:paraId="0D998CEA" w14:textId="77777777" w:rsidR="00B5783A" w:rsidRPr="00B5783A" w:rsidRDefault="00B5783A" w:rsidP="00B5783A">
            <w:pPr>
              <w:jc w:val="right"/>
              <w:rPr>
                <w:rFonts w:ascii="Arial" w:hAnsi="Arial" w:cs="Arial"/>
                <w:b/>
                <w:bCs/>
                <w:sz w:val="16"/>
                <w:szCs w:val="16"/>
              </w:rPr>
            </w:pPr>
            <w:r>
              <w:rPr>
                <w:rFonts w:ascii="Arial" w:hAnsi="Arial" w:cs="Arial"/>
                <w:b/>
                <w:bCs/>
                <w:sz w:val="16"/>
                <w:szCs w:val="16"/>
              </w:rPr>
              <w:t>3 843 918</w:t>
            </w:r>
          </w:p>
        </w:tc>
      </w:tr>
      <w:tr w:rsidR="00B5783A" w:rsidRPr="00ED5657" w14:paraId="1B82759C" w14:textId="77777777" w:rsidTr="00B5783A">
        <w:trPr>
          <w:trHeight w:val="282"/>
        </w:trPr>
        <w:tc>
          <w:tcPr>
            <w:tcW w:w="927" w:type="dxa"/>
            <w:tcBorders>
              <w:top w:val="nil"/>
              <w:left w:val="single" w:sz="8" w:space="0" w:color="auto"/>
              <w:bottom w:val="single" w:sz="8" w:space="0" w:color="auto"/>
              <w:right w:val="nil"/>
            </w:tcBorders>
            <w:shd w:val="clear" w:color="auto" w:fill="auto"/>
            <w:noWrap/>
            <w:vAlign w:val="center"/>
            <w:hideMark/>
          </w:tcPr>
          <w:p w14:paraId="12009543" w14:textId="77777777" w:rsidR="00B5783A" w:rsidRPr="00ED5657" w:rsidRDefault="00B5783A" w:rsidP="00B5783A">
            <w:pPr>
              <w:rPr>
                <w:rFonts w:ascii="Arial" w:hAnsi="Arial" w:cs="Arial"/>
                <w:color w:val="FF0000"/>
                <w:sz w:val="16"/>
                <w:szCs w:val="16"/>
              </w:rPr>
            </w:pPr>
            <w:r w:rsidRPr="00ED5657">
              <w:rPr>
                <w:rFonts w:ascii="Arial" w:hAnsi="Arial" w:cs="Arial"/>
                <w:color w:val="FF0000"/>
                <w:sz w:val="16"/>
                <w:szCs w:val="16"/>
              </w:rPr>
              <w:t> </w:t>
            </w:r>
          </w:p>
        </w:tc>
        <w:tc>
          <w:tcPr>
            <w:tcW w:w="3069" w:type="dxa"/>
            <w:tcBorders>
              <w:top w:val="nil"/>
              <w:left w:val="single" w:sz="8" w:space="0" w:color="auto"/>
              <w:bottom w:val="single" w:sz="8" w:space="0" w:color="auto"/>
              <w:right w:val="nil"/>
            </w:tcBorders>
            <w:shd w:val="clear" w:color="auto" w:fill="auto"/>
            <w:noWrap/>
            <w:vAlign w:val="center"/>
            <w:hideMark/>
          </w:tcPr>
          <w:p w14:paraId="3B6AF179" w14:textId="77777777" w:rsidR="00B5783A" w:rsidRPr="00ED5657" w:rsidRDefault="00B5783A" w:rsidP="00B5783A">
            <w:pPr>
              <w:rPr>
                <w:rFonts w:ascii="Arial" w:hAnsi="Arial" w:cs="Arial"/>
                <w:b/>
                <w:bCs/>
                <w:color w:val="FF0000"/>
                <w:sz w:val="16"/>
                <w:szCs w:val="16"/>
              </w:rPr>
            </w:pPr>
            <w:r w:rsidRPr="00ED5657">
              <w:rPr>
                <w:rFonts w:ascii="Arial" w:hAnsi="Arial" w:cs="Arial"/>
                <w:b/>
                <w:bCs/>
                <w:color w:val="FF0000"/>
                <w:sz w:val="16"/>
                <w:szCs w:val="16"/>
              </w:rPr>
              <w:t>Total</w:t>
            </w:r>
          </w:p>
        </w:tc>
        <w:tc>
          <w:tcPr>
            <w:tcW w:w="1351" w:type="dxa"/>
            <w:tcBorders>
              <w:top w:val="nil"/>
              <w:left w:val="single" w:sz="8" w:space="0" w:color="auto"/>
              <w:bottom w:val="single" w:sz="8" w:space="0" w:color="auto"/>
              <w:right w:val="single" w:sz="8" w:space="0" w:color="auto"/>
            </w:tcBorders>
            <w:shd w:val="clear" w:color="auto" w:fill="auto"/>
            <w:noWrap/>
            <w:vAlign w:val="center"/>
            <w:hideMark/>
          </w:tcPr>
          <w:p w14:paraId="10BE8966" w14:textId="77777777" w:rsidR="00B5783A" w:rsidRDefault="00B5783A" w:rsidP="00B5783A">
            <w:pPr>
              <w:jc w:val="right"/>
              <w:rPr>
                <w:rFonts w:ascii="Arial" w:hAnsi="Arial" w:cs="Arial"/>
                <w:b/>
                <w:bCs/>
                <w:color w:val="FF0000"/>
                <w:sz w:val="16"/>
                <w:szCs w:val="16"/>
              </w:rPr>
            </w:pPr>
            <w:r>
              <w:rPr>
                <w:rFonts w:ascii="Arial" w:hAnsi="Arial" w:cs="Arial"/>
                <w:b/>
                <w:bCs/>
                <w:color w:val="FF0000"/>
                <w:sz w:val="16"/>
                <w:szCs w:val="16"/>
              </w:rPr>
              <w:t>83 504 443</w:t>
            </w:r>
          </w:p>
        </w:tc>
        <w:tc>
          <w:tcPr>
            <w:tcW w:w="1480" w:type="dxa"/>
            <w:tcBorders>
              <w:top w:val="nil"/>
              <w:left w:val="nil"/>
              <w:bottom w:val="single" w:sz="8" w:space="0" w:color="auto"/>
              <w:right w:val="single" w:sz="8" w:space="0" w:color="auto"/>
            </w:tcBorders>
            <w:shd w:val="clear" w:color="auto" w:fill="auto"/>
            <w:noWrap/>
            <w:vAlign w:val="center"/>
            <w:hideMark/>
          </w:tcPr>
          <w:p w14:paraId="78A9CABE" w14:textId="77777777" w:rsidR="00B5783A" w:rsidRDefault="00B5783A" w:rsidP="00B5783A">
            <w:pPr>
              <w:jc w:val="right"/>
              <w:rPr>
                <w:rFonts w:ascii="Arial" w:hAnsi="Arial" w:cs="Arial"/>
                <w:b/>
                <w:bCs/>
                <w:color w:val="FF0000"/>
                <w:sz w:val="16"/>
                <w:szCs w:val="16"/>
              </w:rPr>
            </w:pPr>
            <w:r>
              <w:rPr>
                <w:rFonts w:ascii="Arial" w:hAnsi="Arial" w:cs="Arial"/>
                <w:b/>
                <w:bCs/>
                <w:color w:val="FF0000"/>
                <w:sz w:val="16"/>
                <w:szCs w:val="16"/>
              </w:rPr>
              <w:t>48 626 693</w:t>
            </w:r>
          </w:p>
        </w:tc>
        <w:tc>
          <w:tcPr>
            <w:tcW w:w="1480" w:type="dxa"/>
            <w:tcBorders>
              <w:top w:val="nil"/>
              <w:left w:val="nil"/>
              <w:bottom w:val="single" w:sz="8" w:space="0" w:color="auto"/>
              <w:right w:val="single" w:sz="8" w:space="0" w:color="auto"/>
            </w:tcBorders>
            <w:shd w:val="clear" w:color="auto" w:fill="auto"/>
            <w:noWrap/>
            <w:vAlign w:val="center"/>
          </w:tcPr>
          <w:p w14:paraId="24D3E02C" w14:textId="77777777" w:rsidR="00B5783A" w:rsidRDefault="00B5783A" w:rsidP="00B5783A">
            <w:pPr>
              <w:jc w:val="right"/>
              <w:rPr>
                <w:rFonts w:ascii="Arial" w:hAnsi="Arial" w:cs="Arial"/>
                <w:b/>
                <w:bCs/>
                <w:color w:val="FF0000"/>
                <w:sz w:val="16"/>
                <w:szCs w:val="16"/>
              </w:rPr>
            </w:pPr>
            <w:r>
              <w:rPr>
                <w:rFonts w:ascii="Arial" w:hAnsi="Arial" w:cs="Arial"/>
                <w:b/>
                <w:bCs/>
                <w:color w:val="FF0000"/>
                <w:sz w:val="16"/>
                <w:szCs w:val="16"/>
              </w:rPr>
              <w:t>68 652 583</w:t>
            </w:r>
          </w:p>
        </w:tc>
        <w:tc>
          <w:tcPr>
            <w:tcW w:w="1480" w:type="dxa"/>
            <w:tcBorders>
              <w:top w:val="nil"/>
              <w:left w:val="nil"/>
              <w:bottom w:val="single" w:sz="8" w:space="0" w:color="auto"/>
              <w:right w:val="single" w:sz="8" w:space="0" w:color="auto"/>
            </w:tcBorders>
            <w:shd w:val="clear" w:color="auto" w:fill="auto"/>
            <w:noWrap/>
            <w:vAlign w:val="center"/>
          </w:tcPr>
          <w:p w14:paraId="6F4BC947" w14:textId="77777777" w:rsidR="00B5783A" w:rsidRDefault="00B5783A" w:rsidP="00B5783A">
            <w:pPr>
              <w:jc w:val="right"/>
              <w:rPr>
                <w:rFonts w:ascii="Arial" w:hAnsi="Arial" w:cs="Arial"/>
                <w:b/>
                <w:bCs/>
                <w:color w:val="FF0000"/>
                <w:sz w:val="16"/>
                <w:szCs w:val="16"/>
              </w:rPr>
            </w:pPr>
            <w:r>
              <w:rPr>
                <w:rFonts w:ascii="Arial" w:hAnsi="Arial" w:cs="Arial"/>
                <w:b/>
                <w:bCs/>
                <w:color w:val="FF0000"/>
                <w:sz w:val="16"/>
                <w:szCs w:val="16"/>
              </w:rPr>
              <w:t>45 257 499</w:t>
            </w:r>
          </w:p>
        </w:tc>
        <w:tc>
          <w:tcPr>
            <w:tcW w:w="1420" w:type="dxa"/>
            <w:tcBorders>
              <w:top w:val="nil"/>
              <w:left w:val="nil"/>
              <w:bottom w:val="single" w:sz="8" w:space="0" w:color="auto"/>
              <w:right w:val="single" w:sz="8" w:space="0" w:color="auto"/>
            </w:tcBorders>
            <w:shd w:val="clear" w:color="auto" w:fill="auto"/>
            <w:noWrap/>
            <w:vAlign w:val="center"/>
          </w:tcPr>
          <w:p w14:paraId="4975AC11" w14:textId="77777777" w:rsidR="00B5783A" w:rsidRDefault="00B5783A" w:rsidP="00B5783A">
            <w:pPr>
              <w:jc w:val="right"/>
              <w:rPr>
                <w:rFonts w:ascii="Arial" w:hAnsi="Arial" w:cs="Arial"/>
                <w:b/>
                <w:bCs/>
                <w:color w:val="FF0000"/>
                <w:sz w:val="16"/>
                <w:szCs w:val="16"/>
              </w:rPr>
            </w:pPr>
            <w:r>
              <w:rPr>
                <w:rFonts w:ascii="Arial" w:hAnsi="Arial" w:cs="Arial"/>
                <w:b/>
                <w:bCs/>
                <w:color w:val="FF0000"/>
                <w:sz w:val="16"/>
                <w:szCs w:val="16"/>
              </w:rPr>
              <w:t>75 596 081</w:t>
            </w:r>
          </w:p>
        </w:tc>
        <w:tc>
          <w:tcPr>
            <w:tcW w:w="1420" w:type="dxa"/>
            <w:tcBorders>
              <w:top w:val="nil"/>
              <w:left w:val="nil"/>
              <w:bottom w:val="single" w:sz="8" w:space="0" w:color="auto"/>
              <w:right w:val="single" w:sz="8" w:space="0" w:color="auto"/>
            </w:tcBorders>
            <w:shd w:val="clear" w:color="auto" w:fill="auto"/>
            <w:noWrap/>
            <w:vAlign w:val="center"/>
          </w:tcPr>
          <w:p w14:paraId="4256EB02" w14:textId="77777777" w:rsidR="00B5783A" w:rsidRDefault="00B5783A" w:rsidP="00B5783A">
            <w:pPr>
              <w:jc w:val="right"/>
              <w:rPr>
                <w:rFonts w:ascii="Arial" w:hAnsi="Arial" w:cs="Arial"/>
                <w:b/>
                <w:bCs/>
                <w:color w:val="FF0000"/>
                <w:sz w:val="16"/>
                <w:szCs w:val="16"/>
              </w:rPr>
            </w:pPr>
            <w:r>
              <w:rPr>
                <w:rFonts w:ascii="Arial" w:hAnsi="Arial" w:cs="Arial"/>
                <w:b/>
                <w:bCs/>
                <w:color w:val="FF0000"/>
                <w:sz w:val="16"/>
                <w:szCs w:val="16"/>
              </w:rPr>
              <w:t>45 051 747</w:t>
            </w:r>
          </w:p>
        </w:tc>
      </w:tr>
    </w:tbl>
    <w:p w14:paraId="76E698E4" w14:textId="77777777" w:rsidR="00706B6E" w:rsidRDefault="00706B6E" w:rsidP="00706B6E">
      <w:pPr>
        <w:rPr>
          <w:rFonts w:ascii="Arial" w:hAnsi="Arial" w:cs="Arial"/>
          <w:sz w:val="20"/>
          <w:szCs w:val="18"/>
          <w:lang w:val="en-ZA"/>
        </w:rPr>
      </w:pPr>
    </w:p>
    <w:p w14:paraId="07845E04" w14:textId="77777777" w:rsidR="00A041D3" w:rsidRPr="00706B6E" w:rsidRDefault="00A041D3" w:rsidP="00706B6E">
      <w:pPr>
        <w:rPr>
          <w:rFonts w:ascii="Arial" w:hAnsi="Arial" w:cs="Arial"/>
          <w:sz w:val="20"/>
          <w:szCs w:val="18"/>
          <w:lang w:val="en-ZA"/>
        </w:rPr>
      </w:pPr>
    </w:p>
    <w:p w14:paraId="7C17643D" w14:textId="77777777" w:rsidR="00FA1D5F" w:rsidRDefault="00690710" w:rsidP="00893F07">
      <w:pPr>
        <w:jc w:val="right"/>
        <w:rPr>
          <w:b/>
          <w:i/>
          <w:sz w:val="12"/>
          <w:szCs w:val="18"/>
          <w:lang w:val="en-ZA"/>
        </w:rPr>
      </w:pPr>
      <w:r>
        <w:rPr>
          <w:b/>
          <w:i/>
          <w:sz w:val="12"/>
          <w:szCs w:val="18"/>
          <w:lang w:val="en-ZA"/>
        </w:rPr>
        <w:br w:type="page"/>
      </w:r>
    </w:p>
    <w:p w14:paraId="286D7F7C" w14:textId="77777777" w:rsidR="00FA1D5F" w:rsidRDefault="00FA1D5F" w:rsidP="00893F07">
      <w:pPr>
        <w:jc w:val="right"/>
        <w:rPr>
          <w:b/>
          <w:i/>
          <w:sz w:val="12"/>
          <w:szCs w:val="18"/>
          <w:lang w:val="en-ZA"/>
        </w:rPr>
      </w:pPr>
    </w:p>
    <w:p w14:paraId="0BC06D53" w14:textId="77777777" w:rsidR="00F969C8" w:rsidRDefault="00F969C8" w:rsidP="00893F07">
      <w:pPr>
        <w:jc w:val="right"/>
        <w:rPr>
          <w:b/>
          <w:i/>
          <w:sz w:val="12"/>
          <w:szCs w:val="18"/>
          <w:lang w:val="en-ZA"/>
        </w:rPr>
      </w:pPr>
    </w:p>
    <w:p w14:paraId="702EC23F" w14:textId="77777777" w:rsidR="00FA1D5F" w:rsidRDefault="00FA1D5F" w:rsidP="00893F07">
      <w:pPr>
        <w:jc w:val="right"/>
        <w:rPr>
          <w:b/>
          <w:i/>
          <w:sz w:val="12"/>
          <w:szCs w:val="18"/>
          <w:lang w:val="en-ZA"/>
        </w:rPr>
      </w:pPr>
    </w:p>
    <w:p w14:paraId="4CDED476" w14:textId="77777777" w:rsidR="00FA1D5F" w:rsidRDefault="00FA1D5F" w:rsidP="00893F07">
      <w:pPr>
        <w:jc w:val="right"/>
        <w:rPr>
          <w:b/>
          <w:i/>
          <w:sz w:val="12"/>
          <w:szCs w:val="18"/>
          <w:lang w:val="en-ZA"/>
        </w:rPr>
      </w:pPr>
    </w:p>
    <w:p w14:paraId="1B898A29" w14:textId="77777777" w:rsidR="00FA1D5F" w:rsidRDefault="00FA1D5F" w:rsidP="00893F07">
      <w:pPr>
        <w:jc w:val="right"/>
        <w:rPr>
          <w:b/>
          <w:i/>
          <w:sz w:val="12"/>
          <w:szCs w:val="18"/>
          <w:lang w:val="en-ZA"/>
        </w:rPr>
      </w:pPr>
    </w:p>
    <w:tbl>
      <w:tblPr>
        <w:tblW w:w="12894" w:type="dxa"/>
        <w:tblLook w:val="04A0" w:firstRow="1" w:lastRow="0" w:firstColumn="1" w:lastColumn="0" w:noHBand="0" w:noVBand="1"/>
      </w:tblPr>
      <w:tblGrid>
        <w:gridCol w:w="666"/>
        <w:gridCol w:w="3420"/>
        <w:gridCol w:w="1488"/>
        <w:gridCol w:w="1488"/>
        <w:gridCol w:w="1488"/>
        <w:gridCol w:w="1488"/>
        <w:gridCol w:w="1428"/>
        <w:gridCol w:w="1428"/>
      </w:tblGrid>
      <w:tr w:rsidR="00AB7C3A" w14:paraId="1BDC50AC" w14:textId="77777777" w:rsidTr="00685B1F">
        <w:trPr>
          <w:trHeight w:val="345"/>
        </w:trPr>
        <w:tc>
          <w:tcPr>
            <w:tcW w:w="666" w:type="dxa"/>
            <w:tcBorders>
              <w:top w:val="nil"/>
              <w:left w:val="nil"/>
              <w:bottom w:val="nil"/>
              <w:right w:val="nil"/>
            </w:tcBorders>
            <w:shd w:val="clear" w:color="auto" w:fill="auto"/>
            <w:noWrap/>
            <w:vAlign w:val="bottom"/>
            <w:hideMark/>
          </w:tcPr>
          <w:p w14:paraId="068611D4" w14:textId="77777777" w:rsidR="00AB7C3A" w:rsidRDefault="00AB7C3A">
            <w:pPr>
              <w:rPr>
                <w:sz w:val="20"/>
                <w:szCs w:val="20"/>
                <w:lang w:val="en-ZA" w:eastAsia="en-ZA"/>
              </w:rPr>
            </w:pPr>
          </w:p>
        </w:tc>
        <w:tc>
          <w:tcPr>
            <w:tcW w:w="3420" w:type="dxa"/>
            <w:tcBorders>
              <w:top w:val="nil"/>
              <w:left w:val="nil"/>
              <w:bottom w:val="nil"/>
              <w:right w:val="nil"/>
            </w:tcBorders>
            <w:shd w:val="clear" w:color="auto" w:fill="auto"/>
            <w:noWrap/>
            <w:vAlign w:val="bottom"/>
            <w:hideMark/>
          </w:tcPr>
          <w:p w14:paraId="606697B4" w14:textId="77777777" w:rsidR="00AB7C3A" w:rsidRDefault="00AB7C3A">
            <w:pPr>
              <w:jc w:val="right"/>
              <w:rPr>
                <w:sz w:val="20"/>
                <w:szCs w:val="20"/>
              </w:rPr>
            </w:pPr>
          </w:p>
        </w:tc>
        <w:tc>
          <w:tcPr>
            <w:tcW w:w="2976" w:type="dxa"/>
            <w:gridSpan w:val="2"/>
            <w:tcBorders>
              <w:top w:val="nil"/>
              <w:left w:val="nil"/>
              <w:bottom w:val="single" w:sz="8" w:space="0" w:color="auto"/>
              <w:right w:val="nil"/>
            </w:tcBorders>
            <w:shd w:val="clear" w:color="auto" w:fill="auto"/>
            <w:noWrap/>
            <w:vAlign w:val="bottom"/>
            <w:hideMark/>
          </w:tcPr>
          <w:p w14:paraId="5AD6BC3D" w14:textId="61CEB265" w:rsidR="00AB7C3A" w:rsidRDefault="00AB7C3A">
            <w:pPr>
              <w:jc w:val="center"/>
              <w:rPr>
                <w:rFonts w:ascii="Arial" w:hAnsi="Arial" w:cs="Arial"/>
                <w:b/>
                <w:bCs/>
                <w:color w:val="FF0000"/>
                <w:sz w:val="16"/>
                <w:szCs w:val="16"/>
              </w:rPr>
            </w:pPr>
          </w:p>
        </w:tc>
        <w:tc>
          <w:tcPr>
            <w:tcW w:w="2976" w:type="dxa"/>
            <w:gridSpan w:val="2"/>
            <w:tcBorders>
              <w:top w:val="nil"/>
              <w:left w:val="nil"/>
              <w:bottom w:val="single" w:sz="8" w:space="0" w:color="auto"/>
              <w:right w:val="nil"/>
            </w:tcBorders>
            <w:shd w:val="clear" w:color="auto" w:fill="auto"/>
            <w:noWrap/>
            <w:vAlign w:val="bottom"/>
            <w:hideMark/>
          </w:tcPr>
          <w:p w14:paraId="7B0066EB" w14:textId="519EB30B" w:rsidR="00AB7C3A" w:rsidRDefault="00AB7C3A">
            <w:pPr>
              <w:jc w:val="center"/>
              <w:rPr>
                <w:rFonts w:ascii="Arial" w:hAnsi="Arial" w:cs="Arial"/>
                <w:b/>
                <w:bCs/>
                <w:color w:val="FF0000"/>
                <w:sz w:val="16"/>
                <w:szCs w:val="16"/>
              </w:rPr>
            </w:pPr>
          </w:p>
        </w:tc>
        <w:tc>
          <w:tcPr>
            <w:tcW w:w="2856" w:type="dxa"/>
            <w:gridSpan w:val="2"/>
            <w:tcBorders>
              <w:top w:val="nil"/>
              <w:left w:val="nil"/>
              <w:bottom w:val="single" w:sz="8" w:space="0" w:color="auto"/>
              <w:right w:val="nil"/>
            </w:tcBorders>
            <w:shd w:val="clear" w:color="auto" w:fill="auto"/>
            <w:noWrap/>
            <w:vAlign w:val="bottom"/>
            <w:hideMark/>
          </w:tcPr>
          <w:p w14:paraId="597941C0" w14:textId="747161D6" w:rsidR="00AB7C3A" w:rsidRDefault="00AB7C3A">
            <w:pPr>
              <w:jc w:val="center"/>
              <w:rPr>
                <w:rFonts w:ascii="Arial" w:hAnsi="Arial" w:cs="Arial"/>
                <w:b/>
                <w:bCs/>
                <w:color w:val="FF0000"/>
                <w:sz w:val="16"/>
                <w:szCs w:val="16"/>
              </w:rPr>
            </w:pPr>
          </w:p>
        </w:tc>
      </w:tr>
      <w:tr w:rsidR="00AB7C3A" w14:paraId="3FD9BDAD" w14:textId="77777777" w:rsidTr="00685B1F">
        <w:trPr>
          <w:trHeight w:val="345"/>
        </w:trPr>
        <w:tc>
          <w:tcPr>
            <w:tcW w:w="666" w:type="dxa"/>
            <w:tcBorders>
              <w:top w:val="nil"/>
              <w:left w:val="nil"/>
              <w:bottom w:val="nil"/>
              <w:right w:val="nil"/>
            </w:tcBorders>
            <w:shd w:val="clear" w:color="auto" w:fill="auto"/>
            <w:noWrap/>
            <w:vAlign w:val="bottom"/>
            <w:hideMark/>
          </w:tcPr>
          <w:p w14:paraId="6E0F9BDE" w14:textId="77777777" w:rsidR="00AB7C3A" w:rsidRDefault="00AB7C3A">
            <w:pPr>
              <w:jc w:val="center"/>
              <w:rPr>
                <w:rFonts w:ascii="Arial" w:hAnsi="Arial" w:cs="Arial"/>
                <w:b/>
                <w:bCs/>
                <w:color w:val="FF0000"/>
                <w:sz w:val="16"/>
                <w:szCs w:val="16"/>
              </w:rPr>
            </w:pPr>
          </w:p>
        </w:tc>
        <w:tc>
          <w:tcPr>
            <w:tcW w:w="3420" w:type="dxa"/>
            <w:tcBorders>
              <w:top w:val="single" w:sz="8" w:space="0" w:color="auto"/>
              <w:left w:val="single" w:sz="8" w:space="0" w:color="auto"/>
              <w:bottom w:val="nil"/>
              <w:right w:val="nil"/>
            </w:tcBorders>
            <w:shd w:val="clear" w:color="auto" w:fill="auto"/>
            <w:noWrap/>
            <w:vAlign w:val="bottom"/>
            <w:hideMark/>
          </w:tcPr>
          <w:p w14:paraId="67DB7521" w14:textId="77777777" w:rsidR="00AB7C3A" w:rsidRDefault="00AB7C3A">
            <w:pPr>
              <w:rPr>
                <w:rFonts w:ascii="Arial" w:hAnsi="Arial" w:cs="Arial"/>
                <w:b/>
                <w:bCs/>
                <w:sz w:val="18"/>
                <w:szCs w:val="18"/>
              </w:rPr>
            </w:pPr>
            <w:r>
              <w:rPr>
                <w:rFonts w:ascii="Arial" w:hAnsi="Arial" w:cs="Arial"/>
                <w:b/>
                <w:bCs/>
                <w:sz w:val="18"/>
                <w:szCs w:val="18"/>
              </w:rPr>
              <w:t> </w:t>
            </w:r>
          </w:p>
        </w:tc>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692958F7" w14:textId="77777777" w:rsidR="00AB7C3A" w:rsidRDefault="00AB7C3A">
            <w:pPr>
              <w:jc w:val="center"/>
              <w:rPr>
                <w:rFonts w:ascii="Arial" w:hAnsi="Arial" w:cs="Arial"/>
                <w:b/>
                <w:bCs/>
                <w:sz w:val="20"/>
                <w:szCs w:val="20"/>
                <w:u w:val="single"/>
              </w:rPr>
            </w:pPr>
            <w:r>
              <w:rPr>
                <w:rFonts w:ascii="Arial" w:hAnsi="Arial" w:cs="Arial"/>
                <w:b/>
                <w:bCs/>
                <w:sz w:val="20"/>
                <w:szCs w:val="20"/>
                <w:u w:val="single"/>
              </w:rPr>
              <w:t xml:space="preserve"> Import </w:t>
            </w:r>
          </w:p>
        </w:tc>
        <w:tc>
          <w:tcPr>
            <w:tcW w:w="1488" w:type="dxa"/>
            <w:tcBorders>
              <w:top w:val="nil"/>
              <w:left w:val="nil"/>
              <w:bottom w:val="single" w:sz="8" w:space="0" w:color="auto"/>
              <w:right w:val="single" w:sz="8" w:space="0" w:color="auto"/>
            </w:tcBorders>
            <w:shd w:val="clear" w:color="auto" w:fill="auto"/>
            <w:noWrap/>
            <w:vAlign w:val="bottom"/>
            <w:hideMark/>
          </w:tcPr>
          <w:p w14:paraId="7246DDBC" w14:textId="77777777" w:rsidR="00AB7C3A" w:rsidRDefault="00AB7C3A">
            <w:pPr>
              <w:jc w:val="center"/>
              <w:rPr>
                <w:rFonts w:ascii="Arial" w:hAnsi="Arial" w:cs="Arial"/>
                <w:b/>
                <w:bCs/>
                <w:sz w:val="20"/>
                <w:szCs w:val="20"/>
                <w:u w:val="single"/>
              </w:rPr>
            </w:pPr>
            <w:r>
              <w:rPr>
                <w:rFonts w:ascii="Arial" w:hAnsi="Arial" w:cs="Arial"/>
                <w:b/>
                <w:bCs/>
                <w:sz w:val="20"/>
                <w:szCs w:val="20"/>
                <w:u w:val="single"/>
              </w:rPr>
              <w:t xml:space="preserve"> Export </w:t>
            </w:r>
          </w:p>
        </w:tc>
        <w:tc>
          <w:tcPr>
            <w:tcW w:w="1488" w:type="dxa"/>
            <w:tcBorders>
              <w:top w:val="nil"/>
              <w:left w:val="nil"/>
              <w:bottom w:val="single" w:sz="8" w:space="0" w:color="auto"/>
              <w:right w:val="single" w:sz="8" w:space="0" w:color="auto"/>
            </w:tcBorders>
            <w:shd w:val="clear" w:color="auto" w:fill="auto"/>
            <w:noWrap/>
            <w:vAlign w:val="bottom"/>
            <w:hideMark/>
          </w:tcPr>
          <w:p w14:paraId="23B5659E" w14:textId="77777777" w:rsidR="00AB7C3A" w:rsidRDefault="00AB7C3A">
            <w:pPr>
              <w:jc w:val="center"/>
              <w:rPr>
                <w:rFonts w:ascii="Arial" w:hAnsi="Arial" w:cs="Arial"/>
                <w:b/>
                <w:bCs/>
                <w:sz w:val="20"/>
                <w:szCs w:val="20"/>
                <w:u w:val="single"/>
              </w:rPr>
            </w:pPr>
            <w:r>
              <w:rPr>
                <w:rFonts w:ascii="Arial" w:hAnsi="Arial" w:cs="Arial"/>
                <w:b/>
                <w:bCs/>
                <w:sz w:val="20"/>
                <w:szCs w:val="20"/>
                <w:u w:val="single"/>
              </w:rPr>
              <w:t xml:space="preserve"> Import </w:t>
            </w:r>
          </w:p>
        </w:tc>
        <w:tc>
          <w:tcPr>
            <w:tcW w:w="1488" w:type="dxa"/>
            <w:tcBorders>
              <w:top w:val="nil"/>
              <w:left w:val="nil"/>
              <w:bottom w:val="single" w:sz="8" w:space="0" w:color="auto"/>
              <w:right w:val="single" w:sz="8" w:space="0" w:color="auto"/>
            </w:tcBorders>
            <w:shd w:val="clear" w:color="auto" w:fill="auto"/>
            <w:noWrap/>
            <w:vAlign w:val="bottom"/>
            <w:hideMark/>
          </w:tcPr>
          <w:p w14:paraId="01081CAB" w14:textId="77777777" w:rsidR="00AB7C3A" w:rsidRDefault="00AB7C3A">
            <w:pPr>
              <w:jc w:val="center"/>
              <w:rPr>
                <w:rFonts w:ascii="Arial" w:hAnsi="Arial" w:cs="Arial"/>
                <w:b/>
                <w:bCs/>
                <w:sz w:val="20"/>
                <w:szCs w:val="20"/>
                <w:u w:val="single"/>
              </w:rPr>
            </w:pPr>
            <w:r>
              <w:rPr>
                <w:rFonts w:ascii="Arial" w:hAnsi="Arial" w:cs="Arial"/>
                <w:b/>
                <w:bCs/>
                <w:sz w:val="20"/>
                <w:szCs w:val="20"/>
                <w:u w:val="single"/>
              </w:rPr>
              <w:t xml:space="preserve"> Export </w:t>
            </w:r>
          </w:p>
        </w:tc>
        <w:tc>
          <w:tcPr>
            <w:tcW w:w="1428" w:type="dxa"/>
            <w:tcBorders>
              <w:top w:val="nil"/>
              <w:left w:val="nil"/>
              <w:bottom w:val="single" w:sz="8" w:space="0" w:color="auto"/>
              <w:right w:val="single" w:sz="8" w:space="0" w:color="auto"/>
            </w:tcBorders>
            <w:shd w:val="clear" w:color="auto" w:fill="auto"/>
            <w:noWrap/>
            <w:vAlign w:val="bottom"/>
            <w:hideMark/>
          </w:tcPr>
          <w:p w14:paraId="2F407D6D" w14:textId="77777777" w:rsidR="00AB7C3A" w:rsidRDefault="00AB7C3A">
            <w:pPr>
              <w:jc w:val="center"/>
              <w:rPr>
                <w:rFonts w:ascii="Arial" w:hAnsi="Arial" w:cs="Arial"/>
                <w:b/>
                <w:bCs/>
                <w:sz w:val="20"/>
                <w:szCs w:val="20"/>
                <w:u w:val="single"/>
              </w:rPr>
            </w:pPr>
            <w:r>
              <w:rPr>
                <w:rFonts w:ascii="Arial" w:hAnsi="Arial" w:cs="Arial"/>
                <w:b/>
                <w:bCs/>
                <w:sz w:val="20"/>
                <w:szCs w:val="20"/>
                <w:u w:val="single"/>
              </w:rPr>
              <w:t xml:space="preserve"> Import </w:t>
            </w:r>
          </w:p>
        </w:tc>
        <w:tc>
          <w:tcPr>
            <w:tcW w:w="1428" w:type="dxa"/>
            <w:tcBorders>
              <w:top w:val="nil"/>
              <w:left w:val="nil"/>
              <w:bottom w:val="single" w:sz="8" w:space="0" w:color="auto"/>
              <w:right w:val="single" w:sz="8" w:space="0" w:color="auto"/>
            </w:tcBorders>
            <w:shd w:val="clear" w:color="auto" w:fill="auto"/>
            <w:noWrap/>
            <w:vAlign w:val="bottom"/>
            <w:hideMark/>
          </w:tcPr>
          <w:p w14:paraId="58188601" w14:textId="77777777" w:rsidR="00AB7C3A" w:rsidRDefault="00AB7C3A">
            <w:pPr>
              <w:jc w:val="center"/>
              <w:rPr>
                <w:rFonts w:ascii="Arial" w:hAnsi="Arial" w:cs="Arial"/>
                <w:b/>
                <w:bCs/>
                <w:sz w:val="20"/>
                <w:szCs w:val="20"/>
                <w:u w:val="single"/>
              </w:rPr>
            </w:pPr>
            <w:r>
              <w:rPr>
                <w:rFonts w:ascii="Arial" w:hAnsi="Arial" w:cs="Arial"/>
                <w:b/>
                <w:bCs/>
                <w:sz w:val="20"/>
                <w:szCs w:val="20"/>
                <w:u w:val="single"/>
              </w:rPr>
              <w:t xml:space="preserve"> Export </w:t>
            </w:r>
          </w:p>
        </w:tc>
      </w:tr>
      <w:tr w:rsidR="00AB7C3A" w14:paraId="72B14156" w14:textId="77777777" w:rsidTr="00685B1F">
        <w:trPr>
          <w:trHeight w:val="345"/>
        </w:trPr>
        <w:tc>
          <w:tcPr>
            <w:tcW w:w="666" w:type="dxa"/>
            <w:tcBorders>
              <w:top w:val="nil"/>
              <w:left w:val="nil"/>
              <w:bottom w:val="nil"/>
              <w:right w:val="nil"/>
            </w:tcBorders>
            <w:shd w:val="clear" w:color="auto" w:fill="auto"/>
            <w:noWrap/>
            <w:vAlign w:val="bottom"/>
            <w:hideMark/>
          </w:tcPr>
          <w:p w14:paraId="1F4E67D2" w14:textId="77777777" w:rsidR="00AB7C3A" w:rsidRDefault="00AB7C3A">
            <w:pPr>
              <w:jc w:val="center"/>
              <w:rPr>
                <w:rFonts w:ascii="Arial" w:hAnsi="Arial" w:cs="Arial"/>
                <w:b/>
                <w:bCs/>
                <w:sz w:val="20"/>
                <w:szCs w:val="20"/>
                <w:u w:val="single"/>
              </w:rPr>
            </w:pPr>
          </w:p>
        </w:tc>
        <w:tc>
          <w:tcPr>
            <w:tcW w:w="3420" w:type="dxa"/>
            <w:tcBorders>
              <w:top w:val="nil"/>
              <w:left w:val="single" w:sz="8" w:space="0" w:color="auto"/>
              <w:bottom w:val="nil"/>
              <w:right w:val="nil"/>
            </w:tcBorders>
            <w:shd w:val="clear" w:color="auto" w:fill="auto"/>
            <w:noWrap/>
            <w:vAlign w:val="bottom"/>
            <w:hideMark/>
          </w:tcPr>
          <w:p w14:paraId="1DF1B231" w14:textId="77777777" w:rsidR="00AB7C3A" w:rsidRDefault="00AB7C3A">
            <w:pPr>
              <w:rPr>
                <w:rFonts w:ascii="Arial" w:hAnsi="Arial" w:cs="Arial"/>
                <w:b/>
                <w:bCs/>
                <w:sz w:val="18"/>
                <w:szCs w:val="18"/>
              </w:rPr>
            </w:pPr>
            <w:r>
              <w:rPr>
                <w:rFonts w:ascii="Arial" w:hAnsi="Arial" w:cs="Arial"/>
                <w:b/>
                <w:bCs/>
                <w:sz w:val="18"/>
                <w:szCs w:val="18"/>
              </w:rPr>
              <w:t> </w:t>
            </w:r>
          </w:p>
        </w:tc>
        <w:tc>
          <w:tcPr>
            <w:tcW w:w="1488" w:type="dxa"/>
            <w:tcBorders>
              <w:top w:val="nil"/>
              <w:left w:val="single" w:sz="8" w:space="0" w:color="auto"/>
              <w:bottom w:val="nil"/>
              <w:right w:val="single" w:sz="8" w:space="0" w:color="auto"/>
            </w:tcBorders>
            <w:shd w:val="clear" w:color="auto" w:fill="auto"/>
            <w:noWrap/>
            <w:vAlign w:val="bottom"/>
            <w:hideMark/>
          </w:tcPr>
          <w:p w14:paraId="5C4DBF8A" w14:textId="77777777" w:rsidR="00AB7C3A" w:rsidRDefault="00AB7C3A">
            <w:pPr>
              <w:jc w:val="center"/>
              <w:rPr>
                <w:rFonts w:ascii="Arial" w:hAnsi="Arial" w:cs="Arial"/>
                <w:b/>
                <w:bCs/>
                <w:sz w:val="18"/>
                <w:szCs w:val="18"/>
              </w:rPr>
            </w:pPr>
            <w:r>
              <w:rPr>
                <w:rFonts w:ascii="Arial" w:hAnsi="Arial" w:cs="Arial"/>
                <w:b/>
                <w:bCs/>
                <w:sz w:val="18"/>
                <w:szCs w:val="18"/>
              </w:rPr>
              <w:t>2020</w:t>
            </w:r>
          </w:p>
        </w:tc>
        <w:tc>
          <w:tcPr>
            <w:tcW w:w="1488" w:type="dxa"/>
            <w:tcBorders>
              <w:top w:val="nil"/>
              <w:left w:val="nil"/>
              <w:bottom w:val="nil"/>
              <w:right w:val="single" w:sz="8" w:space="0" w:color="auto"/>
            </w:tcBorders>
            <w:shd w:val="clear" w:color="auto" w:fill="auto"/>
            <w:noWrap/>
            <w:vAlign w:val="bottom"/>
            <w:hideMark/>
          </w:tcPr>
          <w:p w14:paraId="2DBA04C0" w14:textId="77777777" w:rsidR="00AB7C3A" w:rsidRDefault="00AB7C3A">
            <w:pPr>
              <w:jc w:val="center"/>
              <w:rPr>
                <w:rFonts w:ascii="Arial" w:hAnsi="Arial" w:cs="Arial"/>
                <w:b/>
                <w:bCs/>
                <w:sz w:val="18"/>
                <w:szCs w:val="18"/>
              </w:rPr>
            </w:pPr>
            <w:r>
              <w:rPr>
                <w:rFonts w:ascii="Arial" w:hAnsi="Arial" w:cs="Arial"/>
                <w:b/>
                <w:bCs/>
                <w:sz w:val="18"/>
                <w:szCs w:val="18"/>
              </w:rPr>
              <w:t>2020</w:t>
            </w:r>
          </w:p>
        </w:tc>
        <w:tc>
          <w:tcPr>
            <w:tcW w:w="1488" w:type="dxa"/>
            <w:tcBorders>
              <w:top w:val="nil"/>
              <w:left w:val="nil"/>
              <w:bottom w:val="nil"/>
              <w:right w:val="single" w:sz="8" w:space="0" w:color="auto"/>
            </w:tcBorders>
            <w:shd w:val="clear" w:color="auto" w:fill="auto"/>
            <w:noWrap/>
            <w:vAlign w:val="bottom"/>
            <w:hideMark/>
          </w:tcPr>
          <w:p w14:paraId="5454F7A4" w14:textId="77777777" w:rsidR="00AB7C3A" w:rsidRDefault="00AB7C3A">
            <w:pPr>
              <w:jc w:val="center"/>
              <w:rPr>
                <w:rFonts w:ascii="Arial" w:hAnsi="Arial" w:cs="Arial"/>
                <w:b/>
                <w:bCs/>
                <w:sz w:val="18"/>
                <w:szCs w:val="18"/>
              </w:rPr>
            </w:pPr>
            <w:r>
              <w:rPr>
                <w:rFonts w:ascii="Arial" w:hAnsi="Arial" w:cs="Arial"/>
                <w:b/>
                <w:bCs/>
                <w:sz w:val="18"/>
                <w:szCs w:val="18"/>
              </w:rPr>
              <w:t>2021</w:t>
            </w:r>
          </w:p>
        </w:tc>
        <w:tc>
          <w:tcPr>
            <w:tcW w:w="1488" w:type="dxa"/>
            <w:tcBorders>
              <w:top w:val="nil"/>
              <w:left w:val="nil"/>
              <w:bottom w:val="nil"/>
              <w:right w:val="single" w:sz="8" w:space="0" w:color="auto"/>
            </w:tcBorders>
            <w:shd w:val="clear" w:color="auto" w:fill="auto"/>
            <w:noWrap/>
            <w:vAlign w:val="bottom"/>
            <w:hideMark/>
          </w:tcPr>
          <w:p w14:paraId="5AAD29C4" w14:textId="77777777" w:rsidR="00AB7C3A" w:rsidRDefault="00AB7C3A">
            <w:pPr>
              <w:jc w:val="center"/>
              <w:rPr>
                <w:rFonts w:ascii="Arial" w:hAnsi="Arial" w:cs="Arial"/>
                <w:b/>
                <w:bCs/>
                <w:sz w:val="18"/>
                <w:szCs w:val="18"/>
              </w:rPr>
            </w:pPr>
            <w:r>
              <w:rPr>
                <w:rFonts w:ascii="Arial" w:hAnsi="Arial" w:cs="Arial"/>
                <w:b/>
                <w:bCs/>
                <w:sz w:val="18"/>
                <w:szCs w:val="18"/>
              </w:rPr>
              <w:t>2021</w:t>
            </w:r>
          </w:p>
        </w:tc>
        <w:tc>
          <w:tcPr>
            <w:tcW w:w="1428" w:type="dxa"/>
            <w:tcBorders>
              <w:top w:val="nil"/>
              <w:left w:val="nil"/>
              <w:bottom w:val="nil"/>
              <w:right w:val="single" w:sz="8" w:space="0" w:color="auto"/>
            </w:tcBorders>
            <w:shd w:val="clear" w:color="auto" w:fill="auto"/>
            <w:noWrap/>
            <w:vAlign w:val="bottom"/>
            <w:hideMark/>
          </w:tcPr>
          <w:p w14:paraId="40282037" w14:textId="77777777" w:rsidR="00AB7C3A" w:rsidRDefault="00AB7C3A">
            <w:pPr>
              <w:jc w:val="center"/>
              <w:rPr>
                <w:rFonts w:ascii="Arial" w:hAnsi="Arial" w:cs="Arial"/>
                <w:b/>
                <w:bCs/>
                <w:sz w:val="18"/>
                <w:szCs w:val="18"/>
              </w:rPr>
            </w:pPr>
            <w:r>
              <w:rPr>
                <w:rFonts w:ascii="Arial" w:hAnsi="Arial" w:cs="Arial"/>
                <w:b/>
                <w:bCs/>
                <w:sz w:val="18"/>
                <w:szCs w:val="18"/>
              </w:rPr>
              <w:t>2022</w:t>
            </w:r>
          </w:p>
        </w:tc>
        <w:tc>
          <w:tcPr>
            <w:tcW w:w="1428" w:type="dxa"/>
            <w:tcBorders>
              <w:top w:val="nil"/>
              <w:left w:val="nil"/>
              <w:bottom w:val="nil"/>
              <w:right w:val="single" w:sz="8" w:space="0" w:color="auto"/>
            </w:tcBorders>
            <w:shd w:val="clear" w:color="auto" w:fill="auto"/>
            <w:noWrap/>
            <w:vAlign w:val="bottom"/>
            <w:hideMark/>
          </w:tcPr>
          <w:p w14:paraId="5E68B9EA" w14:textId="77777777" w:rsidR="00AB7C3A" w:rsidRDefault="00AB7C3A">
            <w:pPr>
              <w:jc w:val="center"/>
              <w:rPr>
                <w:rFonts w:ascii="Arial" w:hAnsi="Arial" w:cs="Arial"/>
                <w:b/>
                <w:bCs/>
                <w:sz w:val="18"/>
                <w:szCs w:val="18"/>
              </w:rPr>
            </w:pPr>
            <w:r>
              <w:rPr>
                <w:rFonts w:ascii="Arial" w:hAnsi="Arial" w:cs="Arial"/>
                <w:b/>
                <w:bCs/>
                <w:sz w:val="18"/>
                <w:szCs w:val="18"/>
              </w:rPr>
              <w:t>2022</w:t>
            </w:r>
          </w:p>
        </w:tc>
      </w:tr>
      <w:tr w:rsidR="00AB7C3A" w14:paraId="53706F23" w14:textId="77777777" w:rsidTr="00685B1F">
        <w:trPr>
          <w:trHeight w:val="345"/>
        </w:trPr>
        <w:tc>
          <w:tcPr>
            <w:tcW w:w="666" w:type="dxa"/>
            <w:tcBorders>
              <w:top w:val="single" w:sz="8" w:space="0" w:color="auto"/>
              <w:left w:val="single" w:sz="8" w:space="0" w:color="auto"/>
              <w:bottom w:val="single" w:sz="8" w:space="0" w:color="auto"/>
              <w:right w:val="nil"/>
            </w:tcBorders>
            <w:shd w:val="clear" w:color="auto" w:fill="auto"/>
            <w:noWrap/>
            <w:vAlign w:val="bottom"/>
            <w:hideMark/>
          </w:tcPr>
          <w:p w14:paraId="15247FB3" w14:textId="77777777" w:rsidR="00AB7C3A" w:rsidRPr="00B36416" w:rsidRDefault="00AB7C3A">
            <w:pPr>
              <w:jc w:val="center"/>
              <w:rPr>
                <w:rFonts w:ascii="Arial" w:hAnsi="Arial" w:cs="Arial"/>
                <w:b/>
                <w:bCs/>
                <w:sz w:val="18"/>
                <w:szCs w:val="18"/>
                <w:lang w:val="en-ZA"/>
              </w:rPr>
            </w:pPr>
            <w:r w:rsidRPr="00B36416">
              <w:rPr>
                <w:rFonts w:ascii="Arial" w:hAnsi="Arial" w:cs="Arial"/>
                <w:b/>
                <w:bCs/>
                <w:sz w:val="18"/>
                <w:szCs w:val="18"/>
                <w:lang w:val="en-ZA"/>
              </w:rPr>
              <w:t>Code</w:t>
            </w:r>
          </w:p>
        </w:tc>
        <w:tc>
          <w:tcPr>
            <w:tcW w:w="3420" w:type="dxa"/>
            <w:tcBorders>
              <w:top w:val="single" w:sz="8" w:space="0" w:color="auto"/>
              <w:left w:val="single" w:sz="8" w:space="0" w:color="auto"/>
              <w:bottom w:val="nil"/>
              <w:right w:val="nil"/>
            </w:tcBorders>
            <w:shd w:val="clear" w:color="auto" w:fill="auto"/>
            <w:noWrap/>
            <w:vAlign w:val="bottom"/>
            <w:hideMark/>
          </w:tcPr>
          <w:p w14:paraId="3443A875" w14:textId="77777777" w:rsidR="00AB7C3A" w:rsidRPr="00B36416" w:rsidRDefault="00AB7C3A">
            <w:pPr>
              <w:jc w:val="center"/>
              <w:rPr>
                <w:rFonts w:ascii="Arial" w:hAnsi="Arial" w:cs="Arial"/>
                <w:b/>
                <w:bCs/>
                <w:sz w:val="18"/>
                <w:szCs w:val="18"/>
                <w:lang w:val="en-ZA"/>
              </w:rPr>
            </w:pPr>
            <w:r w:rsidRPr="00B36416">
              <w:rPr>
                <w:rFonts w:ascii="Arial" w:hAnsi="Arial" w:cs="Arial"/>
                <w:b/>
                <w:bCs/>
                <w:sz w:val="18"/>
                <w:szCs w:val="18"/>
                <w:lang w:val="en-ZA"/>
              </w:rPr>
              <w:t>Description</w:t>
            </w:r>
          </w:p>
        </w:tc>
        <w:tc>
          <w:tcPr>
            <w:tcW w:w="1488" w:type="dxa"/>
            <w:tcBorders>
              <w:top w:val="nil"/>
              <w:left w:val="single" w:sz="8" w:space="0" w:color="auto"/>
              <w:bottom w:val="nil"/>
              <w:right w:val="single" w:sz="8" w:space="0" w:color="auto"/>
            </w:tcBorders>
            <w:shd w:val="clear" w:color="auto" w:fill="auto"/>
            <w:noWrap/>
            <w:vAlign w:val="bottom"/>
            <w:hideMark/>
          </w:tcPr>
          <w:p w14:paraId="22A24D59" w14:textId="77777777" w:rsidR="00AB7C3A" w:rsidRDefault="00AB7C3A">
            <w:pPr>
              <w:jc w:val="center"/>
              <w:rPr>
                <w:rFonts w:ascii="Arial" w:hAnsi="Arial" w:cs="Arial"/>
                <w:b/>
                <w:bCs/>
                <w:sz w:val="18"/>
                <w:szCs w:val="18"/>
              </w:rPr>
            </w:pPr>
            <w:r>
              <w:rPr>
                <w:rFonts w:ascii="Arial" w:hAnsi="Arial" w:cs="Arial"/>
                <w:b/>
                <w:bCs/>
                <w:sz w:val="18"/>
                <w:szCs w:val="18"/>
              </w:rPr>
              <w:t>Kg</w:t>
            </w:r>
          </w:p>
        </w:tc>
        <w:tc>
          <w:tcPr>
            <w:tcW w:w="1488" w:type="dxa"/>
            <w:tcBorders>
              <w:top w:val="nil"/>
              <w:left w:val="nil"/>
              <w:bottom w:val="single" w:sz="8" w:space="0" w:color="auto"/>
              <w:right w:val="single" w:sz="8" w:space="0" w:color="auto"/>
            </w:tcBorders>
            <w:shd w:val="clear" w:color="auto" w:fill="auto"/>
            <w:noWrap/>
            <w:vAlign w:val="bottom"/>
            <w:hideMark/>
          </w:tcPr>
          <w:p w14:paraId="477E15B1" w14:textId="77777777" w:rsidR="00AB7C3A" w:rsidRDefault="00AB7C3A">
            <w:pPr>
              <w:jc w:val="center"/>
              <w:rPr>
                <w:rFonts w:ascii="Arial" w:hAnsi="Arial" w:cs="Arial"/>
                <w:b/>
                <w:bCs/>
                <w:sz w:val="18"/>
                <w:szCs w:val="18"/>
              </w:rPr>
            </w:pPr>
            <w:r>
              <w:rPr>
                <w:rFonts w:ascii="Arial" w:hAnsi="Arial" w:cs="Arial"/>
                <w:b/>
                <w:bCs/>
                <w:sz w:val="18"/>
                <w:szCs w:val="18"/>
              </w:rPr>
              <w:t>Kg</w:t>
            </w:r>
          </w:p>
        </w:tc>
        <w:tc>
          <w:tcPr>
            <w:tcW w:w="1488" w:type="dxa"/>
            <w:tcBorders>
              <w:top w:val="nil"/>
              <w:left w:val="nil"/>
              <w:bottom w:val="nil"/>
              <w:right w:val="single" w:sz="8" w:space="0" w:color="auto"/>
            </w:tcBorders>
            <w:shd w:val="clear" w:color="auto" w:fill="auto"/>
            <w:noWrap/>
            <w:vAlign w:val="bottom"/>
            <w:hideMark/>
          </w:tcPr>
          <w:p w14:paraId="4B12F048" w14:textId="77777777" w:rsidR="00AB7C3A" w:rsidRDefault="00AB7C3A">
            <w:pPr>
              <w:jc w:val="center"/>
              <w:rPr>
                <w:rFonts w:ascii="Arial" w:hAnsi="Arial" w:cs="Arial"/>
                <w:b/>
                <w:bCs/>
                <w:sz w:val="18"/>
                <w:szCs w:val="18"/>
              </w:rPr>
            </w:pPr>
            <w:r>
              <w:rPr>
                <w:rFonts w:ascii="Arial" w:hAnsi="Arial" w:cs="Arial"/>
                <w:b/>
                <w:bCs/>
                <w:sz w:val="18"/>
                <w:szCs w:val="18"/>
              </w:rPr>
              <w:t>Kg</w:t>
            </w:r>
          </w:p>
        </w:tc>
        <w:tc>
          <w:tcPr>
            <w:tcW w:w="1488" w:type="dxa"/>
            <w:tcBorders>
              <w:top w:val="nil"/>
              <w:left w:val="nil"/>
              <w:bottom w:val="nil"/>
              <w:right w:val="single" w:sz="8" w:space="0" w:color="auto"/>
            </w:tcBorders>
            <w:shd w:val="clear" w:color="auto" w:fill="auto"/>
            <w:noWrap/>
            <w:vAlign w:val="bottom"/>
            <w:hideMark/>
          </w:tcPr>
          <w:p w14:paraId="3098D0D9" w14:textId="77777777" w:rsidR="00AB7C3A" w:rsidRDefault="00AB7C3A">
            <w:pPr>
              <w:jc w:val="center"/>
              <w:rPr>
                <w:rFonts w:ascii="Arial" w:hAnsi="Arial" w:cs="Arial"/>
                <w:b/>
                <w:bCs/>
                <w:sz w:val="18"/>
                <w:szCs w:val="18"/>
              </w:rPr>
            </w:pPr>
            <w:r>
              <w:rPr>
                <w:rFonts w:ascii="Arial" w:hAnsi="Arial" w:cs="Arial"/>
                <w:b/>
                <w:bCs/>
                <w:sz w:val="18"/>
                <w:szCs w:val="18"/>
              </w:rPr>
              <w:t>Kg</w:t>
            </w:r>
          </w:p>
        </w:tc>
        <w:tc>
          <w:tcPr>
            <w:tcW w:w="1428" w:type="dxa"/>
            <w:tcBorders>
              <w:top w:val="nil"/>
              <w:left w:val="nil"/>
              <w:bottom w:val="nil"/>
              <w:right w:val="single" w:sz="8" w:space="0" w:color="auto"/>
            </w:tcBorders>
            <w:shd w:val="clear" w:color="auto" w:fill="auto"/>
            <w:noWrap/>
            <w:vAlign w:val="bottom"/>
            <w:hideMark/>
          </w:tcPr>
          <w:p w14:paraId="7190F4BD" w14:textId="77777777" w:rsidR="00AB7C3A" w:rsidRDefault="00AB7C3A">
            <w:pPr>
              <w:jc w:val="center"/>
              <w:rPr>
                <w:rFonts w:ascii="Arial" w:hAnsi="Arial" w:cs="Arial"/>
                <w:b/>
                <w:bCs/>
                <w:sz w:val="18"/>
                <w:szCs w:val="18"/>
              </w:rPr>
            </w:pPr>
            <w:r>
              <w:rPr>
                <w:rFonts w:ascii="Arial" w:hAnsi="Arial" w:cs="Arial"/>
                <w:b/>
                <w:bCs/>
                <w:sz w:val="18"/>
                <w:szCs w:val="18"/>
              </w:rPr>
              <w:t>Kg</w:t>
            </w:r>
          </w:p>
        </w:tc>
        <w:tc>
          <w:tcPr>
            <w:tcW w:w="1428" w:type="dxa"/>
            <w:tcBorders>
              <w:top w:val="nil"/>
              <w:left w:val="nil"/>
              <w:bottom w:val="nil"/>
              <w:right w:val="single" w:sz="8" w:space="0" w:color="auto"/>
            </w:tcBorders>
            <w:shd w:val="clear" w:color="auto" w:fill="auto"/>
            <w:noWrap/>
            <w:vAlign w:val="bottom"/>
            <w:hideMark/>
          </w:tcPr>
          <w:p w14:paraId="6109E3AE" w14:textId="77777777" w:rsidR="00AB7C3A" w:rsidRDefault="00AB7C3A">
            <w:pPr>
              <w:jc w:val="center"/>
              <w:rPr>
                <w:rFonts w:ascii="Arial" w:hAnsi="Arial" w:cs="Arial"/>
                <w:b/>
                <w:bCs/>
                <w:sz w:val="18"/>
                <w:szCs w:val="18"/>
              </w:rPr>
            </w:pPr>
            <w:r>
              <w:rPr>
                <w:rFonts w:ascii="Arial" w:hAnsi="Arial" w:cs="Arial"/>
                <w:b/>
                <w:bCs/>
                <w:sz w:val="18"/>
                <w:szCs w:val="18"/>
              </w:rPr>
              <w:t>Kg</w:t>
            </w:r>
          </w:p>
        </w:tc>
      </w:tr>
      <w:tr w:rsidR="00CB6A4A" w14:paraId="1DC81D63" w14:textId="77777777" w:rsidTr="00CB6A4A">
        <w:trPr>
          <w:trHeight w:val="345"/>
        </w:trPr>
        <w:tc>
          <w:tcPr>
            <w:tcW w:w="666" w:type="dxa"/>
            <w:tcBorders>
              <w:top w:val="nil"/>
              <w:left w:val="single" w:sz="8" w:space="0" w:color="auto"/>
              <w:bottom w:val="single" w:sz="4" w:space="0" w:color="auto"/>
              <w:right w:val="nil"/>
            </w:tcBorders>
            <w:shd w:val="clear" w:color="auto" w:fill="auto"/>
            <w:noWrap/>
            <w:vAlign w:val="center"/>
            <w:hideMark/>
          </w:tcPr>
          <w:p w14:paraId="1B648542" w14:textId="77777777" w:rsidR="00CB6A4A" w:rsidRPr="00B36416" w:rsidRDefault="00CB6A4A" w:rsidP="00CB6A4A">
            <w:pPr>
              <w:rPr>
                <w:rFonts w:ascii="Arial" w:hAnsi="Arial" w:cs="Arial"/>
                <w:b/>
                <w:bCs/>
                <w:sz w:val="16"/>
                <w:szCs w:val="16"/>
                <w:lang w:val="en-ZA"/>
              </w:rPr>
            </w:pPr>
            <w:r w:rsidRPr="00B36416">
              <w:rPr>
                <w:rFonts w:ascii="Arial" w:hAnsi="Arial" w:cs="Arial"/>
                <w:b/>
                <w:bCs/>
                <w:sz w:val="16"/>
                <w:szCs w:val="16"/>
                <w:lang w:val="en-ZA"/>
              </w:rPr>
              <w:t>04.01</w:t>
            </w:r>
          </w:p>
        </w:tc>
        <w:tc>
          <w:tcPr>
            <w:tcW w:w="34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58EBE5" w14:textId="77777777" w:rsidR="00CB6A4A" w:rsidRPr="00B36416" w:rsidRDefault="00CB6A4A" w:rsidP="00CB6A4A">
            <w:pPr>
              <w:rPr>
                <w:rFonts w:ascii="Arial" w:hAnsi="Arial" w:cs="Arial"/>
                <w:b/>
                <w:bCs/>
                <w:color w:val="000000"/>
                <w:sz w:val="18"/>
                <w:szCs w:val="18"/>
                <w:lang w:val="en-ZA"/>
              </w:rPr>
            </w:pPr>
            <w:r w:rsidRPr="00B36416">
              <w:rPr>
                <w:rFonts w:ascii="Arial" w:hAnsi="Arial" w:cs="Arial"/>
                <w:b/>
                <w:bCs/>
                <w:color w:val="000000"/>
                <w:sz w:val="18"/>
                <w:szCs w:val="18"/>
                <w:lang w:val="en-ZA"/>
              </w:rPr>
              <w:t>Milk and cream, unsweetened</w:t>
            </w:r>
          </w:p>
        </w:tc>
        <w:tc>
          <w:tcPr>
            <w:tcW w:w="1488" w:type="dxa"/>
            <w:tcBorders>
              <w:top w:val="single" w:sz="8" w:space="0" w:color="auto"/>
              <w:left w:val="nil"/>
              <w:bottom w:val="nil"/>
              <w:right w:val="single" w:sz="8" w:space="0" w:color="auto"/>
            </w:tcBorders>
            <w:shd w:val="clear" w:color="auto" w:fill="auto"/>
            <w:noWrap/>
            <w:vAlign w:val="center"/>
            <w:hideMark/>
          </w:tcPr>
          <w:p w14:paraId="405EB5DD" w14:textId="77777777" w:rsidR="00CB6A4A" w:rsidRDefault="00CB6A4A" w:rsidP="00CB6A4A">
            <w:pPr>
              <w:jc w:val="center"/>
              <w:rPr>
                <w:rFonts w:ascii="Arial" w:hAnsi="Arial" w:cs="Arial"/>
                <w:b/>
                <w:bCs/>
                <w:sz w:val="16"/>
                <w:szCs w:val="16"/>
              </w:rPr>
            </w:pPr>
            <w:r>
              <w:rPr>
                <w:rFonts w:ascii="Arial" w:hAnsi="Arial" w:cs="Arial"/>
                <w:b/>
                <w:bCs/>
                <w:sz w:val="16"/>
                <w:szCs w:val="16"/>
              </w:rPr>
              <w:t>5 618 926</w:t>
            </w:r>
          </w:p>
        </w:tc>
        <w:tc>
          <w:tcPr>
            <w:tcW w:w="1488" w:type="dxa"/>
            <w:tcBorders>
              <w:top w:val="nil"/>
              <w:left w:val="nil"/>
              <w:bottom w:val="nil"/>
              <w:right w:val="single" w:sz="8" w:space="0" w:color="auto"/>
            </w:tcBorders>
            <w:shd w:val="clear" w:color="auto" w:fill="auto"/>
            <w:noWrap/>
            <w:vAlign w:val="center"/>
            <w:hideMark/>
          </w:tcPr>
          <w:p w14:paraId="0C73BAED" w14:textId="77777777" w:rsidR="00CB6A4A" w:rsidRDefault="00CB6A4A" w:rsidP="00CB6A4A">
            <w:pPr>
              <w:jc w:val="center"/>
              <w:rPr>
                <w:rFonts w:ascii="Arial" w:hAnsi="Arial" w:cs="Arial"/>
                <w:b/>
                <w:bCs/>
                <w:sz w:val="16"/>
                <w:szCs w:val="16"/>
              </w:rPr>
            </w:pPr>
            <w:r>
              <w:rPr>
                <w:rFonts w:ascii="Arial" w:hAnsi="Arial" w:cs="Arial"/>
                <w:b/>
                <w:bCs/>
                <w:sz w:val="16"/>
                <w:szCs w:val="16"/>
              </w:rPr>
              <w:t>21 290 150</w:t>
            </w:r>
          </w:p>
        </w:tc>
        <w:tc>
          <w:tcPr>
            <w:tcW w:w="1488" w:type="dxa"/>
            <w:tcBorders>
              <w:top w:val="single" w:sz="8" w:space="0" w:color="auto"/>
              <w:left w:val="nil"/>
              <w:bottom w:val="nil"/>
              <w:right w:val="single" w:sz="8" w:space="0" w:color="auto"/>
            </w:tcBorders>
            <w:shd w:val="clear" w:color="auto" w:fill="auto"/>
            <w:noWrap/>
            <w:vAlign w:val="center"/>
            <w:hideMark/>
          </w:tcPr>
          <w:p w14:paraId="4ED6CF31" w14:textId="77777777" w:rsidR="00CB6A4A" w:rsidRDefault="00CB6A4A" w:rsidP="00CB6A4A">
            <w:pPr>
              <w:jc w:val="center"/>
              <w:rPr>
                <w:rFonts w:ascii="Arial" w:hAnsi="Arial" w:cs="Arial"/>
                <w:b/>
                <w:bCs/>
                <w:sz w:val="16"/>
                <w:szCs w:val="16"/>
              </w:rPr>
            </w:pPr>
            <w:r>
              <w:rPr>
                <w:rFonts w:ascii="Arial" w:hAnsi="Arial" w:cs="Arial"/>
                <w:b/>
                <w:bCs/>
                <w:sz w:val="16"/>
                <w:szCs w:val="16"/>
              </w:rPr>
              <w:t>22 917 767</w:t>
            </w:r>
          </w:p>
        </w:tc>
        <w:tc>
          <w:tcPr>
            <w:tcW w:w="1488" w:type="dxa"/>
            <w:tcBorders>
              <w:top w:val="single" w:sz="8" w:space="0" w:color="auto"/>
              <w:left w:val="nil"/>
              <w:bottom w:val="nil"/>
              <w:right w:val="single" w:sz="8" w:space="0" w:color="auto"/>
            </w:tcBorders>
            <w:shd w:val="clear" w:color="auto" w:fill="auto"/>
            <w:noWrap/>
            <w:vAlign w:val="center"/>
            <w:hideMark/>
          </w:tcPr>
          <w:p w14:paraId="21D77460" w14:textId="77777777" w:rsidR="00CB6A4A" w:rsidRDefault="00CB6A4A" w:rsidP="00CB6A4A">
            <w:pPr>
              <w:jc w:val="center"/>
              <w:rPr>
                <w:rFonts w:ascii="Arial" w:hAnsi="Arial" w:cs="Arial"/>
                <w:b/>
                <w:bCs/>
                <w:sz w:val="16"/>
                <w:szCs w:val="16"/>
              </w:rPr>
            </w:pPr>
            <w:r>
              <w:rPr>
                <w:rFonts w:ascii="Arial" w:hAnsi="Arial" w:cs="Arial"/>
                <w:b/>
                <w:bCs/>
                <w:sz w:val="16"/>
                <w:szCs w:val="16"/>
              </w:rPr>
              <w:t>24 062 085</w:t>
            </w:r>
          </w:p>
        </w:tc>
        <w:tc>
          <w:tcPr>
            <w:tcW w:w="1428" w:type="dxa"/>
            <w:tcBorders>
              <w:top w:val="single" w:sz="8" w:space="0" w:color="auto"/>
              <w:left w:val="nil"/>
              <w:bottom w:val="single" w:sz="4" w:space="0" w:color="auto"/>
              <w:right w:val="single" w:sz="4" w:space="0" w:color="auto"/>
            </w:tcBorders>
            <w:shd w:val="clear" w:color="auto" w:fill="auto"/>
            <w:noWrap/>
            <w:vAlign w:val="center"/>
            <w:hideMark/>
          </w:tcPr>
          <w:p w14:paraId="61985E17" w14:textId="26EA3D5E" w:rsidR="00CB6A4A" w:rsidRDefault="00CB6A4A" w:rsidP="00CB6A4A">
            <w:pPr>
              <w:jc w:val="center"/>
              <w:rPr>
                <w:rFonts w:ascii="Arial" w:hAnsi="Arial" w:cs="Arial"/>
                <w:b/>
                <w:bCs/>
                <w:sz w:val="16"/>
                <w:szCs w:val="16"/>
              </w:rPr>
            </w:pPr>
            <w:r>
              <w:rPr>
                <w:rFonts w:ascii="Arial" w:hAnsi="Arial" w:cs="Arial"/>
                <w:b/>
                <w:bCs/>
                <w:sz w:val="16"/>
                <w:szCs w:val="16"/>
              </w:rPr>
              <w:t>3 965 421</w:t>
            </w:r>
          </w:p>
        </w:tc>
        <w:tc>
          <w:tcPr>
            <w:tcW w:w="14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5E82AE" w14:textId="7026D915" w:rsidR="00CB6A4A" w:rsidRDefault="00CB6A4A" w:rsidP="00CB6A4A">
            <w:pPr>
              <w:jc w:val="center"/>
              <w:rPr>
                <w:rFonts w:ascii="Arial" w:hAnsi="Arial" w:cs="Arial"/>
                <w:b/>
                <w:bCs/>
                <w:sz w:val="16"/>
                <w:szCs w:val="16"/>
              </w:rPr>
            </w:pPr>
            <w:r>
              <w:rPr>
                <w:rFonts w:ascii="Arial" w:hAnsi="Arial" w:cs="Arial"/>
                <w:b/>
                <w:bCs/>
                <w:sz w:val="16"/>
                <w:szCs w:val="16"/>
              </w:rPr>
              <w:t>21 544 230</w:t>
            </w:r>
          </w:p>
        </w:tc>
      </w:tr>
      <w:tr w:rsidR="00CB6A4A" w14:paraId="67D7C36E" w14:textId="77777777" w:rsidTr="00CB6A4A">
        <w:trPr>
          <w:trHeight w:val="345"/>
        </w:trPr>
        <w:tc>
          <w:tcPr>
            <w:tcW w:w="666" w:type="dxa"/>
            <w:tcBorders>
              <w:top w:val="nil"/>
              <w:left w:val="single" w:sz="8" w:space="0" w:color="auto"/>
              <w:bottom w:val="single" w:sz="4" w:space="0" w:color="auto"/>
              <w:right w:val="nil"/>
            </w:tcBorders>
            <w:shd w:val="clear" w:color="auto" w:fill="auto"/>
            <w:noWrap/>
            <w:vAlign w:val="center"/>
            <w:hideMark/>
          </w:tcPr>
          <w:p w14:paraId="211C2014" w14:textId="77777777" w:rsidR="00CB6A4A" w:rsidRPr="00B36416" w:rsidRDefault="00CB6A4A" w:rsidP="00CB6A4A">
            <w:pPr>
              <w:rPr>
                <w:rFonts w:ascii="Arial" w:hAnsi="Arial" w:cs="Arial"/>
                <w:b/>
                <w:bCs/>
                <w:sz w:val="16"/>
                <w:szCs w:val="16"/>
                <w:lang w:val="en-ZA"/>
              </w:rPr>
            </w:pPr>
            <w:r w:rsidRPr="00B36416">
              <w:rPr>
                <w:rFonts w:ascii="Arial" w:hAnsi="Arial" w:cs="Arial"/>
                <w:b/>
                <w:bCs/>
                <w:sz w:val="16"/>
                <w:szCs w:val="16"/>
                <w:lang w:val="en-ZA"/>
              </w:rPr>
              <w:t>04.02</w:t>
            </w:r>
          </w:p>
        </w:tc>
        <w:tc>
          <w:tcPr>
            <w:tcW w:w="3420" w:type="dxa"/>
            <w:tcBorders>
              <w:top w:val="nil"/>
              <w:left w:val="single" w:sz="8" w:space="0" w:color="auto"/>
              <w:bottom w:val="single" w:sz="4" w:space="0" w:color="auto"/>
              <w:right w:val="single" w:sz="8" w:space="0" w:color="auto"/>
            </w:tcBorders>
            <w:shd w:val="clear" w:color="auto" w:fill="auto"/>
            <w:noWrap/>
            <w:vAlign w:val="center"/>
            <w:hideMark/>
          </w:tcPr>
          <w:p w14:paraId="4F07732F" w14:textId="77777777" w:rsidR="00CB6A4A" w:rsidRPr="00B36416" w:rsidRDefault="00CB6A4A" w:rsidP="00CB6A4A">
            <w:pPr>
              <w:rPr>
                <w:rFonts w:ascii="Arial" w:hAnsi="Arial" w:cs="Arial"/>
                <w:b/>
                <w:bCs/>
                <w:color w:val="000000"/>
                <w:sz w:val="18"/>
                <w:szCs w:val="18"/>
                <w:lang w:val="en-ZA"/>
              </w:rPr>
            </w:pPr>
            <w:r w:rsidRPr="00B36416">
              <w:rPr>
                <w:rFonts w:ascii="Arial" w:hAnsi="Arial" w:cs="Arial"/>
                <w:b/>
                <w:bCs/>
                <w:color w:val="000000"/>
                <w:sz w:val="18"/>
                <w:szCs w:val="18"/>
                <w:lang w:val="en-ZA"/>
              </w:rPr>
              <w:t>Milk, concentrated</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6BDABCB2" w14:textId="77777777" w:rsidR="00CB6A4A" w:rsidRDefault="00CB6A4A" w:rsidP="00CB6A4A">
            <w:pPr>
              <w:jc w:val="center"/>
              <w:rPr>
                <w:rFonts w:ascii="Arial" w:hAnsi="Arial" w:cs="Arial"/>
                <w:b/>
                <w:bCs/>
                <w:sz w:val="16"/>
                <w:szCs w:val="16"/>
              </w:rPr>
            </w:pPr>
            <w:r>
              <w:rPr>
                <w:rFonts w:ascii="Arial" w:hAnsi="Arial" w:cs="Arial"/>
                <w:b/>
                <w:bCs/>
                <w:sz w:val="16"/>
                <w:szCs w:val="16"/>
              </w:rPr>
              <w:t>19 758 063</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4185E4B6" w14:textId="77777777" w:rsidR="00CB6A4A" w:rsidRDefault="00CB6A4A" w:rsidP="00CB6A4A">
            <w:pPr>
              <w:jc w:val="center"/>
              <w:rPr>
                <w:rFonts w:ascii="Arial" w:hAnsi="Arial" w:cs="Arial"/>
                <w:b/>
                <w:bCs/>
                <w:sz w:val="16"/>
                <w:szCs w:val="16"/>
              </w:rPr>
            </w:pPr>
            <w:r>
              <w:rPr>
                <w:rFonts w:ascii="Arial" w:hAnsi="Arial" w:cs="Arial"/>
                <w:b/>
                <w:bCs/>
                <w:sz w:val="16"/>
                <w:szCs w:val="16"/>
              </w:rPr>
              <w:t>7 815 738</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48A3F142" w14:textId="77777777" w:rsidR="00CB6A4A" w:rsidRDefault="00CB6A4A" w:rsidP="00CB6A4A">
            <w:pPr>
              <w:jc w:val="center"/>
              <w:rPr>
                <w:rFonts w:ascii="Arial" w:hAnsi="Arial" w:cs="Arial"/>
                <w:b/>
                <w:bCs/>
                <w:sz w:val="16"/>
                <w:szCs w:val="16"/>
              </w:rPr>
            </w:pPr>
            <w:r>
              <w:rPr>
                <w:rFonts w:ascii="Arial" w:hAnsi="Arial" w:cs="Arial"/>
                <w:b/>
                <w:bCs/>
                <w:sz w:val="16"/>
                <w:szCs w:val="16"/>
              </w:rPr>
              <w:t>19 393 125</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546B5455" w14:textId="77777777" w:rsidR="00CB6A4A" w:rsidRDefault="00CB6A4A" w:rsidP="00CB6A4A">
            <w:pPr>
              <w:jc w:val="center"/>
              <w:rPr>
                <w:rFonts w:ascii="Arial" w:hAnsi="Arial" w:cs="Arial"/>
                <w:b/>
                <w:bCs/>
                <w:sz w:val="16"/>
                <w:szCs w:val="16"/>
              </w:rPr>
            </w:pPr>
            <w:r>
              <w:rPr>
                <w:rFonts w:ascii="Arial" w:hAnsi="Arial" w:cs="Arial"/>
                <w:b/>
                <w:bCs/>
                <w:sz w:val="16"/>
                <w:szCs w:val="16"/>
              </w:rPr>
              <w:t>7 528 119</w:t>
            </w:r>
          </w:p>
        </w:tc>
        <w:tc>
          <w:tcPr>
            <w:tcW w:w="1428" w:type="dxa"/>
            <w:tcBorders>
              <w:top w:val="nil"/>
              <w:left w:val="nil"/>
              <w:bottom w:val="single" w:sz="4" w:space="0" w:color="auto"/>
              <w:right w:val="single" w:sz="4" w:space="0" w:color="auto"/>
            </w:tcBorders>
            <w:shd w:val="clear" w:color="auto" w:fill="auto"/>
            <w:noWrap/>
            <w:vAlign w:val="center"/>
            <w:hideMark/>
          </w:tcPr>
          <w:p w14:paraId="348F152D" w14:textId="7A0C9CBD" w:rsidR="00CB6A4A" w:rsidRDefault="00CB6A4A" w:rsidP="00CB6A4A">
            <w:pPr>
              <w:jc w:val="center"/>
              <w:rPr>
                <w:rFonts w:ascii="Arial" w:hAnsi="Arial" w:cs="Arial"/>
                <w:b/>
                <w:bCs/>
                <w:sz w:val="16"/>
                <w:szCs w:val="16"/>
              </w:rPr>
            </w:pPr>
            <w:r>
              <w:rPr>
                <w:rFonts w:ascii="Arial" w:hAnsi="Arial" w:cs="Arial"/>
                <w:b/>
                <w:bCs/>
                <w:sz w:val="16"/>
                <w:szCs w:val="16"/>
              </w:rPr>
              <w:t>15 987 579</w:t>
            </w:r>
          </w:p>
        </w:tc>
        <w:tc>
          <w:tcPr>
            <w:tcW w:w="1428" w:type="dxa"/>
            <w:tcBorders>
              <w:top w:val="nil"/>
              <w:left w:val="single" w:sz="8" w:space="0" w:color="auto"/>
              <w:bottom w:val="single" w:sz="4" w:space="0" w:color="auto"/>
              <w:right w:val="single" w:sz="4" w:space="0" w:color="auto"/>
            </w:tcBorders>
            <w:shd w:val="clear" w:color="auto" w:fill="auto"/>
            <w:noWrap/>
            <w:vAlign w:val="center"/>
            <w:hideMark/>
          </w:tcPr>
          <w:p w14:paraId="702C2015" w14:textId="228914CC" w:rsidR="00CB6A4A" w:rsidRDefault="00CB6A4A" w:rsidP="00CB6A4A">
            <w:pPr>
              <w:jc w:val="center"/>
              <w:rPr>
                <w:rFonts w:ascii="Arial" w:hAnsi="Arial" w:cs="Arial"/>
                <w:b/>
                <w:bCs/>
                <w:sz w:val="16"/>
                <w:szCs w:val="16"/>
              </w:rPr>
            </w:pPr>
            <w:r>
              <w:rPr>
                <w:rFonts w:ascii="Arial" w:hAnsi="Arial" w:cs="Arial"/>
                <w:b/>
                <w:bCs/>
                <w:sz w:val="16"/>
                <w:szCs w:val="16"/>
              </w:rPr>
              <w:t>10 422 221</w:t>
            </w:r>
          </w:p>
        </w:tc>
      </w:tr>
      <w:tr w:rsidR="00CB6A4A" w14:paraId="4647900C" w14:textId="77777777" w:rsidTr="00CB6A4A">
        <w:trPr>
          <w:trHeight w:val="345"/>
        </w:trPr>
        <w:tc>
          <w:tcPr>
            <w:tcW w:w="666" w:type="dxa"/>
            <w:tcBorders>
              <w:top w:val="nil"/>
              <w:left w:val="single" w:sz="8" w:space="0" w:color="auto"/>
              <w:bottom w:val="single" w:sz="4" w:space="0" w:color="auto"/>
              <w:right w:val="nil"/>
            </w:tcBorders>
            <w:shd w:val="clear" w:color="auto" w:fill="auto"/>
            <w:noWrap/>
            <w:vAlign w:val="center"/>
            <w:hideMark/>
          </w:tcPr>
          <w:p w14:paraId="5B715243" w14:textId="77777777" w:rsidR="00CB6A4A" w:rsidRPr="00B36416" w:rsidRDefault="00CB6A4A" w:rsidP="00CB6A4A">
            <w:pPr>
              <w:rPr>
                <w:rFonts w:ascii="Arial" w:hAnsi="Arial" w:cs="Arial"/>
                <w:b/>
                <w:bCs/>
                <w:sz w:val="16"/>
                <w:szCs w:val="16"/>
                <w:lang w:val="en-ZA"/>
              </w:rPr>
            </w:pPr>
            <w:r w:rsidRPr="00B36416">
              <w:rPr>
                <w:rFonts w:ascii="Arial" w:hAnsi="Arial" w:cs="Arial"/>
                <w:b/>
                <w:bCs/>
                <w:sz w:val="16"/>
                <w:szCs w:val="16"/>
                <w:lang w:val="en-ZA"/>
              </w:rPr>
              <w:t>04.03</w:t>
            </w:r>
          </w:p>
        </w:tc>
        <w:tc>
          <w:tcPr>
            <w:tcW w:w="3420" w:type="dxa"/>
            <w:tcBorders>
              <w:top w:val="nil"/>
              <w:left w:val="single" w:sz="8" w:space="0" w:color="auto"/>
              <w:bottom w:val="single" w:sz="4" w:space="0" w:color="auto"/>
              <w:right w:val="single" w:sz="8" w:space="0" w:color="auto"/>
            </w:tcBorders>
            <w:shd w:val="clear" w:color="auto" w:fill="auto"/>
            <w:noWrap/>
            <w:vAlign w:val="center"/>
            <w:hideMark/>
          </w:tcPr>
          <w:p w14:paraId="256DC57C" w14:textId="77777777" w:rsidR="00CB6A4A" w:rsidRPr="00B36416" w:rsidRDefault="00CB6A4A" w:rsidP="00CB6A4A">
            <w:pPr>
              <w:rPr>
                <w:rFonts w:ascii="Arial" w:hAnsi="Arial" w:cs="Arial"/>
                <w:b/>
                <w:bCs/>
                <w:color w:val="000000"/>
                <w:sz w:val="18"/>
                <w:szCs w:val="18"/>
                <w:lang w:val="en-ZA"/>
              </w:rPr>
            </w:pPr>
            <w:r w:rsidRPr="00B36416">
              <w:rPr>
                <w:rFonts w:ascii="Arial" w:hAnsi="Arial" w:cs="Arial"/>
                <w:b/>
                <w:bCs/>
                <w:color w:val="000000"/>
                <w:sz w:val="18"/>
                <w:szCs w:val="18"/>
                <w:lang w:val="en-ZA"/>
              </w:rPr>
              <w:t>Buttermilk powder, yoghurt</w:t>
            </w:r>
          </w:p>
        </w:tc>
        <w:tc>
          <w:tcPr>
            <w:tcW w:w="1488" w:type="dxa"/>
            <w:tcBorders>
              <w:top w:val="nil"/>
              <w:left w:val="nil"/>
              <w:bottom w:val="single" w:sz="4" w:space="0" w:color="auto"/>
              <w:right w:val="single" w:sz="8" w:space="0" w:color="auto"/>
            </w:tcBorders>
            <w:shd w:val="clear" w:color="auto" w:fill="auto"/>
            <w:noWrap/>
            <w:vAlign w:val="center"/>
            <w:hideMark/>
          </w:tcPr>
          <w:p w14:paraId="7F3DE429" w14:textId="77777777" w:rsidR="00CB6A4A" w:rsidRDefault="00CB6A4A" w:rsidP="00CB6A4A">
            <w:pPr>
              <w:jc w:val="center"/>
              <w:rPr>
                <w:rFonts w:ascii="Arial" w:hAnsi="Arial" w:cs="Arial"/>
                <w:b/>
                <w:bCs/>
                <w:sz w:val="16"/>
                <w:szCs w:val="16"/>
              </w:rPr>
            </w:pPr>
            <w:r>
              <w:rPr>
                <w:rFonts w:ascii="Arial" w:hAnsi="Arial" w:cs="Arial"/>
                <w:b/>
                <w:bCs/>
                <w:sz w:val="16"/>
                <w:szCs w:val="16"/>
              </w:rPr>
              <w:t>4 049 836</w:t>
            </w:r>
          </w:p>
        </w:tc>
        <w:tc>
          <w:tcPr>
            <w:tcW w:w="1488" w:type="dxa"/>
            <w:tcBorders>
              <w:top w:val="nil"/>
              <w:left w:val="nil"/>
              <w:bottom w:val="single" w:sz="4" w:space="0" w:color="auto"/>
              <w:right w:val="single" w:sz="8" w:space="0" w:color="auto"/>
            </w:tcBorders>
            <w:shd w:val="clear" w:color="auto" w:fill="auto"/>
            <w:noWrap/>
            <w:vAlign w:val="center"/>
            <w:hideMark/>
          </w:tcPr>
          <w:p w14:paraId="0466E8FE" w14:textId="77777777" w:rsidR="00CB6A4A" w:rsidRDefault="00CB6A4A" w:rsidP="00CB6A4A">
            <w:pPr>
              <w:jc w:val="center"/>
              <w:rPr>
                <w:rFonts w:ascii="Arial" w:hAnsi="Arial" w:cs="Arial"/>
                <w:b/>
                <w:bCs/>
                <w:sz w:val="16"/>
                <w:szCs w:val="16"/>
              </w:rPr>
            </w:pPr>
            <w:r>
              <w:rPr>
                <w:rFonts w:ascii="Arial" w:hAnsi="Arial" w:cs="Arial"/>
                <w:b/>
                <w:bCs/>
                <w:sz w:val="16"/>
                <w:szCs w:val="16"/>
              </w:rPr>
              <w:t>10 050 795</w:t>
            </w:r>
          </w:p>
        </w:tc>
        <w:tc>
          <w:tcPr>
            <w:tcW w:w="1488" w:type="dxa"/>
            <w:tcBorders>
              <w:top w:val="nil"/>
              <w:left w:val="nil"/>
              <w:bottom w:val="single" w:sz="4" w:space="0" w:color="auto"/>
              <w:right w:val="single" w:sz="8" w:space="0" w:color="auto"/>
            </w:tcBorders>
            <w:shd w:val="clear" w:color="auto" w:fill="auto"/>
            <w:noWrap/>
            <w:vAlign w:val="center"/>
            <w:hideMark/>
          </w:tcPr>
          <w:p w14:paraId="7B05018E" w14:textId="77777777" w:rsidR="00CB6A4A" w:rsidRDefault="00CB6A4A" w:rsidP="00CB6A4A">
            <w:pPr>
              <w:jc w:val="center"/>
              <w:rPr>
                <w:rFonts w:ascii="Arial" w:hAnsi="Arial" w:cs="Arial"/>
                <w:b/>
                <w:bCs/>
                <w:sz w:val="16"/>
                <w:szCs w:val="16"/>
              </w:rPr>
            </w:pPr>
            <w:r>
              <w:rPr>
                <w:rFonts w:ascii="Arial" w:hAnsi="Arial" w:cs="Arial"/>
                <w:b/>
                <w:bCs/>
                <w:sz w:val="16"/>
                <w:szCs w:val="16"/>
              </w:rPr>
              <w:t>3 362 363</w:t>
            </w:r>
          </w:p>
        </w:tc>
        <w:tc>
          <w:tcPr>
            <w:tcW w:w="1488" w:type="dxa"/>
            <w:tcBorders>
              <w:top w:val="nil"/>
              <w:left w:val="nil"/>
              <w:bottom w:val="single" w:sz="4" w:space="0" w:color="auto"/>
              <w:right w:val="single" w:sz="8" w:space="0" w:color="auto"/>
            </w:tcBorders>
            <w:shd w:val="clear" w:color="auto" w:fill="auto"/>
            <w:noWrap/>
            <w:vAlign w:val="center"/>
            <w:hideMark/>
          </w:tcPr>
          <w:p w14:paraId="0A19A804" w14:textId="77777777" w:rsidR="00CB6A4A" w:rsidRDefault="00CB6A4A" w:rsidP="00CB6A4A">
            <w:pPr>
              <w:jc w:val="center"/>
              <w:rPr>
                <w:rFonts w:ascii="Arial" w:hAnsi="Arial" w:cs="Arial"/>
                <w:b/>
                <w:bCs/>
                <w:sz w:val="16"/>
                <w:szCs w:val="16"/>
              </w:rPr>
            </w:pPr>
            <w:r>
              <w:rPr>
                <w:rFonts w:ascii="Arial" w:hAnsi="Arial" w:cs="Arial"/>
                <w:b/>
                <w:bCs/>
                <w:sz w:val="16"/>
                <w:szCs w:val="16"/>
              </w:rPr>
              <w:t>10 325 074</w:t>
            </w:r>
          </w:p>
        </w:tc>
        <w:tc>
          <w:tcPr>
            <w:tcW w:w="1428" w:type="dxa"/>
            <w:tcBorders>
              <w:top w:val="nil"/>
              <w:left w:val="nil"/>
              <w:bottom w:val="single" w:sz="4" w:space="0" w:color="auto"/>
              <w:right w:val="single" w:sz="4" w:space="0" w:color="auto"/>
            </w:tcBorders>
            <w:shd w:val="clear" w:color="auto" w:fill="auto"/>
            <w:noWrap/>
            <w:vAlign w:val="center"/>
            <w:hideMark/>
          </w:tcPr>
          <w:p w14:paraId="154F45A5" w14:textId="239DAFBE" w:rsidR="00CB6A4A" w:rsidRDefault="00CB6A4A" w:rsidP="00CB6A4A">
            <w:pPr>
              <w:jc w:val="center"/>
              <w:rPr>
                <w:rFonts w:ascii="Arial" w:hAnsi="Arial" w:cs="Arial"/>
                <w:b/>
                <w:bCs/>
                <w:sz w:val="16"/>
                <w:szCs w:val="16"/>
              </w:rPr>
            </w:pPr>
            <w:r>
              <w:rPr>
                <w:rFonts w:ascii="Arial" w:hAnsi="Arial" w:cs="Arial"/>
                <w:b/>
                <w:bCs/>
                <w:sz w:val="16"/>
                <w:szCs w:val="16"/>
              </w:rPr>
              <w:t>3 387 403</w:t>
            </w:r>
          </w:p>
        </w:tc>
        <w:tc>
          <w:tcPr>
            <w:tcW w:w="1428" w:type="dxa"/>
            <w:tcBorders>
              <w:top w:val="nil"/>
              <w:left w:val="single" w:sz="8" w:space="0" w:color="auto"/>
              <w:bottom w:val="single" w:sz="4" w:space="0" w:color="auto"/>
              <w:right w:val="single" w:sz="4" w:space="0" w:color="auto"/>
            </w:tcBorders>
            <w:shd w:val="clear" w:color="auto" w:fill="auto"/>
            <w:noWrap/>
            <w:vAlign w:val="center"/>
            <w:hideMark/>
          </w:tcPr>
          <w:p w14:paraId="1D2F9A85" w14:textId="0C446DA2" w:rsidR="00CB6A4A" w:rsidRDefault="00CB6A4A" w:rsidP="00CB6A4A">
            <w:pPr>
              <w:jc w:val="center"/>
              <w:rPr>
                <w:rFonts w:ascii="Arial" w:hAnsi="Arial" w:cs="Arial"/>
                <w:b/>
                <w:bCs/>
                <w:sz w:val="16"/>
                <w:szCs w:val="16"/>
              </w:rPr>
            </w:pPr>
            <w:r>
              <w:rPr>
                <w:rFonts w:ascii="Arial" w:hAnsi="Arial" w:cs="Arial"/>
                <w:b/>
                <w:bCs/>
                <w:sz w:val="16"/>
                <w:szCs w:val="16"/>
              </w:rPr>
              <w:t>10 472 455</w:t>
            </w:r>
          </w:p>
        </w:tc>
      </w:tr>
      <w:tr w:rsidR="00CB6A4A" w14:paraId="62DD1719" w14:textId="77777777" w:rsidTr="00CB6A4A">
        <w:trPr>
          <w:trHeight w:val="345"/>
        </w:trPr>
        <w:tc>
          <w:tcPr>
            <w:tcW w:w="666" w:type="dxa"/>
            <w:tcBorders>
              <w:top w:val="nil"/>
              <w:left w:val="single" w:sz="8" w:space="0" w:color="auto"/>
              <w:bottom w:val="single" w:sz="4" w:space="0" w:color="auto"/>
              <w:right w:val="nil"/>
            </w:tcBorders>
            <w:shd w:val="clear" w:color="auto" w:fill="auto"/>
            <w:noWrap/>
            <w:vAlign w:val="center"/>
            <w:hideMark/>
          </w:tcPr>
          <w:p w14:paraId="426DEAE2" w14:textId="77777777" w:rsidR="00CB6A4A" w:rsidRPr="00B36416" w:rsidRDefault="00CB6A4A" w:rsidP="00CB6A4A">
            <w:pPr>
              <w:rPr>
                <w:rFonts w:ascii="Arial" w:hAnsi="Arial" w:cs="Arial"/>
                <w:b/>
                <w:bCs/>
                <w:sz w:val="16"/>
                <w:szCs w:val="16"/>
                <w:lang w:val="en-ZA"/>
              </w:rPr>
            </w:pPr>
            <w:r w:rsidRPr="00B36416">
              <w:rPr>
                <w:rFonts w:ascii="Arial" w:hAnsi="Arial" w:cs="Arial"/>
                <w:b/>
                <w:bCs/>
                <w:sz w:val="16"/>
                <w:szCs w:val="16"/>
                <w:lang w:val="en-ZA"/>
              </w:rPr>
              <w:t>04.04</w:t>
            </w:r>
          </w:p>
        </w:tc>
        <w:tc>
          <w:tcPr>
            <w:tcW w:w="3420" w:type="dxa"/>
            <w:tcBorders>
              <w:top w:val="nil"/>
              <w:left w:val="single" w:sz="8" w:space="0" w:color="auto"/>
              <w:bottom w:val="single" w:sz="4" w:space="0" w:color="auto"/>
              <w:right w:val="single" w:sz="8" w:space="0" w:color="auto"/>
            </w:tcBorders>
            <w:shd w:val="clear" w:color="auto" w:fill="auto"/>
            <w:noWrap/>
            <w:vAlign w:val="center"/>
            <w:hideMark/>
          </w:tcPr>
          <w:p w14:paraId="0DD8C7BB" w14:textId="77777777" w:rsidR="00CB6A4A" w:rsidRPr="00B36416" w:rsidRDefault="00CB6A4A" w:rsidP="00CB6A4A">
            <w:pPr>
              <w:rPr>
                <w:rFonts w:ascii="Arial" w:hAnsi="Arial" w:cs="Arial"/>
                <w:b/>
                <w:bCs/>
                <w:color w:val="000000"/>
                <w:sz w:val="18"/>
                <w:szCs w:val="18"/>
                <w:lang w:val="en-ZA"/>
              </w:rPr>
            </w:pPr>
            <w:r w:rsidRPr="00B36416">
              <w:rPr>
                <w:rFonts w:ascii="Arial" w:hAnsi="Arial" w:cs="Arial"/>
                <w:b/>
                <w:bCs/>
                <w:color w:val="000000"/>
                <w:sz w:val="18"/>
                <w:szCs w:val="18"/>
                <w:lang w:val="en-ZA"/>
              </w:rPr>
              <w:t>Whey, whey powder etc</w:t>
            </w:r>
          </w:p>
        </w:tc>
        <w:tc>
          <w:tcPr>
            <w:tcW w:w="1488" w:type="dxa"/>
            <w:tcBorders>
              <w:top w:val="nil"/>
              <w:left w:val="nil"/>
              <w:bottom w:val="single" w:sz="4" w:space="0" w:color="auto"/>
              <w:right w:val="single" w:sz="8" w:space="0" w:color="auto"/>
            </w:tcBorders>
            <w:shd w:val="clear" w:color="auto" w:fill="auto"/>
            <w:noWrap/>
            <w:vAlign w:val="center"/>
            <w:hideMark/>
          </w:tcPr>
          <w:p w14:paraId="50730C6D" w14:textId="77777777" w:rsidR="00CB6A4A" w:rsidRDefault="00CB6A4A" w:rsidP="00CB6A4A">
            <w:pPr>
              <w:jc w:val="center"/>
              <w:rPr>
                <w:rFonts w:ascii="Arial" w:hAnsi="Arial" w:cs="Arial"/>
                <w:b/>
                <w:bCs/>
                <w:sz w:val="16"/>
                <w:szCs w:val="16"/>
              </w:rPr>
            </w:pPr>
            <w:r>
              <w:rPr>
                <w:rFonts w:ascii="Arial" w:hAnsi="Arial" w:cs="Arial"/>
                <w:b/>
                <w:bCs/>
                <w:sz w:val="16"/>
                <w:szCs w:val="16"/>
              </w:rPr>
              <w:t>17 093 913</w:t>
            </w:r>
          </w:p>
        </w:tc>
        <w:tc>
          <w:tcPr>
            <w:tcW w:w="1488" w:type="dxa"/>
            <w:tcBorders>
              <w:top w:val="nil"/>
              <w:left w:val="nil"/>
              <w:bottom w:val="single" w:sz="4" w:space="0" w:color="auto"/>
              <w:right w:val="single" w:sz="8" w:space="0" w:color="auto"/>
            </w:tcBorders>
            <w:shd w:val="clear" w:color="auto" w:fill="auto"/>
            <w:noWrap/>
            <w:vAlign w:val="center"/>
            <w:hideMark/>
          </w:tcPr>
          <w:p w14:paraId="68B093FA" w14:textId="77777777" w:rsidR="00CB6A4A" w:rsidRDefault="00CB6A4A" w:rsidP="00CB6A4A">
            <w:pPr>
              <w:jc w:val="center"/>
              <w:rPr>
                <w:rFonts w:ascii="Arial" w:hAnsi="Arial" w:cs="Arial"/>
                <w:b/>
                <w:bCs/>
                <w:sz w:val="16"/>
                <w:szCs w:val="16"/>
              </w:rPr>
            </w:pPr>
            <w:r>
              <w:rPr>
                <w:rFonts w:ascii="Arial" w:hAnsi="Arial" w:cs="Arial"/>
                <w:b/>
                <w:bCs/>
                <w:sz w:val="16"/>
                <w:szCs w:val="16"/>
              </w:rPr>
              <w:t>1 359 203</w:t>
            </w:r>
          </w:p>
        </w:tc>
        <w:tc>
          <w:tcPr>
            <w:tcW w:w="1488" w:type="dxa"/>
            <w:tcBorders>
              <w:top w:val="nil"/>
              <w:left w:val="nil"/>
              <w:bottom w:val="single" w:sz="4" w:space="0" w:color="auto"/>
              <w:right w:val="single" w:sz="8" w:space="0" w:color="auto"/>
            </w:tcBorders>
            <w:shd w:val="clear" w:color="auto" w:fill="auto"/>
            <w:noWrap/>
            <w:vAlign w:val="center"/>
            <w:hideMark/>
          </w:tcPr>
          <w:p w14:paraId="5929CA9D" w14:textId="77777777" w:rsidR="00CB6A4A" w:rsidRDefault="00CB6A4A" w:rsidP="00CB6A4A">
            <w:pPr>
              <w:jc w:val="center"/>
              <w:rPr>
                <w:rFonts w:ascii="Arial" w:hAnsi="Arial" w:cs="Arial"/>
                <w:b/>
                <w:bCs/>
                <w:sz w:val="16"/>
                <w:szCs w:val="16"/>
              </w:rPr>
            </w:pPr>
            <w:r>
              <w:rPr>
                <w:rFonts w:ascii="Arial" w:hAnsi="Arial" w:cs="Arial"/>
                <w:b/>
                <w:bCs/>
                <w:sz w:val="16"/>
                <w:szCs w:val="16"/>
              </w:rPr>
              <w:t>17 055 546</w:t>
            </w:r>
          </w:p>
        </w:tc>
        <w:tc>
          <w:tcPr>
            <w:tcW w:w="1488" w:type="dxa"/>
            <w:tcBorders>
              <w:top w:val="nil"/>
              <w:left w:val="nil"/>
              <w:bottom w:val="single" w:sz="4" w:space="0" w:color="auto"/>
              <w:right w:val="single" w:sz="8" w:space="0" w:color="auto"/>
            </w:tcBorders>
            <w:shd w:val="clear" w:color="auto" w:fill="auto"/>
            <w:noWrap/>
            <w:vAlign w:val="center"/>
            <w:hideMark/>
          </w:tcPr>
          <w:p w14:paraId="334EDF59" w14:textId="77777777" w:rsidR="00CB6A4A" w:rsidRDefault="00CB6A4A" w:rsidP="00CB6A4A">
            <w:pPr>
              <w:jc w:val="center"/>
              <w:rPr>
                <w:rFonts w:ascii="Arial" w:hAnsi="Arial" w:cs="Arial"/>
                <w:b/>
                <w:bCs/>
                <w:sz w:val="16"/>
                <w:szCs w:val="16"/>
              </w:rPr>
            </w:pPr>
            <w:r>
              <w:rPr>
                <w:rFonts w:ascii="Arial" w:hAnsi="Arial" w:cs="Arial"/>
                <w:b/>
                <w:bCs/>
                <w:sz w:val="16"/>
                <w:szCs w:val="16"/>
              </w:rPr>
              <w:t>1 920 121</w:t>
            </w:r>
          </w:p>
        </w:tc>
        <w:tc>
          <w:tcPr>
            <w:tcW w:w="1428" w:type="dxa"/>
            <w:tcBorders>
              <w:top w:val="nil"/>
              <w:left w:val="nil"/>
              <w:bottom w:val="single" w:sz="4" w:space="0" w:color="auto"/>
              <w:right w:val="single" w:sz="4" w:space="0" w:color="auto"/>
            </w:tcBorders>
            <w:shd w:val="clear" w:color="auto" w:fill="auto"/>
            <w:noWrap/>
            <w:vAlign w:val="center"/>
            <w:hideMark/>
          </w:tcPr>
          <w:p w14:paraId="73DB2BE6" w14:textId="70CDAD0B" w:rsidR="00CB6A4A" w:rsidRDefault="00CB6A4A" w:rsidP="00CB6A4A">
            <w:pPr>
              <w:jc w:val="center"/>
              <w:rPr>
                <w:rFonts w:ascii="Arial" w:hAnsi="Arial" w:cs="Arial"/>
                <w:b/>
                <w:bCs/>
                <w:sz w:val="16"/>
                <w:szCs w:val="16"/>
              </w:rPr>
            </w:pPr>
            <w:r>
              <w:rPr>
                <w:rFonts w:ascii="Arial" w:hAnsi="Arial" w:cs="Arial"/>
                <w:b/>
                <w:bCs/>
                <w:sz w:val="16"/>
                <w:szCs w:val="16"/>
              </w:rPr>
              <w:t>18 435 754</w:t>
            </w:r>
          </w:p>
        </w:tc>
        <w:tc>
          <w:tcPr>
            <w:tcW w:w="1428" w:type="dxa"/>
            <w:tcBorders>
              <w:top w:val="nil"/>
              <w:left w:val="single" w:sz="8" w:space="0" w:color="auto"/>
              <w:bottom w:val="single" w:sz="4" w:space="0" w:color="auto"/>
              <w:right w:val="single" w:sz="4" w:space="0" w:color="auto"/>
            </w:tcBorders>
            <w:shd w:val="clear" w:color="auto" w:fill="auto"/>
            <w:noWrap/>
            <w:vAlign w:val="center"/>
            <w:hideMark/>
          </w:tcPr>
          <w:p w14:paraId="3A301D34" w14:textId="171E71D9" w:rsidR="00CB6A4A" w:rsidRDefault="00CB6A4A" w:rsidP="00CB6A4A">
            <w:pPr>
              <w:jc w:val="center"/>
              <w:rPr>
                <w:rFonts w:ascii="Arial" w:hAnsi="Arial" w:cs="Arial"/>
                <w:b/>
                <w:bCs/>
                <w:sz w:val="16"/>
                <w:szCs w:val="16"/>
              </w:rPr>
            </w:pPr>
            <w:r>
              <w:rPr>
                <w:rFonts w:ascii="Arial" w:hAnsi="Arial" w:cs="Arial"/>
                <w:b/>
                <w:bCs/>
                <w:sz w:val="16"/>
                <w:szCs w:val="16"/>
              </w:rPr>
              <w:t>1 930 683</w:t>
            </w:r>
          </w:p>
        </w:tc>
      </w:tr>
      <w:tr w:rsidR="00CB6A4A" w14:paraId="5F5848FC" w14:textId="77777777" w:rsidTr="00CB6A4A">
        <w:trPr>
          <w:trHeight w:val="345"/>
        </w:trPr>
        <w:tc>
          <w:tcPr>
            <w:tcW w:w="666" w:type="dxa"/>
            <w:tcBorders>
              <w:top w:val="nil"/>
              <w:left w:val="single" w:sz="8" w:space="0" w:color="auto"/>
              <w:bottom w:val="single" w:sz="4" w:space="0" w:color="auto"/>
              <w:right w:val="nil"/>
            </w:tcBorders>
            <w:shd w:val="clear" w:color="auto" w:fill="auto"/>
            <w:noWrap/>
            <w:vAlign w:val="center"/>
            <w:hideMark/>
          </w:tcPr>
          <w:p w14:paraId="56CC17A9" w14:textId="77777777" w:rsidR="00CB6A4A" w:rsidRPr="00B36416" w:rsidRDefault="00CB6A4A" w:rsidP="00CB6A4A">
            <w:pPr>
              <w:rPr>
                <w:rFonts w:ascii="Arial" w:hAnsi="Arial" w:cs="Arial"/>
                <w:b/>
                <w:bCs/>
                <w:sz w:val="16"/>
                <w:szCs w:val="16"/>
                <w:lang w:val="en-ZA"/>
              </w:rPr>
            </w:pPr>
            <w:r w:rsidRPr="00B36416">
              <w:rPr>
                <w:rFonts w:ascii="Arial" w:hAnsi="Arial" w:cs="Arial"/>
                <w:b/>
                <w:bCs/>
                <w:sz w:val="16"/>
                <w:szCs w:val="16"/>
                <w:lang w:val="en-ZA"/>
              </w:rPr>
              <w:t>04.05</w:t>
            </w:r>
          </w:p>
        </w:tc>
        <w:tc>
          <w:tcPr>
            <w:tcW w:w="3420" w:type="dxa"/>
            <w:tcBorders>
              <w:top w:val="nil"/>
              <w:left w:val="single" w:sz="8" w:space="0" w:color="auto"/>
              <w:bottom w:val="single" w:sz="4" w:space="0" w:color="auto"/>
              <w:right w:val="single" w:sz="8" w:space="0" w:color="auto"/>
            </w:tcBorders>
            <w:shd w:val="clear" w:color="auto" w:fill="auto"/>
            <w:noWrap/>
            <w:vAlign w:val="center"/>
            <w:hideMark/>
          </w:tcPr>
          <w:p w14:paraId="6EB498B7" w14:textId="77777777" w:rsidR="00CB6A4A" w:rsidRPr="00B36416" w:rsidRDefault="00CB6A4A" w:rsidP="00CB6A4A">
            <w:pPr>
              <w:rPr>
                <w:rFonts w:ascii="Arial" w:hAnsi="Arial" w:cs="Arial"/>
                <w:b/>
                <w:bCs/>
                <w:color w:val="000000"/>
                <w:sz w:val="18"/>
                <w:szCs w:val="18"/>
                <w:lang w:val="en-ZA"/>
              </w:rPr>
            </w:pPr>
            <w:r w:rsidRPr="00B36416">
              <w:rPr>
                <w:rFonts w:ascii="Arial" w:hAnsi="Arial" w:cs="Arial"/>
                <w:b/>
                <w:bCs/>
                <w:color w:val="000000"/>
                <w:sz w:val="18"/>
                <w:szCs w:val="18"/>
                <w:lang w:val="en-ZA"/>
              </w:rPr>
              <w:t>Butter, butter spreads and butter oil</w:t>
            </w:r>
          </w:p>
        </w:tc>
        <w:tc>
          <w:tcPr>
            <w:tcW w:w="1488" w:type="dxa"/>
            <w:tcBorders>
              <w:top w:val="nil"/>
              <w:left w:val="nil"/>
              <w:bottom w:val="single" w:sz="4" w:space="0" w:color="auto"/>
              <w:right w:val="single" w:sz="8" w:space="0" w:color="auto"/>
            </w:tcBorders>
            <w:shd w:val="clear" w:color="auto" w:fill="auto"/>
            <w:noWrap/>
            <w:vAlign w:val="center"/>
            <w:hideMark/>
          </w:tcPr>
          <w:p w14:paraId="21539B05" w14:textId="77777777" w:rsidR="00CB6A4A" w:rsidRDefault="00CB6A4A" w:rsidP="00CB6A4A">
            <w:pPr>
              <w:jc w:val="center"/>
              <w:rPr>
                <w:rFonts w:ascii="Arial" w:hAnsi="Arial" w:cs="Arial"/>
                <w:b/>
                <w:bCs/>
                <w:sz w:val="16"/>
                <w:szCs w:val="16"/>
              </w:rPr>
            </w:pPr>
            <w:r>
              <w:rPr>
                <w:rFonts w:ascii="Arial" w:hAnsi="Arial" w:cs="Arial"/>
                <w:b/>
                <w:bCs/>
                <w:sz w:val="16"/>
                <w:szCs w:val="16"/>
              </w:rPr>
              <w:t>7 187 133</w:t>
            </w:r>
          </w:p>
        </w:tc>
        <w:tc>
          <w:tcPr>
            <w:tcW w:w="1488" w:type="dxa"/>
            <w:tcBorders>
              <w:top w:val="nil"/>
              <w:left w:val="nil"/>
              <w:bottom w:val="single" w:sz="4" w:space="0" w:color="auto"/>
              <w:right w:val="single" w:sz="8" w:space="0" w:color="auto"/>
            </w:tcBorders>
            <w:shd w:val="clear" w:color="auto" w:fill="auto"/>
            <w:noWrap/>
            <w:vAlign w:val="center"/>
            <w:hideMark/>
          </w:tcPr>
          <w:p w14:paraId="1F6ED015" w14:textId="77777777" w:rsidR="00CB6A4A" w:rsidRDefault="00CB6A4A" w:rsidP="00CB6A4A">
            <w:pPr>
              <w:jc w:val="center"/>
              <w:rPr>
                <w:rFonts w:ascii="Arial" w:hAnsi="Arial" w:cs="Arial"/>
                <w:b/>
                <w:bCs/>
                <w:sz w:val="16"/>
                <w:szCs w:val="16"/>
              </w:rPr>
            </w:pPr>
            <w:r>
              <w:rPr>
                <w:rFonts w:ascii="Arial" w:hAnsi="Arial" w:cs="Arial"/>
                <w:b/>
                <w:bCs/>
                <w:sz w:val="16"/>
                <w:szCs w:val="16"/>
              </w:rPr>
              <w:t>1 329 523</w:t>
            </w:r>
          </w:p>
        </w:tc>
        <w:tc>
          <w:tcPr>
            <w:tcW w:w="1488" w:type="dxa"/>
            <w:tcBorders>
              <w:top w:val="nil"/>
              <w:left w:val="nil"/>
              <w:bottom w:val="single" w:sz="4" w:space="0" w:color="auto"/>
              <w:right w:val="single" w:sz="8" w:space="0" w:color="auto"/>
            </w:tcBorders>
            <w:shd w:val="clear" w:color="auto" w:fill="auto"/>
            <w:noWrap/>
            <w:vAlign w:val="center"/>
            <w:hideMark/>
          </w:tcPr>
          <w:p w14:paraId="7931711E" w14:textId="77777777" w:rsidR="00CB6A4A" w:rsidRDefault="00CB6A4A" w:rsidP="00CB6A4A">
            <w:pPr>
              <w:jc w:val="center"/>
              <w:rPr>
                <w:rFonts w:ascii="Arial" w:hAnsi="Arial" w:cs="Arial"/>
                <w:b/>
                <w:bCs/>
                <w:sz w:val="16"/>
                <w:szCs w:val="16"/>
              </w:rPr>
            </w:pPr>
            <w:r>
              <w:rPr>
                <w:rFonts w:ascii="Arial" w:hAnsi="Arial" w:cs="Arial"/>
                <w:b/>
                <w:bCs/>
                <w:sz w:val="16"/>
                <w:szCs w:val="16"/>
              </w:rPr>
              <w:t>4 419 336</w:t>
            </w:r>
          </w:p>
        </w:tc>
        <w:tc>
          <w:tcPr>
            <w:tcW w:w="1488" w:type="dxa"/>
            <w:tcBorders>
              <w:top w:val="nil"/>
              <w:left w:val="nil"/>
              <w:bottom w:val="single" w:sz="4" w:space="0" w:color="auto"/>
              <w:right w:val="single" w:sz="8" w:space="0" w:color="auto"/>
            </w:tcBorders>
            <w:shd w:val="clear" w:color="auto" w:fill="auto"/>
            <w:noWrap/>
            <w:vAlign w:val="center"/>
            <w:hideMark/>
          </w:tcPr>
          <w:p w14:paraId="78CD94A4" w14:textId="77777777" w:rsidR="00CB6A4A" w:rsidRDefault="00CB6A4A" w:rsidP="00CB6A4A">
            <w:pPr>
              <w:jc w:val="center"/>
              <w:rPr>
                <w:rFonts w:ascii="Arial" w:hAnsi="Arial" w:cs="Arial"/>
                <w:b/>
                <w:bCs/>
                <w:sz w:val="16"/>
                <w:szCs w:val="16"/>
              </w:rPr>
            </w:pPr>
            <w:r>
              <w:rPr>
                <w:rFonts w:ascii="Arial" w:hAnsi="Arial" w:cs="Arial"/>
                <w:b/>
                <w:bCs/>
                <w:sz w:val="16"/>
                <w:szCs w:val="16"/>
              </w:rPr>
              <w:t>1 298 177</w:t>
            </w:r>
          </w:p>
        </w:tc>
        <w:tc>
          <w:tcPr>
            <w:tcW w:w="1428" w:type="dxa"/>
            <w:tcBorders>
              <w:top w:val="nil"/>
              <w:left w:val="nil"/>
              <w:bottom w:val="single" w:sz="4" w:space="0" w:color="auto"/>
              <w:right w:val="single" w:sz="4" w:space="0" w:color="auto"/>
            </w:tcBorders>
            <w:shd w:val="clear" w:color="auto" w:fill="auto"/>
            <w:noWrap/>
            <w:vAlign w:val="center"/>
            <w:hideMark/>
          </w:tcPr>
          <w:p w14:paraId="01CC4474" w14:textId="237F72F7" w:rsidR="00CB6A4A" w:rsidRDefault="00CB6A4A" w:rsidP="00CB6A4A">
            <w:pPr>
              <w:jc w:val="center"/>
              <w:rPr>
                <w:rFonts w:ascii="Arial" w:hAnsi="Arial" w:cs="Arial"/>
                <w:b/>
                <w:bCs/>
                <w:sz w:val="16"/>
                <w:szCs w:val="16"/>
              </w:rPr>
            </w:pPr>
            <w:r>
              <w:rPr>
                <w:rFonts w:ascii="Arial" w:hAnsi="Arial" w:cs="Arial"/>
                <w:b/>
                <w:bCs/>
                <w:sz w:val="16"/>
                <w:szCs w:val="16"/>
              </w:rPr>
              <w:t>3 601 856</w:t>
            </w:r>
          </w:p>
        </w:tc>
        <w:tc>
          <w:tcPr>
            <w:tcW w:w="1428" w:type="dxa"/>
            <w:tcBorders>
              <w:top w:val="nil"/>
              <w:left w:val="single" w:sz="8" w:space="0" w:color="auto"/>
              <w:bottom w:val="single" w:sz="4" w:space="0" w:color="auto"/>
              <w:right w:val="single" w:sz="4" w:space="0" w:color="auto"/>
            </w:tcBorders>
            <w:shd w:val="clear" w:color="auto" w:fill="auto"/>
            <w:noWrap/>
            <w:vAlign w:val="center"/>
            <w:hideMark/>
          </w:tcPr>
          <w:p w14:paraId="146AC6C6" w14:textId="62045A5D" w:rsidR="00CB6A4A" w:rsidRDefault="00CB6A4A" w:rsidP="00CB6A4A">
            <w:pPr>
              <w:jc w:val="center"/>
              <w:rPr>
                <w:rFonts w:ascii="Arial" w:hAnsi="Arial" w:cs="Arial"/>
                <w:b/>
                <w:bCs/>
                <w:sz w:val="16"/>
                <w:szCs w:val="16"/>
              </w:rPr>
            </w:pPr>
            <w:r>
              <w:rPr>
                <w:rFonts w:ascii="Arial" w:hAnsi="Arial" w:cs="Arial"/>
                <w:b/>
                <w:bCs/>
                <w:sz w:val="16"/>
                <w:szCs w:val="16"/>
              </w:rPr>
              <w:t>1 225 720</w:t>
            </w:r>
          </w:p>
        </w:tc>
      </w:tr>
      <w:tr w:rsidR="00CB6A4A" w14:paraId="27695458" w14:textId="77777777" w:rsidTr="00CB6A4A">
        <w:trPr>
          <w:trHeight w:val="345"/>
        </w:trPr>
        <w:tc>
          <w:tcPr>
            <w:tcW w:w="666" w:type="dxa"/>
            <w:tcBorders>
              <w:top w:val="nil"/>
              <w:left w:val="single" w:sz="8" w:space="0" w:color="auto"/>
              <w:bottom w:val="single" w:sz="8" w:space="0" w:color="auto"/>
              <w:right w:val="nil"/>
            </w:tcBorders>
            <w:shd w:val="clear" w:color="auto" w:fill="auto"/>
            <w:noWrap/>
            <w:vAlign w:val="center"/>
            <w:hideMark/>
          </w:tcPr>
          <w:p w14:paraId="58F4DF16" w14:textId="77777777" w:rsidR="00CB6A4A" w:rsidRPr="00B36416" w:rsidRDefault="00CB6A4A" w:rsidP="00CB6A4A">
            <w:pPr>
              <w:rPr>
                <w:rFonts w:ascii="Arial" w:hAnsi="Arial" w:cs="Arial"/>
                <w:b/>
                <w:bCs/>
                <w:sz w:val="16"/>
                <w:szCs w:val="16"/>
                <w:lang w:val="en-ZA"/>
              </w:rPr>
            </w:pPr>
            <w:r w:rsidRPr="00B36416">
              <w:rPr>
                <w:rFonts w:ascii="Arial" w:hAnsi="Arial" w:cs="Arial"/>
                <w:b/>
                <w:bCs/>
                <w:sz w:val="16"/>
                <w:szCs w:val="16"/>
                <w:lang w:val="en-ZA"/>
              </w:rPr>
              <w:t>04.06</w:t>
            </w:r>
          </w:p>
        </w:tc>
        <w:tc>
          <w:tcPr>
            <w:tcW w:w="3420" w:type="dxa"/>
            <w:tcBorders>
              <w:top w:val="nil"/>
              <w:left w:val="single" w:sz="8" w:space="0" w:color="auto"/>
              <w:bottom w:val="single" w:sz="8" w:space="0" w:color="auto"/>
              <w:right w:val="single" w:sz="8" w:space="0" w:color="auto"/>
            </w:tcBorders>
            <w:shd w:val="clear" w:color="auto" w:fill="auto"/>
            <w:noWrap/>
            <w:vAlign w:val="center"/>
            <w:hideMark/>
          </w:tcPr>
          <w:p w14:paraId="451F2C47" w14:textId="77777777" w:rsidR="00CB6A4A" w:rsidRPr="00B36416" w:rsidRDefault="00CB6A4A" w:rsidP="00CB6A4A">
            <w:pPr>
              <w:rPr>
                <w:rFonts w:ascii="Arial" w:hAnsi="Arial" w:cs="Arial"/>
                <w:b/>
                <w:bCs/>
                <w:color w:val="000000"/>
                <w:sz w:val="18"/>
                <w:szCs w:val="18"/>
                <w:lang w:val="en-ZA"/>
              </w:rPr>
            </w:pPr>
            <w:r w:rsidRPr="00B36416">
              <w:rPr>
                <w:rFonts w:ascii="Arial" w:hAnsi="Arial" w:cs="Arial"/>
                <w:b/>
                <w:bCs/>
                <w:color w:val="000000"/>
                <w:sz w:val="18"/>
                <w:szCs w:val="18"/>
                <w:lang w:val="en-ZA"/>
              </w:rPr>
              <w:t>Cheese and curd</w:t>
            </w:r>
          </w:p>
        </w:tc>
        <w:tc>
          <w:tcPr>
            <w:tcW w:w="1488" w:type="dxa"/>
            <w:tcBorders>
              <w:top w:val="nil"/>
              <w:left w:val="nil"/>
              <w:bottom w:val="single" w:sz="8" w:space="0" w:color="auto"/>
              <w:right w:val="single" w:sz="8" w:space="0" w:color="auto"/>
            </w:tcBorders>
            <w:shd w:val="clear" w:color="auto" w:fill="auto"/>
            <w:noWrap/>
            <w:vAlign w:val="center"/>
            <w:hideMark/>
          </w:tcPr>
          <w:p w14:paraId="57F27F1A" w14:textId="77777777" w:rsidR="00CB6A4A" w:rsidRDefault="00CB6A4A" w:rsidP="00CB6A4A">
            <w:pPr>
              <w:jc w:val="center"/>
              <w:rPr>
                <w:rFonts w:ascii="Arial" w:hAnsi="Arial" w:cs="Arial"/>
                <w:b/>
                <w:bCs/>
                <w:sz w:val="16"/>
                <w:szCs w:val="16"/>
              </w:rPr>
            </w:pPr>
            <w:r>
              <w:rPr>
                <w:rFonts w:ascii="Arial" w:hAnsi="Arial" w:cs="Arial"/>
                <w:b/>
                <w:bCs/>
                <w:sz w:val="16"/>
                <w:szCs w:val="16"/>
              </w:rPr>
              <w:t>6 871 457</w:t>
            </w:r>
          </w:p>
        </w:tc>
        <w:tc>
          <w:tcPr>
            <w:tcW w:w="1488" w:type="dxa"/>
            <w:tcBorders>
              <w:top w:val="nil"/>
              <w:left w:val="nil"/>
              <w:bottom w:val="single" w:sz="8" w:space="0" w:color="auto"/>
              <w:right w:val="single" w:sz="8" w:space="0" w:color="auto"/>
            </w:tcBorders>
            <w:shd w:val="clear" w:color="auto" w:fill="auto"/>
            <w:noWrap/>
            <w:vAlign w:val="center"/>
            <w:hideMark/>
          </w:tcPr>
          <w:p w14:paraId="0D02E416" w14:textId="77777777" w:rsidR="00CB6A4A" w:rsidRDefault="00CB6A4A" w:rsidP="00CB6A4A">
            <w:pPr>
              <w:jc w:val="center"/>
              <w:rPr>
                <w:rFonts w:ascii="Arial" w:hAnsi="Arial" w:cs="Arial"/>
                <w:b/>
                <w:bCs/>
                <w:sz w:val="16"/>
                <w:szCs w:val="16"/>
              </w:rPr>
            </w:pPr>
            <w:r>
              <w:rPr>
                <w:rFonts w:ascii="Arial" w:hAnsi="Arial" w:cs="Arial"/>
                <w:b/>
                <w:bCs/>
                <w:sz w:val="16"/>
                <w:szCs w:val="16"/>
              </w:rPr>
              <w:t>4 849 976</w:t>
            </w:r>
          </w:p>
        </w:tc>
        <w:tc>
          <w:tcPr>
            <w:tcW w:w="1488" w:type="dxa"/>
            <w:tcBorders>
              <w:top w:val="nil"/>
              <w:left w:val="nil"/>
              <w:bottom w:val="single" w:sz="8" w:space="0" w:color="auto"/>
              <w:right w:val="single" w:sz="8" w:space="0" w:color="auto"/>
            </w:tcBorders>
            <w:shd w:val="clear" w:color="auto" w:fill="auto"/>
            <w:noWrap/>
            <w:vAlign w:val="center"/>
            <w:hideMark/>
          </w:tcPr>
          <w:p w14:paraId="42F4D916" w14:textId="77777777" w:rsidR="00CB6A4A" w:rsidRDefault="00CB6A4A" w:rsidP="00CB6A4A">
            <w:pPr>
              <w:jc w:val="center"/>
              <w:rPr>
                <w:rFonts w:ascii="Arial" w:hAnsi="Arial" w:cs="Arial"/>
                <w:b/>
                <w:bCs/>
                <w:sz w:val="16"/>
                <w:szCs w:val="16"/>
              </w:rPr>
            </w:pPr>
            <w:r>
              <w:rPr>
                <w:rFonts w:ascii="Arial" w:hAnsi="Arial" w:cs="Arial"/>
                <w:b/>
                <w:bCs/>
                <w:sz w:val="16"/>
                <w:szCs w:val="16"/>
              </w:rPr>
              <w:t>8 470 800</w:t>
            </w:r>
          </w:p>
        </w:tc>
        <w:tc>
          <w:tcPr>
            <w:tcW w:w="1488" w:type="dxa"/>
            <w:tcBorders>
              <w:top w:val="nil"/>
              <w:left w:val="nil"/>
              <w:bottom w:val="single" w:sz="8" w:space="0" w:color="auto"/>
              <w:right w:val="single" w:sz="8" w:space="0" w:color="auto"/>
            </w:tcBorders>
            <w:shd w:val="clear" w:color="auto" w:fill="auto"/>
            <w:noWrap/>
            <w:vAlign w:val="center"/>
            <w:hideMark/>
          </w:tcPr>
          <w:p w14:paraId="46390A91" w14:textId="77777777" w:rsidR="00CB6A4A" w:rsidRDefault="00CB6A4A" w:rsidP="00CB6A4A">
            <w:pPr>
              <w:jc w:val="center"/>
              <w:rPr>
                <w:rFonts w:ascii="Arial" w:hAnsi="Arial" w:cs="Arial"/>
                <w:b/>
                <w:bCs/>
                <w:sz w:val="16"/>
                <w:szCs w:val="16"/>
              </w:rPr>
            </w:pPr>
            <w:r>
              <w:rPr>
                <w:rFonts w:ascii="Arial" w:hAnsi="Arial" w:cs="Arial"/>
                <w:b/>
                <w:bCs/>
                <w:sz w:val="16"/>
                <w:szCs w:val="16"/>
              </w:rPr>
              <w:t>5 857 371</w:t>
            </w:r>
          </w:p>
        </w:tc>
        <w:tc>
          <w:tcPr>
            <w:tcW w:w="1428" w:type="dxa"/>
            <w:tcBorders>
              <w:top w:val="nil"/>
              <w:left w:val="nil"/>
              <w:bottom w:val="single" w:sz="8" w:space="0" w:color="auto"/>
              <w:right w:val="single" w:sz="4" w:space="0" w:color="auto"/>
            </w:tcBorders>
            <w:shd w:val="clear" w:color="auto" w:fill="auto"/>
            <w:noWrap/>
            <w:vAlign w:val="center"/>
            <w:hideMark/>
          </w:tcPr>
          <w:p w14:paraId="155733E5" w14:textId="41B4A23A" w:rsidR="00CB6A4A" w:rsidRDefault="00CB6A4A" w:rsidP="00CB6A4A">
            <w:pPr>
              <w:jc w:val="center"/>
              <w:rPr>
                <w:rFonts w:ascii="Arial" w:hAnsi="Arial" w:cs="Arial"/>
                <w:b/>
                <w:bCs/>
                <w:sz w:val="16"/>
                <w:szCs w:val="16"/>
              </w:rPr>
            </w:pPr>
            <w:r>
              <w:rPr>
                <w:rFonts w:ascii="Arial" w:hAnsi="Arial" w:cs="Arial"/>
                <w:b/>
                <w:bCs/>
                <w:sz w:val="16"/>
                <w:szCs w:val="16"/>
              </w:rPr>
              <w:t>7 539 641</w:t>
            </w:r>
          </w:p>
        </w:tc>
        <w:tc>
          <w:tcPr>
            <w:tcW w:w="1428" w:type="dxa"/>
            <w:tcBorders>
              <w:top w:val="nil"/>
              <w:left w:val="single" w:sz="8" w:space="0" w:color="auto"/>
              <w:bottom w:val="single" w:sz="8" w:space="0" w:color="auto"/>
              <w:right w:val="single" w:sz="4" w:space="0" w:color="auto"/>
            </w:tcBorders>
            <w:shd w:val="clear" w:color="auto" w:fill="auto"/>
            <w:noWrap/>
            <w:vAlign w:val="center"/>
            <w:hideMark/>
          </w:tcPr>
          <w:p w14:paraId="4D6E9C27" w14:textId="727F2C3F" w:rsidR="00CB6A4A" w:rsidRDefault="00CB6A4A" w:rsidP="00CB6A4A">
            <w:pPr>
              <w:jc w:val="center"/>
              <w:rPr>
                <w:rFonts w:ascii="Arial" w:hAnsi="Arial" w:cs="Arial"/>
                <w:b/>
                <w:bCs/>
                <w:sz w:val="16"/>
                <w:szCs w:val="16"/>
              </w:rPr>
            </w:pPr>
            <w:r>
              <w:rPr>
                <w:rFonts w:ascii="Arial" w:hAnsi="Arial" w:cs="Arial"/>
                <w:b/>
                <w:bCs/>
                <w:sz w:val="16"/>
                <w:szCs w:val="16"/>
              </w:rPr>
              <w:t>6 349 359</w:t>
            </w:r>
          </w:p>
        </w:tc>
      </w:tr>
      <w:tr w:rsidR="00CB6A4A" w14:paraId="68366253" w14:textId="77777777" w:rsidTr="00365180">
        <w:trPr>
          <w:trHeight w:val="282"/>
        </w:trPr>
        <w:tc>
          <w:tcPr>
            <w:tcW w:w="666" w:type="dxa"/>
            <w:tcBorders>
              <w:top w:val="nil"/>
              <w:left w:val="single" w:sz="8" w:space="0" w:color="auto"/>
              <w:bottom w:val="single" w:sz="8" w:space="0" w:color="auto"/>
              <w:right w:val="nil"/>
            </w:tcBorders>
            <w:shd w:val="clear" w:color="auto" w:fill="auto"/>
            <w:noWrap/>
            <w:vAlign w:val="bottom"/>
            <w:hideMark/>
          </w:tcPr>
          <w:p w14:paraId="0ED57516" w14:textId="77777777" w:rsidR="00CB6A4A" w:rsidRDefault="00CB6A4A" w:rsidP="00CB6A4A">
            <w:pPr>
              <w:jc w:val="right"/>
              <w:rPr>
                <w:rFonts w:ascii="Arial" w:hAnsi="Arial" w:cs="Arial"/>
                <w:color w:val="FF0000"/>
                <w:sz w:val="16"/>
                <w:szCs w:val="16"/>
              </w:rPr>
            </w:pPr>
            <w:r>
              <w:rPr>
                <w:rFonts w:ascii="Arial" w:hAnsi="Arial" w:cs="Arial"/>
                <w:color w:val="FF0000"/>
                <w:sz w:val="16"/>
                <w:szCs w:val="16"/>
              </w:rPr>
              <w:t> </w:t>
            </w:r>
          </w:p>
        </w:tc>
        <w:tc>
          <w:tcPr>
            <w:tcW w:w="3420" w:type="dxa"/>
            <w:tcBorders>
              <w:top w:val="nil"/>
              <w:left w:val="single" w:sz="8" w:space="0" w:color="auto"/>
              <w:bottom w:val="single" w:sz="8" w:space="0" w:color="auto"/>
              <w:right w:val="single" w:sz="4" w:space="0" w:color="auto"/>
            </w:tcBorders>
            <w:shd w:val="clear" w:color="auto" w:fill="auto"/>
            <w:noWrap/>
            <w:vAlign w:val="center"/>
            <w:hideMark/>
          </w:tcPr>
          <w:p w14:paraId="2DF97A8D" w14:textId="77777777" w:rsidR="00CB6A4A" w:rsidRDefault="00CB6A4A" w:rsidP="00365180">
            <w:pPr>
              <w:rPr>
                <w:rFonts w:ascii="Arial" w:hAnsi="Arial" w:cs="Arial"/>
                <w:b/>
                <w:bCs/>
                <w:color w:val="FF0000"/>
                <w:sz w:val="16"/>
                <w:szCs w:val="16"/>
              </w:rPr>
            </w:pPr>
            <w:r>
              <w:rPr>
                <w:rFonts w:ascii="Arial" w:hAnsi="Arial" w:cs="Arial"/>
                <w:b/>
                <w:bCs/>
                <w:color w:val="FF0000"/>
                <w:sz w:val="16"/>
                <w:szCs w:val="16"/>
              </w:rPr>
              <w:t>Total</w:t>
            </w:r>
          </w:p>
        </w:tc>
        <w:tc>
          <w:tcPr>
            <w:tcW w:w="1488" w:type="dxa"/>
            <w:tcBorders>
              <w:top w:val="nil"/>
              <w:left w:val="single" w:sz="8" w:space="0" w:color="auto"/>
              <w:bottom w:val="single" w:sz="8" w:space="0" w:color="auto"/>
              <w:right w:val="single" w:sz="8" w:space="0" w:color="auto"/>
            </w:tcBorders>
            <w:shd w:val="clear" w:color="auto" w:fill="auto"/>
            <w:noWrap/>
            <w:vAlign w:val="center"/>
            <w:hideMark/>
          </w:tcPr>
          <w:p w14:paraId="56DF377B" w14:textId="77777777" w:rsidR="00CB6A4A" w:rsidRDefault="00CB6A4A" w:rsidP="00CB6A4A">
            <w:pPr>
              <w:jc w:val="center"/>
              <w:rPr>
                <w:rFonts w:ascii="Arial" w:hAnsi="Arial" w:cs="Arial"/>
                <w:b/>
                <w:bCs/>
                <w:color w:val="FF0000"/>
                <w:sz w:val="16"/>
                <w:szCs w:val="16"/>
              </w:rPr>
            </w:pPr>
            <w:r>
              <w:rPr>
                <w:rFonts w:ascii="Arial" w:hAnsi="Arial" w:cs="Arial"/>
                <w:b/>
                <w:bCs/>
                <w:color w:val="FF0000"/>
                <w:sz w:val="16"/>
                <w:szCs w:val="16"/>
              </w:rPr>
              <w:t>60 579 329</w:t>
            </w:r>
          </w:p>
        </w:tc>
        <w:tc>
          <w:tcPr>
            <w:tcW w:w="1488" w:type="dxa"/>
            <w:tcBorders>
              <w:top w:val="nil"/>
              <w:left w:val="nil"/>
              <w:bottom w:val="single" w:sz="8" w:space="0" w:color="auto"/>
              <w:right w:val="single" w:sz="8" w:space="0" w:color="auto"/>
            </w:tcBorders>
            <w:shd w:val="clear" w:color="auto" w:fill="auto"/>
            <w:noWrap/>
            <w:vAlign w:val="center"/>
            <w:hideMark/>
          </w:tcPr>
          <w:p w14:paraId="4C6055BB" w14:textId="77777777" w:rsidR="00CB6A4A" w:rsidRDefault="00CB6A4A" w:rsidP="00CB6A4A">
            <w:pPr>
              <w:jc w:val="center"/>
              <w:rPr>
                <w:rFonts w:ascii="Arial" w:hAnsi="Arial" w:cs="Arial"/>
                <w:b/>
                <w:bCs/>
                <w:color w:val="FF0000"/>
                <w:sz w:val="16"/>
                <w:szCs w:val="16"/>
              </w:rPr>
            </w:pPr>
            <w:r>
              <w:rPr>
                <w:rFonts w:ascii="Arial" w:hAnsi="Arial" w:cs="Arial"/>
                <w:b/>
                <w:bCs/>
                <w:color w:val="FF0000"/>
                <w:sz w:val="16"/>
                <w:szCs w:val="16"/>
              </w:rPr>
              <w:t>46 695 385</w:t>
            </w:r>
          </w:p>
        </w:tc>
        <w:tc>
          <w:tcPr>
            <w:tcW w:w="1488" w:type="dxa"/>
            <w:tcBorders>
              <w:top w:val="nil"/>
              <w:left w:val="nil"/>
              <w:bottom w:val="single" w:sz="8" w:space="0" w:color="auto"/>
              <w:right w:val="single" w:sz="8" w:space="0" w:color="auto"/>
            </w:tcBorders>
            <w:shd w:val="clear" w:color="auto" w:fill="auto"/>
            <w:noWrap/>
            <w:vAlign w:val="center"/>
            <w:hideMark/>
          </w:tcPr>
          <w:p w14:paraId="26C5BDED" w14:textId="77777777" w:rsidR="00CB6A4A" w:rsidRDefault="00CB6A4A" w:rsidP="00CB6A4A">
            <w:pPr>
              <w:jc w:val="center"/>
              <w:rPr>
                <w:rFonts w:ascii="Arial" w:hAnsi="Arial" w:cs="Arial"/>
                <w:b/>
                <w:bCs/>
                <w:color w:val="FF0000"/>
                <w:sz w:val="16"/>
                <w:szCs w:val="16"/>
              </w:rPr>
            </w:pPr>
            <w:r>
              <w:rPr>
                <w:rFonts w:ascii="Arial" w:hAnsi="Arial" w:cs="Arial"/>
                <w:b/>
                <w:bCs/>
                <w:color w:val="FF0000"/>
                <w:sz w:val="16"/>
                <w:szCs w:val="16"/>
              </w:rPr>
              <w:t>75 618 936</w:t>
            </w:r>
          </w:p>
        </w:tc>
        <w:tc>
          <w:tcPr>
            <w:tcW w:w="1488" w:type="dxa"/>
            <w:tcBorders>
              <w:top w:val="nil"/>
              <w:left w:val="nil"/>
              <w:bottom w:val="single" w:sz="8" w:space="0" w:color="auto"/>
              <w:right w:val="single" w:sz="8" w:space="0" w:color="auto"/>
            </w:tcBorders>
            <w:shd w:val="clear" w:color="auto" w:fill="auto"/>
            <w:noWrap/>
            <w:vAlign w:val="center"/>
            <w:hideMark/>
          </w:tcPr>
          <w:p w14:paraId="0B140285" w14:textId="77777777" w:rsidR="00CB6A4A" w:rsidRDefault="00CB6A4A" w:rsidP="00CB6A4A">
            <w:pPr>
              <w:jc w:val="center"/>
              <w:rPr>
                <w:rFonts w:ascii="Arial" w:hAnsi="Arial" w:cs="Arial"/>
                <w:b/>
                <w:bCs/>
                <w:color w:val="FF0000"/>
                <w:sz w:val="16"/>
                <w:szCs w:val="16"/>
              </w:rPr>
            </w:pPr>
            <w:r>
              <w:rPr>
                <w:rFonts w:ascii="Arial" w:hAnsi="Arial" w:cs="Arial"/>
                <w:b/>
                <w:bCs/>
                <w:color w:val="FF0000"/>
                <w:sz w:val="16"/>
                <w:szCs w:val="16"/>
              </w:rPr>
              <w:t>50 990 949</w:t>
            </w:r>
          </w:p>
        </w:tc>
        <w:tc>
          <w:tcPr>
            <w:tcW w:w="1428" w:type="dxa"/>
            <w:tcBorders>
              <w:top w:val="nil"/>
              <w:left w:val="nil"/>
              <w:bottom w:val="single" w:sz="8" w:space="0" w:color="auto"/>
              <w:right w:val="single" w:sz="8" w:space="0" w:color="auto"/>
            </w:tcBorders>
            <w:shd w:val="clear" w:color="auto" w:fill="auto"/>
            <w:noWrap/>
            <w:vAlign w:val="center"/>
            <w:hideMark/>
          </w:tcPr>
          <w:p w14:paraId="19B15E7E" w14:textId="656C906D" w:rsidR="00CB6A4A" w:rsidRDefault="00CB6A4A" w:rsidP="00CB6A4A">
            <w:pPr>
              <w:jc w:val="center"/>
              <w:rPr>
                <w:rFonts w:ascii="Arial" w:hAnsi="Arial" w:cs="Arial"/>
                <w:b/>
                <w:bCs/>
                <w:color w:val="FF0000"/>
                <w:sz w:val="16"/>
                <w:szCs w:val="16"/>
              </w:rPr>
            </w:pPr>
            <w:r>
              <w:rPr>
                <w:rFonts w:ascii="Arial" w:hAnsi="Arial" w:cs="Arial"/>
                <w:b/>
                <w:bCs/>
                <w:color w:val="FF0000"/>
                <w:sz w:val="16"/>
                <w:szCs w:val="16"/>
              </w:rPr>
              <w:t>52 917 654</w:t>
            </w:r>
          </w:p>
        </w:tc>
        <w:tc>
          <w:tcPr>
            <w:tcW w:w="1428" w:type="dxa"/>
            <w:tcBorders>
              <w:top w:val="nil"/>
              <w:left w:val="nil"/>
              <w:bottom w:val="single" w:sz="8" w:space="0" w:color="auto"/>
              <w:right w:val="single" w:sz="8" w:space="0" w:color="auto"/>
            </w:tcBorders>
            <w:shd w:val="clear" w:color="auto" w:fill="auto"/>
            <w:noWrap/>
            <w:vAlign w:val="center"/>
            <w:hideMark/>
          </w:tcPr>
          <w:p w14:paraId="4482C7C3" w14:textId="05F072D1" w:rsidR="00CB6A4A" w:rsidRDefault="00CB6A4A" w:rsidP="00CB6A4A">
            <w:pPr>
              <w:jc w:val="center"/>
              <w:rPr>
                <w:rFonts w:ascii="Arial" w:hAnsi="Arial" w:cs="Arial"/>
                <w:b/>
                <w:bCs/>
                <w:color w:val="FF0000"/>
                <w:sz w:val="16"/>
                <w:szCs w:val="16"/>
              </w:rPr>
            </w:pPr>
            <w:r>
              <w:rPr>
                <w:rFonts w:ascii="Arial" w:hAnsi="Arial" w:cs="Arial"/>
                <w:b/>
                <w:bCs/>
                <w:color w:val="FF0000"/>
                <w:sz w:val="16"/>
                <w:szCs w:val="16"/>
              </w:rPr>
              <w:t>51 944 668</w:t>
            </w:r>
          </w:p>
        </w:tc>
      </w:tr>
    </w:tbl>
    <w:p w14:paraId="0966E5DE" w14:textId="77777777" w:rsidR="00AB7C3A" w:rsidRDefault="00AB7C3A">
      <w:pPr>
        <w:rPr>
          <w:rFonts w:ascii="Arial" w:hAnsi="Arial" w:cs="Arial"/>
          <w:b/>
          <w:sz w:val="28"/>
          <w:szCs w:val="18"/>
          <w:lang w:val="en-ZA"/>
        </w:rPr>
      </w:pPr>
    </w:p>
    <w:tbl>
      <w:tblPr>
        <w:tblW w:w="12894" w:type="dxa"/>
        <w:tblLook w:val="04A0" w:firstRow="1" w:lastRow="0" w:firstColumn="1" w:lastColumn="0" w:noHBand="0" w:noVBand="1"/>
      </w:tblPr>
      <w:tblGrid>
        <w:gridCol w:w="666"/>
        <w:gridCol w:w="3420"/>
        <w:gridCol w:w="1488"/>
        <w:gridCol w:w="1488"/>
        <w:gridCol w:w="1488"/>
        <w:gridCol w:w="1488"/>
        <w:gridCol w:w="1428"/>
        <w:gridCol w:w="1428"/>
      </w:tblGrid>
      <w:tr w:rsidR="00365180" w14:paraId="1E2C5D5F" w14:textId="77777777" w:rsidTr="00365180">
        <w:trPr>
          <w:trHeight w:val="282"/>
        </w:trPr>
        <w:tc>
          <w:tcPr>
            <w:tcW w:w="666" w:type="dxa"/>
            <w:tcBorders>
              <w:top w:val="nil"/>
              <w:left w:val="nil"/>
              <w:bottom w:val="nil"/>
              <w:right w:val="nil"/>
            </w:tcBorders>
            <w:shd w:val="clear" w:color="auto" w:fill="auto"/>
            <w:noWrap/>
            <w:vAlign w:val="bottom"/>
            <w:hideMark/>
          </w:tcPr>
          <w:p w14:paraId="13516EA9" w14:textId="77777777" w:rsidR="00365180" w:rsidRDefault="00365180">
            <w:pPr>
              <w:rPr>
                <w:sz w:val="20"/>
                <w:szCs w:val="20"/>
                <w:lang w:val="en-ZA" w:eastAsia="en-ZA"/>
              </w:rPr>
            </w:pPr>
          </w:p>
        </w:tc>
        <w:tc>
          <w:tcPr>
            <w:tcW w:w="3420" w:type="dxa"/>
            <w:tcBorders>
              <w:top w:val="nil"/>
              <w:left w:val="nil"/>
              <w:bottom w:val="nil"/>
              <w:right w:val="nil"/>
            </w:tcBorders>
            <w:shd w:val="clear" w:color="auto" w:fill="auto"/>
            <w:noWrap/>
            <w:vAlign w:val="bottom"/>
            <w:hideMark/>
          </w:tcPr>
          <w:p w14:paraId="360EF6BA" w14:textId="77777777" w:rsidR="00365180" w:rsidRDefault="00365180">
            <w:pPr>
              <w:jc w:val="right"/>
              <w:rPr>
                <w:sz w:val="20"/>
                <w:szCs w:val="20"/>
              </w:rPr>
            </w:pPr>
          </w:p>
        </w:tc>
        <w:tc>
          <w:tcPr>
            <w:tcW w:w="2976" w:type="dxa"/>
            <w:gridSpan w:val="2"/>
            <w:tcBorders>
              <w:top w:val="nil"/>
              <w:left w:val="nil"/>
              <w:bottom w:val="single" w:sz="8" w:space="0" w:color="auto"/>
              <w:right w:val="nil"/>
            </w:tcBorders>
            <w:shd w:val="clear" w:color="auto" w:fill="auto"/>
            <w:noWrap/>
            <w:vAlign w:val="bottom"/>
            <w:hideMark/>
          </w:tcPr>
          <w:p w14:paraId="771C1349" w14:textId="77777777" w:rsidR="00365180" w:rsidRDefault="00365180">
            <w:pPr>
              <w:jc w:val="center"/>
              <w:rPr>
                <w:rFonts w:ascii="Arial" w:hAnsi="Arial" w:cs="Arial"/>
                <w:b/>
                <w:bCs/>
                <w:color w:val="FF0000"/>
                <w:sz w:val="16"/>
                <w:szCs w:val="16"/>
              </w:rPr>
            </w:pPr>
            <w:r>
              <w:rPr>
                <w:rFonts w:ascii="Arial" w:hAnsi="Arial" w:cs="Arial"/>
                <w:b/>
                <w:bCs/>
                <w:color w:val="FF0000"/>
                <w:sz w:val="16"/>
                <w:szCs w:val="16"/>
              </w:rPr>
              <w:t xml:space="preserve"> 2023 Est </w:t>
            </w:r>
          </w:p>
        </w:tc>
        <w:tc>
          <w:tcPr>
            <w:tcW w:w="2976" w:type="dxa"/>
            <w:gridSpan w:val="2"/>
            <w:tcBorders>
              <w:top w:val="nil"/>
              <w:left w:val="nil"/>
              <w:bottom w:val="single" w:sz="8" w:space="0" w:color="auto"/>
              <w:right w:val="nil"/>
            </w:tcBorders>
            <w:shd w:val="clear" w:color="auto" w:fill="auto"/>
            <w:noWrap/>
            <w:vAlign w:val="bottom"/>
            <w:hideMark/>
          </w:tcPr>
          <w:p w14:paraId="0B1CCFEF" w14:textId="25AB4151" w:rsidR="00365180" w:rsidRDefault="00365180">
            <w:pPr>
              <w:jc w:val="center"/>
              <w:rPr>
                <w:rFonts w:ascii="Arial" w:hAnsi="Arial" w:cs="Arial"/>
                <w:b/>
                <w:bCs/>
                <w:color w:val="FF0000"/>
                <w:sz w:val="16"/>
                <w:szCs w:val="16"/>
              </w:rPr>
            </w:pPr>
            <w:r>
              <w:rPr>
                <w:rFonts w:ascii="Arial" w:hAnsi="Arial" w:cs="Arial"/>
                <w:b/>
                <w:bCs/>
                <w:color w:val="FF0000"/>
                <w:sz w:val="16"/>
                <w:szCs w:val="16"/>
              </w:rPr>
              <w:t xml:space="preserve">2023 Jan - </w:t>
            </w:r>
            <w:r w:rsidR="00190B93">
              <w:rPr>
                <w:rFonts w:ascii="Arial" w:hAnsi="Arial" w:cs="Arial"/>
                <w:b/>
                <w:bCs/>
                <w:color w:val="FF0000"/>
                <w:sz w:val="16"/>
                <w:szCs w:val="16"/>
              </w:rPr>
              <w:t>Sep</w:t>
            </w:r>
          </w:p>
        </w:tc>
        <w:tc>
          <w:tcPr>
            <w:tcW w:w="2856" w:type="dxa"/>
            <w:gridSpan w:val="2"/>
            <w:tcBorders>
              <w:top w:val="nil"/>
              <w:left w:val="nil"/>
              <w:bottom w:val="single" w:sz="8" w:space="0" w:color="auto"/>
              <w:right w:val="nil"/>
            </w:tcBorders>
            <w:shd w:val="clear" w:color="auto" w:fill="auto"/>
            <w:noWrap/>
            <w:vAlign w:val="bottom"/>
            <w:hideMark/>
          </w:tcPr>
          <w:p w14:paraId="6B61B367" w14:textId="77777777" w:rsidR="00365180" w:rsidRDefault="00365180">
            <w:pPr>
              <w:jc w:val="center"/>
              <w:rPr>
                <w:rFonts w:ascii="Arial" w:hAnsi="Arial" w:cs="Arial"/>
                <w:b/>
                <w:bCs/>
                <w:color w:val="FF0000"/>
                <w:sz w:val="16"/>
                <w:szCs w:val="16"/>
              </w:rPr>
            </w:pPr>
            <w:r>
              <w:rPr>
                <w:rFonts w:ascii="Arial" w:hAnsi="Arial" w:cs="Arial"/>
                <w:b/>
                <w:bCs/>
                <w:color w:val="FF0000"/>
                <w:sz w:val="16"/>
                <w:szCs w:val="16"/>
              </w:rPr>
              <w:t> </w:t>
            </w:r>
          </w:p>
        </w:tc>
      </w:tr>
      <w:tr w:rsidR="00365180" w14:paraId="470597F9" w14:textId="77777777" w:rsidTr="00365180">
        <w:trPr>
          <w:trHeight w:val="282"/>
        </w:trPr>
        <w:tc>
          <w:tcPr>
            <w:tcW w:w="666" w:type="dxa"/>
            <w:tcBorders>
              <w:top w:val="nil"/>
              <w:left w:val="nil"/>
              <w:bottom w:val="nil"/>
              <w:right w:val="nil"/>
            </w:tcBorders>
            <w:shd w:val="clear" w:color="auto" w:fill="auto"/>
            <w:noWrap/>
            <w:vAlign w:val="bottom"/>
            <w:hideMark/>
          </w:tcPr>
          <w:p w14:paraId="2706CF2B" w14:textId="77777777" w:rsidR="00365180" w:rsidRDefault="00365180">
            <w:pPr>
              <w:jc w:val="center"/>
              <w:rPr>
                <w:rFonts w:ascii="Arial" w:hAnsi="Arial" w:cs="Arial"/>
                <w:b/>
                <w:bCs/>
                <w:color w:val="FF0000"/>
                <w:sz w:val="16"/>
                <w:szCs w:val="16"/>
              </w:rPr>
            </w:pPr>
          </w:p>
        </w:tc>
        <w:tc>
          <w:tcPr>
            <w:tcW w:w="3420" w:type="dxa"/>
            <w:tcBorders>
              <w:top w:val="single" w:sz="8" w:space="0" w:color="auto"/>
              <w:left w:val="single" w:sz="8" w:space="0" w:color="auto"/>
              <w:bottom w:val="nil"/>
              <w:right w:val="nil"/>
            </w:tcBorders>
            <w:shd w:val="clear" w:color="auto" w:fill="auto"/>
            <w:noWrap/>
            <w:vAlign w:val="bottom"/>
            <w:hideMark/>
          </w:tcPr>
          <w:p w14:paraId="4B466D4D" w14:textId="77777777" w:rsidR="00365180" w:rsidRDefault="00365180">
            <w:pPr>
              <w:rPr>
                <w:rFonts w:ascii="Arial" w:hAnsi="Arial" w:cs="Arial"/>
                <w:b/>
                <w:bCs/>
                <w:sz w:val="18"/>
                <w:szCs w:val="18"/>
              </w:rPr>
            </w:pPr>
            <w:r>
              <w:rPr>
                <w:rFonts w:ascii="Arial" w:hAnsi="Arial" w:cs="Arial"/>
                <w:b/>
                <w:bCs/>
                <w:sz w:val="18"/>
                <w:szCs w:val="18"/>
              </w:rPr>
              <w:t> </w:t>
            </w:r>
          </w:p>
        </w:tc>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67DC0427" w14:textId="77777777" w:rsidR="00365180" w:rsidRDefault="00365180">
            <w:pPr>
              <w:jc w:val="center"/>
              <w:rPr>
                <w:rFonts w:ascii="Arial" w:hAnsi="Arial" w:cs="Arial"/>
                <w:b/>
                <w:bCs/>
                <w:sz w:val="20"/>
                <w:szCs w:val="20"/>
                <w:u w:val="single"/>
              </w:rPr>
            </w:pPr>
            <w:r>
              <w:rPr>
                <w:rFonts w:ascii="Arial" w:hAnsi="Arial" w:cs="Arial"/>
                <w:b/>
                <w:bCs/>
                <w:sz w:val="20"/>
                <w:szCs w:val="20"/>
                <w:u w:val="single"/>
              </w:rPr>
              <w:t xml:space="preserve"> Import </w:t>
            </w:r>
          </w:p>
        </w:tc>
        <w:tc>
          <w:tcPr>
            <w:tcW w:w="1488" w:type="dxa"/>
            <w:tcBorders>
              <w:top w:val="nil"/>
              <w:left w:val="nil"/>
              <w:bottom w:val="single" w:sz="8" w:space="0" w:color="auto"/>
              <w:right w:val="single" w:sz="8" w:space="0" w:color="auto"/>
            </w:tcBorders>
            <w:shd w:val="clear" w:color="auto" w:fill="auto"/>
            <w:noWrap/>
            <w:vAlign w:val="bottom"/>
            <w:hideMark/>
          </w:tcPr>
          <w:p w14:paraId="7E983C8F" w14:textId="77777777" w:rsidR="00365180" w:rsidRDefault="00365180">
            <w:pPr>
              <w:jc w:val="center"/>
              <w:rPr>
                <w:rFonts w:ascii="Arial" w:hAnsi="Arial" w:cs="Arial"/>
                <w:b/>
                <w:bCs/>
                <w:sz w:val="20"/>
                <w:szCs w:val="20"/>
                <w:u w:val="single"/>
              </w:rPr>
            </w:pPr>
            <w:r>
              <w:rPr>
                <w:rFonts w:ascii="Arial" w:hAnsi="Arial" w:cs="Arial"/>
                <w:b/>
                <w:bCs/>
                <w:sz w:val="20"/>
                <w:szCs w:val="20"/>
                <w:u w:val="single"/>
              </w:rPr>
              <w:t xml:space="preserve"> Export </w:t>
            </w:r>
          </w:p>
        </w:tc>
        <w:tc>
          <w:tcPr>
            <w:tcW w:w="1488" w:type="dxa"/>
            <w:tcBorders>
              <w:top w:val="nil"/>
              <w:left w:val="nil"/>
              <w:bottom w:val="single" w:sz="8" w:space="0" w:color="auto"/>
              <w:right w:val="single" w:sz="8" w:space="0" w:color="auto"/>
            </w:tcBorders>
            <w:shd w:val="clear" w:color="auto" w:fill="auto"/>
            <w:noWrap/>
            <w:vAlign w:val="bottom"/>
            <w:hideMark/>
          </w:tcPr>
          <w:p w14:paraId="31582579" w14:textId="77777777" w:rsidR="00365180" w:rsidRDefault="00365180">
            <w:pPr>
              <w:jc w:val="center"/>
              <w:rPr>
                <w:rFonts w:ascii="Arial" w:hAnsi="Arial" w:cs="Arial"/>
                <w:b/>
                <w:bCs/>
                <w:sz w:val="20"/>
                <w:szCs w:val="20"/>
                <w:u w:val="single"/>
              </w:rPr>
            </w:pPr>
            <w:r>
              <w:rPr>
                <w:rFonts w:ascii="Arial" w:hAnsi="Arial" w:cs="Arial"/>
                <w:b/>
                <w:bCs/>
                <w:sz w:val="20"/>
                <w:szCs w:val="20"/>
                <w:u w:val="single"/>
              </w:rPr>
              <w:t xml:space="preserve"> Import </w:t>
            </w:r>
          </w:p>
        </w:tc>
        <w:tc>
          <w:tcPr>
            <w:tcW w:w="1488" w:type="dxa"/>
            <w:tcBorders>
              <w:top w:val="nil"/>
              <w:left w:val="nil"/>
              <w:bottom w:val="single" w:sz="8" w:space="0" w:color="auto"/>
              <w:right w:val="single" w:sz="8" w:space="0" w:color="auto"/>
            </w:tcBorders>
            <w:shd w:val="clear" w:color="auto" w:fill="auto"/>
            <w:noWrap/>
            <w:vAlign w:val="bottom"/>
            <w:hideMark/>
          </w:tcPr>
          <w:p w14:paraId="1DA25F9C" w14:textId="77777777" w:rsidR="00365180" w:rsidRDefault="00365180">
            <w:pPr>
              <w:jc w:val="center"/>
              <w:rPr>
                <w:rFonts w:ascii="Arial" w:hAnsi="Arial" w:cs="Arial"/>
                <w:b/>
                <w:bCs/>
                <w:sz w:val="20"/>
                <w:szCs w:val="20"/>
                <w:u w:val="single"/>
              </w:rPr>
            </w:pPr>
            <w:r>
              <w:rPr>
                <w:rFonts w:ascii="Arial" w:hAnsi="Arial" w:cs="Arial"/>
                <w:b/>
                <w:bCs/>
                <w:sz w:val="20"/>
                <w:szCs w:val="20"/>
                <w:u w:val="single"/>
              </w:rPr>
              <w:t xml:space="preserve"> Export </w:t>
            </w:r>
          </w:p>
        </w:tc>
        <w:tc>
          <w:tcPr>
            <w:tcW w:w="1428" w:type="dxa"/>
            <w:tcBorders>
              <w:top w:val="nil"/>
              <w:left w:val="nil"/>
              <w:bottom w:val="single" w:sz="8" w:space="0" w:color="auto"/>
              <w:right w:val="single" w:sz="8" w:space="0" w:color="auto"/>
            </w:tcBorders>
            <w:shd w:val="clear" w:color="auto" w:fill="auto"/>
            <w:noWrap/>
            <w:vAlign w:val="bottom"/>
            <w:hideMark/>
          </w:tcPr>
          <w:p w14:paraId="793AB68A" w14:textId="77777777" w:rsidR="00365180" w:rsidRDefault="00365180">
            <w:pPr>
              <w:jc w:val="center"/>
              <w:rPr>
                <w:rFonts w:ascii="Arial" w:hAnsi="Arial" w:cs="Arial"/>
                <w:b/>
                <w:bCs/>
                <w:sz w:val="20"/>
                <w:szCs w:val="20"/>
                <w:u w:val="single"/>
              </w:rPr>
            </w:pPr>
            <w:r>
              <w:rPr>
                <w:rFonts w:ascii="Arial" w:hAnsi="Arial" w:cs="Arial"/>
                <w:b/>
                <w:bCs/>
                <w:sz w:val="20"/>
                <w:szCs w:val="20"/>
                <w:u w:val="single"/>
              </w:rPr>
              <w:t xml:space="preserve"> Import </w:t>
            </w:r>
          </w:p>
        </w:tc>
        <w:tc>
          <w:tcPr>
            <w:tcW w:w="1428" w:type="dxa"/>
            <w:tcBorders>
              <w:top w:val="nil"/>
              <w:left w:val="nil"/>
              <w:bottom w:val="single" w:sz="8" w:space="0" w:color="auto"/>
              <w:right w:val="single" w:sz="8" w:space="0" w:color="auto"/>
            </w:tcBorders>
            <w:shd w:val="clear" w:color="auto" w:fill="auto"/>
            <w:noWrap/>
            <w:vAlign w:val="bottom"/>
            <w:hideMark/>
          </w:tcPr>
          <w:p w14:paraId="5C79C84A" w14:textId="77777777" w:rsidR="00365180" w:rsidRDefault="00365180">
            <w:pPr>
              <w:jc w:val="center"/>
              <w:rPr>
                <w:rFonts w:ascii="Arial" w:hAnsi="Arial" w:cs="Arial"/>
                <w:b/>
                <w:bCs/>
                <w:sz w:val="20"/>
                <w:szCs w:val="20"/>
                <w:u w:val="single"/>
              </w:rPr>
            </w:pPr>
            <w:r>
              <w:rPr>
                <w:rFonts w:ascii="Arial" w:hAnsi="Arial" w:cs="Arial"/>
                <w:b/>
                <w:bCs/>
                <w:sz w:val="20"/>
                <w:szCs w:val="20"/>
                <w:u w:val="single"/>
              </w:rPr>
              <w:t xml:space="preserve"> Export </w:t>
            </w:r>
          </w:p>
        </w:tc>
      </w:tr>
      <w:tr w:rsidR="00365180" w14:paraId="24714825" w14:textId="77777777" w:rsidTr="00365180">
        <w:trPr>
          <w:trHeight w:val="282"/>
        </w:trPr>
        <w:tc>
          <w:tcPr>
            <w:tcW w:w="666" w:type="dxa"/>
            <w:tcBorders>
              <w:top w:val="nil"/>
              <w:left w:val="nil"/>
              <w:bottom w:val="nil"/>
              <w:right w:val="nil"/>
            </w:tcBorders>
            <w:shd w:val="clear" w:color="auto" w:fill="auto"/>
            <w:noWrap/>
            <w:vAlign w:val="bottom"/>
            <w:hideMark/>
          </w:tcPr>
          <w:p w14:paraId="3CA4042C" w14:textId="77777777" w:rsidR="00365180" w:rsidRDefault="00365180">
            <w:pPr>
              <w:jc w:val="center"/>
              <w:rPr>
                <w:rFonts w:ascii="Arial" w:hAnsi="Arial" w:cs="Arial"/>
                <w:b/>
                <w:bCs/>
                <w:sz w:val="20"/>
                <w:szCs w:val="20"/>
                <w:u w:val="single"/>
              </w:rPr>
            </w:pPr>
          </w:p>
        </w:tc>
        <w:tc>
          <w:tcPr>
            <w:tcW w:w="3420" w:type="dxa"/>
            <w:tcBorders>
              <w:top w:val="nil"/>
              <w:left w:val="single" w:sz="8" w:space="0" w:color="auto"/>
              <w:bottom w:val="nil"/>
              <w:right w:val="nil"/>
            </w:tcBorders>
            <w:shd w:val="clear" w:color="auto" w:fill="auto"/>
            <w:noWrap/>
            <w:vAlign w:val="bottom"/>
            <w:hideMark/>
          </w:tcPr>
          <w:p w14:paraId="7B40E838" w14:textId="77777777" w:rsidR="00365180" w:rsidRDefault="00365180">
            <w:pPr>
              <w:rPr>
                <w:rFonts w:ascii="Arial" w:hAnsi="Arial" w:cs="Arial"/>
                <w:b/>
                <w:bCs/>
                <w:sz w:val="18"/>
                <w:szCs w:val="18"/>
              </w:rPr>
            </w:pPr>
            <w:r>
              <w:rPr>
                <w:rFonts w:ascii="Arial" w:hAnsi="Arial" w:cs="Arial"/>
                <w:b/>
                <w:bCs/>
                <w:sz w:val="18"/>
                <w:szCs w:val="18"/>
              </w:rPr>
              <w:t> </w:t>
            </w:r>
          </w:p>
        </w:tc>
        <w:tc>
          <w:tcPr>
            <w:tcW w:w="1488" w:type="dxa"/>
            <w:tcBorders>
              <w:top w:val="nil"/>
              <w:left w:val="single" w:sz="8" w:space="0" w:color="auto"/>
              <w:bottom w:val="nil"/>
              <w:right w:val="single" w:sz="8" w:space="0" w:color="auto"/>
            </w:tcBorders>
            <w:shd w:val="clear" w:color="auto" w:fill="auto"/>
            <w:noWrap/>
            <w:vAlign w:val="bottom"/>
            <w:hideMark/>
          </w:tcPr>
          <w:p w14:paraId="04199D31" w14:textId="77777777" w:rsidR="00365180" w:rsidRDefault="00365180">
            <w:pPr>
              <w:jc w:val="center"/>
              <w:rPr>
                <w:rFonts w:ascii="Arial" w:hAnsi="Arial" w:cs="Arial"/>
                <w:b/>
                <w:bCs/>
                <w:sz w:val="18"/>
                <w:szCs w:val="18"/>
              </w:rPr>
            </w:pPr>
            <w:r>
              <w:rPr>
                <w:rFonts w:ascii="Arial" w:hAnsi="Arial" w:cs="Arial"/>
                <w:b/>
                <w:bCs/>
                <w:sz w:val="18"/>
                <w:szCs w:val="18"/>
              </w:rPr>
              <w:t>2023</w:t>
            </w:r>
          </w:p>
        </w:tc>
        <w:tc>
          <w:tcPr>
            <w:tcW w:w="1488" w:type="dxa"/>
            <w:tcBorders>
              <w:top w:val="nil"/>
              <w:left w:val="nil"/>
              <w:bottom w:val="nil"/>
              <w:right w:val="single" w:sz="8" w:space="0" w:color="auto"/>
            </w:tcBorders>
            <w:shd w:val="clear" w:color="auto" w:fill="auto"/>
            <w:noWrap/>
            <w:vAlign w:val="bottom"/>
            <w:hideMark/>
          </w:tcPr>
          <w:p w14:paraId="65B00331" w14:textId="77777777" w:rsidR="00365180" w:rsidRDefault="00365180">
            <w:pPr>
              <w:jc w:val="center"/>
              <w:rPr>
                <w:rFonts w:ascii="Arial" w:hAnsi="Arial" w:cs="Arial"/>
                <w:b/>
                <w:bCs/>
                <w:sz w:val="18"/>
                <w:szCs w:val="18"/>
              </w:rPr>
            </w:pPr>
            <w:r>
              <w:rPr>
                <w:rFonts w:ascii="Arial" w:hAnsi="Arial" w:cs="Arial"/>
                <w:b/>
                <w:bCs/>
                <w:sz w:val="18"/>
                <w:szCs w:val="18"/>
              </w:rPr>
              <w:t>2023</w:t>
            </w:r>
          </w:p>
        </w:tc>
        <w:tc>
          <w:tcPr>
            <w:tcW w:w="1488" w:type="dxa"/>
            <w:tcBorders>
              <w:top w:val="nil"/>
              <w:left w:val="nil"/>
              <w:bottom w:val="nil"/>
              <w:right w:val="single" w:sz="8" w:space="0" w:color="auto"/>
            </w:tcBorders>
            <w:shd w:val="clear" w:color="auto" w:fill="auto"/>
            <w:noWrap/>
            <w:vAlign w:val="bottom"/>
            <w:hideMark/>
          </w:tcPr>
          <w:p w14:paraId="2C7756F4" w14:textId="77777777" w:rsidR="00365180" w:rsidRDefault="00365180">
            <w:pPr>
              <w:jc w:val="center"/>
              <w:rPr>
                <w:rFonts w:ascii="Arial" w:hAnsi="Arial" w:cs="Arial"/>
                <w:b/>
                <w:bCs/>
                <w:sz w:val="18"/>
                <w:szCs w:val="18"/>
              </w:rPr>
            </w:pPr>
            <w:r>
              <w:rPr>
                <w:rFonts w:ascii="Arial" w:hAnsi="Arial" w:cs="Arial"/>
                <w:b/>
                <w:bCs/>
                <w:sz w:val="18"/>
                <w:szCs w:val="18"/>
              </w:rPr>
              <w:t>2023</w:t>
            </w:r>
          </w:p>
        </w:tc>
        <w:tc>
          <w:tcPr>
            <w:tcW w:w="1488" w:type="dxa"/>
            <w:tcBorders>
              <w:top w:val="nil"/>
              <w:left w:val="nil"/>
              <w:bottom w:val="nil"/>
              <w:right w:val="single" w:sz="8" w:space="0" w:color="auto"/>
            </w:tcBorders>
            <w:shd w:val="clear" w:color="auto" w:fill="auto"/>
            <w:noWrap/>
            <w:vAlign w:val="bottom"/>
            <w:hideMark/>
          </w:tcPr>
          <w:p w14:paraId="794F948C" w14:textId="77777777" w:rsidR="00365180" w:rsidRDefault="00365180">
            <w:pPr>
              <w:jc w:val="center"/>
              <w:rPr>
                <w:rFonts w:ascii="Arial" w:hAnsi="Arial" w:cs="Arial"/>
                <w:b/>
                <w:bCs/>
                <w:sz w:val="18"/>
                <w:szCs w:val="18"/>
              </w:rPr>
            </w:pPr>
            <w:r>
              <w:rPr>
                <w:rFonts w:ascii="Arial" w:hAnsi="Arial" w:cs="Arial"/>
                <w:b/>
                <w:bCs/>
                <w:sz w:val="18"/>
                <w:szCs w:val="18"/>
              </w:rPr>
              <w:t>2023</w:t>
            </w:r>
          </w:p>
        </w:tc>
        <w:tc>
          <w:tcPr>
            <w:tcW w:w="1428" w:type="dxa"/>
            <w:tcBorders>
              <w:top w:val="nil"/>
              <w:left w:val="nil"/>
              <w:bottom w:val="nil"/>
              <w:right w:val="single" w:sz="8" w:space="0" w:color="auto"/>
            </w:tcBorders>
            <w:shd w:val="clear" w:color="auto" w:fill="auto"/>
            <w:noWrap/>
            <w:vAlign w:val="bottom"/>
            <w:hideMark/>
          </w:tcPr>
          <w:p w14:paraId="7D02AAC1" w14:textId="77777777" w:rsidR="00365180" w:rsidRDefault="00365180">
            <w:pPr>
              <w:jc w:val="center"/>
              <w:rPr>
                <w:rFonts w:ascii="Arial" w:hAnsi="Arial" w:cs="Arial"/>
                <w:b/>
                <w:bCs/>
                <w:sz w:val="18"/>
                <w:szCs w:val="18"/>
              </w:rPr>
            </w:pPr>
            <w:r>
              <w:rPr>
                <w:rFonts w:ascii="Arial" w:hAnsi="Arial" w:cs="Arial"/>
                <w:b/>
                <w:bCs/>
                <w:sz w:val="18"/>
                <w:szCs w:val="18"/>
              </w:rPr>
              <w:t> </w:t>
            </w:r>
          </w:p>
        </w:tc>
        <w:tc>
          <w:tcPr>
            <w:tcW w:w="1428" w:type="dxa"/>
            <w:tcBorders>
              <w:top w:val="nil"/>
              <w:left w:val="nil"/>
              <w:bottom w:val="nil"/>
              <w:right w:val="single" w:sz="8" w:space="0" w:color="auto"/>
            </w:tcBorders>
            <w:shd w:val="clear" w:color="auto" w:fill="auto"/>
            <w:noWrap/>
            <w:vAlign w:val="bottom"/>
            <w:hideMark/>
          </w:tcPr>
          <w:p w14:paraId="6A5D9D88" w14:textId="77777777" w:rsidR="00365180" w:rsidRDefault="00365180">
            <w:pPr>
              <w:jc w:val="center"/>
              <w:rPr>
                <w:rFonts w:ascii="Arial" w:hAnsi="Arial" w:cs="Arial"/>
                <w:b/>
                <w:bCs/>
                <w:sz w:val="18"/>
                <w:szCs w:val="18"/>
              </w:rPr>
            </w:pPr>
            <w:r>
              <w:rPr>
                <w:rFonts w:ascii="Arial" w:hAnsi="Arial" w:cs="Arial"/>
                <w:b/>
                <w:bCs/>
                <w:sz w:val="18"/>
                <w:szCs w:val="18"/>
              </w:rPr>
              <w:t> </w:t>
            </w:r>
          </w:p>
        </w:tc>
      </w:tr>
      <w:tr w:rsidR="00365180" w14:paraId="278C9829" w14:textId="77777777" w:rsidTr="00365180">
        <w:trPr>
          <w:trHeight w:val="282"/>
        </w:trPr>
        <w:tc>
          <w:tcPr>
            <w:tcW w:w="666" w:type="dxa"/>
            <w:tcBorders>
              <w:top w:val="single" w:sz="8" w:space="0" w:color="auto"/>
              <w:left w:val="single" w:sz="8" w:space="0" w:color="auto"/>
              <w:bottom w:val="single" w:sz="8" w:space="0" w:color="auto"/>
              <w:right w:val="nil"/>
            </w:tcBorders>
            <w:shd w:val="clear" w:color="auto" w:fill="auto"/>
            <w:noWrap/>
            <w:vAlign w:val="bottom"/>
            <w:hideMark/>
          </w:tcPr>
          <w:p w14:paraId="28E96FD6" w14:textId="78E85126" w:rsidR="00365180" w:rsidRDefault="00365180" w:rsidP="00365180">
            <w:pPr>
              <w:jc w:val="center"/>
              <w:rPr>
                <w:rFonts w:ascii="Arial" w:hAnsi="Arial" w:cs="Arial"/>
                <w:b/>
                <w:bCs/>
                <w:sz w:val="18"/>
                <w:szCs w:val="18"/>
              </w:rPr>
            </w:pPr>
            <w:r w:rsidRPr="00B36416">
              <w:rPr>
                <w:rFonts w:ascii="Arial" w:hAnsi="Arial" w:cs="Arial"/>
                <w:b/>
                <w:bCs/>
                <w:sz w:val="18"/>
                <w:szCs w:val="18"/>
                <w:lang w:val="en-ZA"/>
              </w:rPr>
              <w:t>Code</w:t>
            </w:r>
          </w:p>
        </w:tc>
        <w:tc>
          <w:tcPr>
            <w:tcW w:w="3420" w:type="dxa"/>
            <w:tcBorders>
              <w:top w:val="single" w:sz="8" w:space="0" w:color="auto"/>
              <w:left w:val="single" w:sz="8" w:space="0" w:color="auto"/>
              <w:bottom w:val="nil"/>
              <w:right w:val="nil"/>
            </w:tcBorders>
            <w:shd w:val="clear" w:color="auto" w:fill="auto"/>
            <w:noWrap/>
            <w:vAlign w:val="bottom"/>
            <w:hideMark/>
          </w:tcPr>
          <w:p w14:paraId="1E7427A8" w14:textId="14E08ADC" w:rsidR="00365180" w:rsidRDefault="00365180" w:rsidP="00365180">
            <w:pPr>
              <w:jc w:val="center"/>
              <w:rPr>
                <w:rFonts w:ascii="Arial" w:hAnsi="Arial" w:cs="Arial"/>
                <w:b/>
                <w:bCs/>
                <w:sz w:val="18"/>
                <w:szCs w:val="18"/>
              </w:rPr>
            </w:pPr>
            <w:r w:rsidRPr="00B36416">
              <w:rPr>
                <w:rFonts w:ascii="Arial" w:hAnsi="Arial" w:cs="Arial"/>
                <w:b/>
                <w:bCs/>
                <w:sz w:val="18"/>
                <w:szCs w:val="18"/>
                <w:lang w:val="en-ZA"/>
              </w:rPr>
              <w:t>Description</w:t>
            </w:r>
          </w:p>
        </w:tc>
        <w:tc>
          <w:tcPr>
            <w:tcW w:w="1488" w:type="dxa"/>
            <w:tcBorders>
              <w:top w:val="nil"/>
              <w:left w:val="single" w:sz="8" w:space="0" w:color="auto"/>
              <w:bottom w:val="nil"/>
              <w:right w:val="single" w:sz="8" w:space="0" w:color="auto"/>
            </w:tcBorders>
            <w:shd w:val="clear" w:color="auto" w:fill="auto"/>
            <w:noWrap/>
            <w:vAlign w:val="bottom"/>
            <w:hideMark/>
          </w:tcPr>
          <w:p w14:paraId="6922135F" w14:textId="77777777" w:rsidR="00365180" w:rsidRDefault="00365180" w:rsidP="00365180">
            <w:pPr>
              <w:jc w:val="center"/>
              <w:rPr>
                <w:rFonts w:ascii="Arial" w:hAnsi="Arial" w:cs="Arial"/>
                <w:b/>
                <w:bCs/>
                <w:sz w:val="18"/>
                <w:szCs w:val="18"/>
              </w:rPr>
            </w:pPr>
            <w:r>
              <w:rPr>
                <w:rFonts w:ascii="Arial" w:hAnsi="Arial" w:cs="Arial"/>
                <w:b/>
                <w:bCs/>
                <w:sz w:val="18"/>
                <w:szCs w:val="18"/>
              </w:rPr>
              <w:t>Kg</w:t>
            </w:r>
          </w:p>
        </w:tc>
        <w:tc>
          <w:tcPr>
            <w:tcW w:w="1488" w:type="dxa"/>
            <w:tcBorders>
              <w:top w:val="nil"/>
              <w:left w:val="nil"/>
              <w:bottom w:val="single" w:sz="8" w:space="0" w:color="auto"/>
              <w:right w:val="single" w:sz="8" w:space="0" w:color="auto"/>
            </w:tcBorders>
            <w:shd w:val="clear" w:color="auto" w:fill="auto"/>
            <w:noWrap/>
            <w:vAlign w:val="bottom"/>
            <w:hideMark/>
          </w:tcPr>
          <w:p w14:paraId="5B4E1E51" w14:textId="77777777" w:rsidR="00365180" w:rsidRDefault="00365180" w:rsidP="00365180">
            <w:pPr>
              <w:jc w:val="center"/>
              <w:rPr>
                <w:rFonts w:ascii="Arial" w:hAnsi="Arial" w:cs="Arial"/>
                <w:b/>
                <w:bCs/>
                <w:sz w:val="18"/>
                <w:szCs w:val="18"/>
              </w:rPr>
            </w:pPr>
            <w:r>
              <w:rPr>
                <w:rFonts w:ascii="Arial" w:hAnsi="Arial" w:cs="Arial"/>
                <w:b/>
                <w:bCs/>
                <w:sz w:val="18"/>
                <w:szCs w:val="18"/>
              </w:rPr>
              <w:t>Kg</w:t>
            </w:r>
          </w:p>
        </w:tc>
        <w:tc>
          <w:tcPr>
            <w:tcW w:w="1488" w:type="dxa"/>
            <w:tcBorders>
              <w:top w:val="nil"/>
              <w:left w:val="nil"/>
              <w:bottom w:val="nil"/>
              <w:right w:val="single" w:sz="8" w:space="0" w:color="auto"/>
            </w:tcBorders>
            <w:shd w:val="clear" w:color="auto" w:fill="auto"/>
            <w:noWrap/>
            <w:vAlign w:val="bottom"/>
            <w:hideMark/>
          </w:tcPr>
          <w:p w14:paraId="5EEDFE76" w14:textId="77777777" w:rsidR="00365180" w:rsidRDefault="00365180" w:rsidP="00365180">
            <w:pPr>
              <w:jc w:val="center"/>
              <w:rPr>
                <w:rFonts w:ascii="Arial" w:hAnsi="Arial" w:cs="Arial"/>
                <w:b/>
                <w:bCs/>
                <w:sz w:val="18"/>
                <w:szCs w:val="18"/>
              </w:rPr>
            </w:pPr>
            <w:r>
              <w:rPr>
                <w:rFonts w:ascii="Arial" w:hAnsi="Arial" w:cs="Arial"/>
                <w:b/>
                <w:bCs/>
                <w:sz w:val="18"/>
                <w:szCs w:val="18"/>
              </w:rPr>
              <w:t>Kg</w:t>
            </w:r>
          </w:p>
        </w:tc>
        <w:tc>
          <w:tcPr>
            <w:tcW w:w="1488" w:type="dxa"/>
            <w:tcBorders>
              <w:top w:val="nil"/>
              <w:left w:val="nil"/>
              <w:bottom w:val="nil"/>
              <w:right w:val="single" w:sz="8" w:space="0" w:color="auto"/>
            </w:tcBorders>
            <w:shd w:val="clear" w:color="auto" w:fill="auto"/>
            <w:noWrap/>
            <w:vAlign w:val="bottom"/>
            <w:hideMark/>
          </w:tcPr>
          <w:p w14:paraId="6B47EA6D" w14:textId="77777777" w:rsidR="00365180" w:rsidRDefault="00365180" w:rsidP="00365180">
            <w:pPr>
              <w:jc w:val="center"/>
              <w:rPr>
                <w:rFonts w:ascii="Arial" w:hAnsi="Arial" w:cs="Arial"/>
                <w:b/>
                <w:bCs/>
                <w:sz w:val="18"/>
                <w:szCs w:val="18"/>
              </w:rPr>
            </w:pPr>
            <w:r>
              <w:rPr>
                <w:rFonts w:ascii="Arial" w:hAnsi="Arial" w:cs="Arial"/>
                <w:b/>
                <w:bCs/>
                <w:sz w:val="18"/>
                <w:szCs w:val="18"/>
              </w:rPr>
              <w:t>Kg</w:t>
            </w:r>
          </w:p>
        </w:tc>
        <w:tc>
          <w:tcPr>
            <w:tcW w:w="1428" w:type="dxa"/>
            <w:tcBorders>
              <w:top w:val="nil"/>
              <w:left w:val="nil"/>
              <w:bottom w:val="nil"/>
              <w:right w:val="single" w:sz="8" w:space="0" w:color="auto"/>
            </w:tcBorders>
            <w:shd w:val="clear" w:color="auto" w:fill="auto"/>
            <w:noWrap/>
            <w:vAlign w:val="bottom"/>
            <w:hideMark/>
          </w:tcPr>
          <w:p w14:paraId="40F95793" w14:textId="77777777" w:rsidR="00365180" w:rsidRDefault="00365180" w:rsidP="00365180">
            <w:pPr>
              <w:jc w:val="center"/>
              <w:rPr>
                <w:rFonts w:ascii="Arial" w:hAnsi="Arial" w:cs="Arial"/>
                <w:b/>
                <w:bCs/>
                <w:sz w:val="18"/>
                <w:szCs w:val="18"/>
              </w:rPr>
            </w:pPr>
            <w:r>
              <w:rPr>
                <w:rFonts w:ascii="Arial" w:hAnsi="Arial" w:cs="Arial"/>
                <w:b/>
                <w:bCs/>
                <w:sz w:val="18"/>
                <w:szCs w:val="18"/>
              </w:rPr>
              <w:t>Kg</w:t>
            </w:r>
          </w:p>
        </w:tc>
        <w:tc>
          <w:tcPr>
            <w:tcW w:w="1428" w:type="dxa"/>
            <w:tcBorders>
              <w:top w:val="nil"/>
              <w:left w:val="nil"/>
              <w:bottom w:val="nil"/>
              <w:right w:val="single" w:sz="8" w:space="0" w:color="auto"/>
            </w:tcBorders>
            <w:shd w:val="clear" w:color="auto" w:fill="auto"/>
            <w:noWrap/>
            <w:vAlign w:val="bottom"/>
            <w:hideMark/>
          </w:tcPr>
          <w:p w14:paraId="38A18589" w14:textId="77777777" w:rsidR="00365180" w:rsidRDefault="00365180" w:rsidP="00365180">
            <w:pPr>
              <w:jc w:val="center"/>
              <w:rPr>
                <w:rFonts w:ascii="Arial" w:hAnsi="Arial" w:cs="Arial"/>
                <w:b/>
                <w:bCs/>
                <w:sz w:val="18"/>
                <w:szCs w:val="18"/>
              </w:rPr>
            </w:pPr>
            <w:r>
              <w:rPr>
                <w:rFonts w:ascii="Arial" w:hAnsi="Arial" w:cs="Arial"/>
                <w:b/>
                <w:bCs/>
                <w:sz w:val="18"/>
                <w:szCs w:val="18"/>
              </w:rPr>
              <w:t>Kg</w:t>
            </w:r>
          </w:p>
        </w:tc>
      </w:tr>
      <w:tr w:rsidR="0064208C" w14:paraId="6B9D8AB3" w14:textId="77777777" w:rsidTr="00365180">
        <w:trPr>
          <w:trHeight w:val="282"/>
        </w:trPr>
        <w:tc>
          <w:tcPr>
            <w:tcW w:w="666" w:type="dxa"/>
            <w:tcBorders>
              <w:top w:val="nil"/>
              <w:left w:val="single" w:sz="8" w:space="0" w:color="auto"/>
              <w:bottom w:val="single" w:sz="4" w:space="0" w:color="auto"/>
              <w:right w:val="nil"/>
            </w:tcBorders>
            <w:shd w:val="clear" w:color="auto" w:fill="auto"/>
            <w:noWrap/>
            <w:vAlign w:val="center"/>
            <w:hideMark/>
          </w:tcPr>
          <w:p w14:paraId="57B629FF" w14:textId="65658FA5" w:rsidR="0064208C" w:rsidRDefault="0064208C" w:rsidP="0064208C">
            <w:pPr>
              <w:rPr>
                <w:rFonts w:ascii="Arial" w:hAnsi="Arial" w:cs="Arial"/>
                <w:b/>
                <w:bCs/>
                <w:sz w:val="16"/>
                <w:szCs w:val="16"/>
              </w:rPr>
            </w:pPr>
            <w:r w:rsidRPr="00B36416">
              <w:rPr>
                <w:rFonts w:ascii="Arial" w:hAnsi="Arial" w:cs="Arial"/>
                <w:b/>
                <w:bCs/>
                <w:sz w:val="16"/>
                <w:szCs w:val="16"/>
                <w:lang w:val="en-ZA"/>
              </w:rPr>
              <w:t>04.01</w:t>
            </w:r>
          </w:p>
        </w:tc>
        <w:tc>
          <w:tcPr>
            <w:tcW w:w="34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75F1F5" w14:textId="540D572A" w:rsidR="0064208C" w:rsidRDefault="0064208C" w:rsidP="0064208C">
            <w:pPr>
              <w:rPr>
                <w:rFonts w:ascii="Arial" w:hAnsi="Arial" w:cs="Arial"/>
                <w:b/>
                <w:bCs/>
                <w:color w:val="000000"/>
                <w:sz w:val="18"/>
                <w:szCs w:val="18"/>
              </w:rPr>
            </w:pPr>
            <w:r w:rsidRPr="00B36416">
              <w:rPr>
                <w:rFonts w:ascii="Arial" w:hAnsi="Arial" w:cs="Arial"/>
                <w:b/>
                <w:bCs/>
                <w:color w:val="000000"/>
                <w:sz w:val="18"/>
                <w:szCs w:val="18"/>
                <w:lang w:val="en-ZA"/>
              </w:rPr>
              <w:t>Milk and cream, unsweetened</w:t>
            </w:r>
          </w:p>
        </w:tc>
        <w:tc>
          <w:tcPr>
            <w:tcW w:w="1488" w:type="dxa"/>
            <w:tcBorders>
              <w:top w:val="single" w:sz="8" w:space="0" w:color="auto"/>
              <w:left w:val="nil"/>
              <w:bottom w:val="single" w:sz="4" w:space="0" w:color="auto"/>
              <w:right w:val="single" w:sz="8" w:space="0" w:color="auto"/>
            </w:tcBorders>
            <w:shd w:val="clear" w:color="auto" w:fill="auto"/>
            <w:noWrap/>
            <w:vAlign w:val="center"/>
            <w:hideMark/>
          </w:tcPr>
          <w:p w14:paraId="01D00113" w14:textId="21175478" w:rsidR="0064208C" w:rsidRDefault="0064208C" w:rsidP="0064208C">
            <w:pPr>
              <w:jc w:val="center"/>
              <w:rPr>
                <w:rFonts w:ascii="Arial" w:hAnsi="Arial" w:cs="Arial"/>
                <w:b/>
                <w:bCs/>
                <w:sz w:val="16"/>
                <w:szCs w:val="16"/>
              </w:rPr>
            </w:pPr>
            <w:r>
              <w:rPr>
                <w:rFonts w:ascii="Arial" w:hAnsi="Arial" w:cs="Arial"/>
                <w:b/>
                <w:bCs/>
                <w:sz w:val="16"/>
                <w:szCs w:val="16"/>
              </w:rPr>
              <w:t>7 591 593</w:t>
            </w:r>
          </w:p>
        </w:tc>
        <w:tc>
          <w:tcPr>
            <w:tcW w:w="1488" w:type="dxa"/>
            <w:tcBorders>
              <w:top w:val="nil"/>
              <w:left w:val="nil"/>
              <w:bottom w:val="single" w:sz="4" w:space="0" w:color="auto"/>
              <w:right w:val="single" w:sz="8" w:space="0" w:color="auto"/>
            </w:tcBorders>
            <w:shd w:val="clear" w:color="auto" w:fill="auto"/>
            <w:noWrap/>
            <w:vAlign w:val="center"/>
            <w:hideMark/>
          </w:tcPr>
          <w:p w14:paraId="23C5EACE" w14:textId="63F4262A" w:rsidR="0064208C" w:rsidRDefault="0064208C" w:rsidP="0064208C">
            <w:pPr>
              <w:jc w:val="center"/>
              <w:rPr>
                <w:rFonts w:ascii="Arial" w:hAnsi="Arial" w:cs="Arial"/>
                <w:b/>
                <w:bCs/>
                <w:sz w:val="16"/>
                <w:szCs w:val="16"/>
              </w:rPr>
            </w:pPr>
            <w:r>
              <w:rPr>
                <w:rFonts w:ascii="Arial" w:hAnsi="Arial" w:cs="Arial"/>
                <w:b/>
                <w:bCs/>
                <w:sz w:val="16"/>
                <w:szCs w:val="16"/>
              </w:rPr>
              <w:t>21 785 184</w:t>
            </w:r>
          </w:p>
        </w:tc>
        <w:tc>
          <w:tcPr>
            <w:tcW w:w="1488" w:type="dxa"/>
            <w:tcBorders>
              <w:top w:val="single" w:sz="8" w:space="0" w:color="auto"/>
              <w:left w:val="nil"/>
              <w:bottom w:val="nil"/>
              <w:right w:val="single" w:sz="8" w:space="0" w:color="auto"/>
            </w:tcBorders>
            <w:shd w:val="clear" w:color="auto" w:fill="auto"/>
            <w:noWrap/>
            <w:vAlign w:val="center"/>
            <w:hideMark/>
          </w:tcPr>
          <w:p w14:paraId="7ACDB473" w14:textId="61DA82DC" w:rsidR="0064208C" w:rsidRDefault="0064208C" w:rsidP="0064208C">
            <w:pPr>
              <w:jc w:val="center"/>
              <w:rPr>
                <w:rFonts w:ascii="Arial" w:hAnsi="Arial" w:cs="Arial"/>
                <w:b/>
                <w:bCs/>
                <w:sz w:val="16"/>
                <w:szCs w:val="16"/>
              </w:rPr>
            </w:pPr>
            <w:r>
              <w:rPr>
                <w:rFonts w:ascii="Arial" w:hAnsi="Arial" w:cs="Arial"/>
                <w:b/>
                <w:bCs/>
                <w:sz w:val="16"/>
                <w:szCs w:val="16"/>
              </w:rPr>
              <w:t>5 693 695</w:t>
            </w:r>
          </w:p>
        </w:tc>
        <w:tc>
          <w:tcPr>
            <w:tcW w:w="1488" w:type="dxa"/>
            <w:tcBorders>
              <w:top w:val="single" w:sz="8" w:space="0" w:color="auto"/>
              <w:left w:val="nil"/>
              <w:bottom w:val="nil"/>
              <w:right w:val="single" w:sz="8" w:space="0" w:color="auto"/>
            </w:tcBorders>
            <w:shd w:val="clear" w:color="auto" w:fill="auto"/>
            <w:noWrap/>
            <w:vAlign w:val="center"/>
            <w:hideMark/>
          </w:tcPr>
          <w:p w14:paraId="40908D3F" w14:textId="6CACA604" w:rsidR="0064208C" w:rsidRDefault="0064208C" w:rsidP="0064208C">
            <w:pPr>
              <w:jc w:val="center"/>
              <w:rPr>
                <w:rFonts w:ascii="Arial" w:hAnsi="Arial" w:cs="Arial"/>
                <w:b/>
                <w:bCs/>
                <w:sz w:val="16"/>
                <w:szCs w:val="16"/>
              </w:rPr>
            </w:pPr>
            <w:r>
              <w:rPr>
                <w:rFonts w:ascii="Arial" w:hAnsi="Arial" w:cs="Arial"/>
                <w:b/>
                <w:bCs/>
                <w:sz w:val="16"/>
                <w:szCs w:val="16"/>
              </w:rPr>
              <w:t>16 338 888</w:t>
            </w:r>
          </w:p>
        </w:tc>
        <w:tc>
          <w:tcPr>
            <w:tcW w:w="1428" w:type="dxa"/>
            <w:tcBorders>
              <w:top w:val="single" w:sz="8" w:space="0" w:color="auto"/>
              <w:left w:val="nil"/>
              <w:bottom w:val="single" w:sz="4" w:space="0" w:color="auto"/>
              <w:right w:val="single" w:sz="4" w:space="0" w:color="auto"/>
            </w:tcBorders>
            <w:shd w:val="clear" w:color="auto" w:fill="auto"/>
            <w:noWrap/>
            <w:vAlign w:val="center"/>
            <w:hideMark/>
          </w:tcPr>
          <w:p w14:paraId="04879244" w14:textId="77777777" w:rsidR="0064208C" w:rsidRDefault="0064208C" w:rsidP="0064208C">
            <w:pPr>
              <w:rPr>
                <w:rFonts w:ascii="Arial" w:hAnsi="Arial" w:cs="Arial"/>
                <w:b/>
                <w:bCs/>
                <w:sz w:val="16"/>
                <w:szCs w:val="16"/>
              </w:rPr>
            </w:pPr>
            <w:r>
              <w:rPr>
                <w:rFonts w:ascii="Arial" w:hAnsi="Arial" w:cs="Arial"/>
                <w:b/>
                <w:bCs/>
                <w:sz w:val="16"/>
                <w:szCs w:val="16"/>
              </w:rPr>
              <w:t> </w:t>
            </w:r>
          </w:p>
        </w:tc>
        <w:tc>
          <w:tcPr>
            <w:tcW w:w="1428" w:type="dxa"/>
            <w:tcBorders>
              <w:top w:val="single" w:sz="8" w:space="0" w:color="auto"/>
              <w:left w:val="nil"/>
              <w:bottom w:val="single" w:sz="4" w:space="0" w:color="auto"/>
              <w:right w:val="single" w:sz="8" w:space="0" w:color="auto"/>
            </w:tcBorders>
            <w:shd w:val="clear" w:color="auto" w:fill="auto"/>
            <w:noWrap/>
            <w:vAlign w:val="center"/>
            <w:hideMark/>
          </w:tcPr>
          <w:p w14:paraId="6002EF27" w14:textId="77777777" w:rsidR="0064208C" w:rsidRDefault="0064208C" w:rsidP="0064208C">
            <w:pPr>
              <w:rPr>
                <w:rFonts w:ascii="Arial" w:hAnsi="Arial" w:cs="Arial"/>
                <w:b/>
                <w:bCs/>
                <w:sz w:val="16"/>
                <w:szCs w:val="16"/>
              </w:rPr>
            </w:pPr>
            <w:r>
              <w:rPr>
                <w:rFonts w:ascii="Arial" w:hAnsi="Arial" w:cs="Arial"/>
                <w:b/>
                <w:bCs/>
                <w:sz w:val="16"/>
                <w:szCs w:val="16"/>
              </w:rPr>
              <w:t> </w:t>
            </w:r>
          </w:p>
        </w:tc>
      </w:tr>
      <w:tr w:rsidR="0064208C" w14:paraId="256B6103" w14:textId="77777777" w:rsidTr="00365180">
        <w:trPr>
          <w:trHeight w:val="282"/>
        </w:trPr>
        <w:tc>
          <w:tcPr>
            <w:tcW w:w="666" w:type="dxa"/>
            <w:tcBorders>
              <w:top w:val="nil"/>
              <w:left w:val="single" w:sz="8" w:space="0" w:color="auto"/>
              <w:bottom w:val="single" w:sz="4" w:space="0" w:color="auto"/>
              <w:right w:val="nil"/>
            </w:tcBorders>
            <w:shd w:val="clear" w:color="auto" w:fill="auto"/>
            <w:noWrap/>
            <w:vAlign w:val="center"/>
            <w:hideMark/>
          </w:tcPr>
          <w:p w14:paraId="15DEE593" w14:textId="0956EF56" w:rsidR="0064208C" w:rsidRDefault="0064208C" w:rsidP="0064208C">
            <w:pPr>
              <w:rPr>
                <w:rFonts w:ascii="Arial" w:hAnsi="Arial" w:cs="Arial"/>
                <w:b/>
                <w:bCs/>
                <w:sz w:val="16"/>
                <w:szCs w:val="16"/>
              </w:rPr>
            </w:pPr>
            <w:r w:rsidRPr="00B36416">
              <w:rPr>
                <w:rFonts w:ascii="Arial" w:hAnsi="Arial" w:cs="Arial"/>
                <w:b/>
                <w:bCs/>
                <w:sz w:val="16"/>
                <w:szCs w:val="16"/>
                <w:lang w:val="en-ZA"/>
              </w:rPr>
              <w:t>04.02</w:t>
            </w:r>
          </w:p>
        </w:tc>
        <w:tc>
          <w:tcPr>
            <w:tcW w:w="3420" w:type="dxa"/>
            <w:tcBorders>
              <w:top w:val="nil"/>
              <w:left w:val="single" w:sz="8" w:space="0" w:color="auto"/>
              <w:bottom w:val="single" w:sz="4" w:space="0" w:color="auto"/>
              <w:right w:val="single" w:sz="8" w:space="0" w:color="auto"/>
            </w:tcBorders>
            <w:shd w:val="clear" w:color="auto" w:fill="auto"/>
            <w:noWrap/>
            <w:vAlign w:val="center"/>
            <w:hideMark/>
          </w:tcPr>
          <w:p w14:paraId="2319E549" w14:textId="134FF652" w:rsidR="0064208C" w:rsidRDefault="0064208C" w:rsidP="0064208C">
            <w:pPr>
              <w:rPr>
                <w:rFonts w:ascii="Arial" w:hAnsi="Arial" w:cs="Arial"/>
                <w:b/>
                <w:bCs/>
                <w:color w:val="000000"/>
                <w:sz w:val="18"/>
                <w:szCs w:val="18"/>
              </w:rPr>
            </w:pPr>
            <w:r w:rsidRPr="00B36416">
              <w:rPr>
                <w:rFonts w:ascii="Arial" w:hAnsi="Arial" w:cs="Arial"/>
                <w:b/>
                <w:bCs/>
                <w:color w:val="000000"/>
                <w:sz w:val="18"/>
                <w:szCs w:val="18"/>
                <w:lang w:val="en-ZA"/>
              </w:rPr>
              <w:t>Milk, concentrated</w:t>
            </w:r>
          </w:p>
        </w:tc>
        <w:tc>
          <w:tcPr>
            <w:tcW w:w="1488" w:type="dxa"/>
            <w:tcBorders>
              <w:top w:val="nil"/>
              <w:left w:val="nil"/>
              <w:bottom w:val="single" w:sz="4" w:space="0" w:color="auto"/>
              <w:right w:val="single" w:sz="8" w:space="0" w:color="auto"/>
            </w:tcBorders>
            <w:shd w:val="clear" w:color="auto" w:fill="auto"/>
            <w:noWrap/>
            <w:vAlign w:val="center"/>
            <w:hideMark/>
          </w:tcPr>
          <w:p w14:paraId="337DF3CB" w14:textId="186A43E3" w:rsidR="0064208C" w:rsidRDefault="0064208C" w:rsidP="0064208C">
            <w:pPr>
              <w:jc w:val="center"/>
              <w:rPr>
                <w:rFonts w:ascii="Arial" w:hAnsi="Arial" w:cs="Arial"/>
                <w:b/>
                <w:bCs/>
                <w:sz w:val="16"/>
                <w:szCs w:val="16"/>
              </w:rPr>
            </w:pPr>
            <w:r>
              <w:rPr>
                <w:rFonts w:ascii="Arial" w:hAnsi="Arial" w:cs="Arial"/>
                <w:b/>
                <w:bCs/>
                <w:sz w:val="16"/>
                <w:szCs w:val="16"/>
              </w:rPr>
              <w:t>19 248 022</w:t>
            </w:r>
          </w:p>
        </w:tc>
        <w:tc>
          <w:tcPr>
            <w:tcW w:w="1488" w:type="dxa"/>
            <w:tcBorders>
              <w:top w:val="nil"/>
              <w:left w:val="nil"/>
              <w:bottom w:val="single" w:sz="4" w:space="0" w:color="auto"/>
              <w:right w:val="single" w:sz="8" w:space="0" w:color="auto"/>
            </w:tcBorders>
            <w:shd w:val="clear" w:color="auto" w:fill="auto"/>
            <w:noWrap/>
            <w:vAlign w:val="center"/>
            <w:hideMark/>
          </w:tcPr>
          <w:p w14:paraId="01FE7729" w14:textId="071C1B02" w:rsidR="0064208C" w:rsidRDefault="0064208C" w:rsidP="0064208C">
            <w:pPr>
              <w:jc w:val="center"/>
              <w:rPr>
                <w:rFonts w:ascii="Arial" w:hAnsi="Arial" w:cs="Arial"/>
                <w:b/>
                <w:bCs/>
                <w:sz w:val="16"/>
                <w:szCs w:val="16"/>
              </w:rPr>
            </w:pPr>
            <w:r>
              <w:rPr>
                <w:rFonts w:ascii="Arial" w:hAnsi="Arial" w:cs="Arial"/>
                <w:b/>
                <w:bCs/>
                <w:sz w:val="16"/>
                <w:szCs w:val="16"/>
              </w:rPr>
              <w:t>10 487 489</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1A2E0D27" w14:textId="59B08E53" w:rsidR="0064208C" w:rsidRDefault="0064208C" w:rsidP="0064208C">
            <w:pPr>
              <w:jc w:val="center"/>
              <w:rPr>
                <w:rFonts w:ascii="Arial" w:hAnsi="Arial" w:cs="Arial"/>
                <w:b/>
                <w:bCs/>
                <w:sz w:val="16"/>
                <w:szCs w:val="16"/>
              </w:rPr>
            </w:pPr>
            <w:r>
              <w:rPr>
                <w:rFonts w:ascii="Arial" w:hAnsi="Arial" w:cs="Arial"/>
                <w:b/>
                <w:bCs/>
                <w:sz w:val="16"/>
                <w:szCs w:val="16"/>
              </w:rPr>
              <w:t>14 436 017</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73BB5FEB" w14:textId="6CDE6BB9" w:rsidR="0064208C" w:rsidRDefault="0064208C" w:rsidP="0064208C">
            <w:pPr>
              <w:jc w:val="center"/>
              <w:rPr>
                <w:rFonts w:ascii="Arial" w:hAnsi="Arial" w:cs="Arial"/>
                <w:b/>
                <w:bCs/>
                <w:sz w:val="16"/>
                <w:szCs w:val="16"/>
              </w:rPr>
            </w:pPr>
            <w:r>
              <w:rPr>
                <w:rFonts w:ascii="Arial" w:hAnsi="Arial" w:cs="Arial"/>
                <w:b/>
                <w:bCs/>
                <w:sz w:val="16"/>
                <w:szCs w:val="16"/>
              </w:rPr>
              <w:t>7 865 617</w:t>
            </w:r>
          </w:p>
        </w:tc>
        <w:tc>
          <w:tcPr>
            <w:tcW w:w="1428" w:type="dxa"/>
            <w:tcBorders>
              <w:top w:val="nil"/>
              <w:left w:val="nil"/>
              <w:bottom w:val="single" w:sz="4" w:space="0" w:color="auto"/>
              <w:right w:val="single" w:sz="4" w:space="0" w:color="auto"/>
            </w:tcBorders>
            <w:shd w:val="clear" w:color="auto" w:fill="auto"/>
            <w:noWrap/>
            <w:vAlign w:val="center"/>
            <w:hideMark/>
          </w:tcPr>
          <w:p w14:paraId="765BA78A" w14:textId="77777777" w:rsidR="0064208C" w:rsidRDefault="0064208C" w:rsidP="0064208C">
            <w:pPr>
              <w:rPr>
                <w:rFonts w:ascii="Arial" w:hAnsi="Arial" w:cs="Arial"/>
                <w:b/>
                <w:bCs/>
                <w:sz w:val="16"/>
                <w:szCs w:val="16"/>
              </w:rPr>
            </w:pPr>
            <w:r>
              <w:rPr>
                <w:rFonts w:ascii="Arial" w:hAnsi="Arial" w:cs="Arial"/>
                <w:b/>
                <w:bCs/>
                <w:sz w:val="16"/>
                <w:szCs w:val="16"/>
              </w:rPr>
              <w:t> </w:t>
            </w:r>
          </w:p>
        </w:tc>
        <w:tc>
          <w:tcPr>
            <w:tcW w:w="1428" w:type="dxa"/>
            <w:tcBorders>
              <w:top w:val="nil"/>
              <w:left w:val="nil"/>
              <w:bottom w:val="single" w:sz="4" w:space="0" w:color="auto"/>
              <w:right w:val="single" w:sz="8" w:space="0" w:color="auto"/>
            </w:tcBorders>
            <w:shd w:val="clear" w:color="auto" w:fill="auto"/>
            <w:noWrap/>
            <w:vAlign w:val="center"/>
            <w:hideMark/>
          </w:tcPr>
          <w:p w14:paraId="35374C00" w14:textId="77777777" w:rsidR="0064208C" w:rsidRDefault="0064208C" w:rsidP="0064208C">
            <w:pPr>
              <w:rPr>
                <w:rFonts w:ascii="Arial" w:hAnsi="Arial" w:cs="Arial"/>
                <w:b/>
                <w:bCs/>
                <w:sz w:val="16"/>
                <w:szCs w:val="16"/>
              </w:rPr>
            </w:pPr>
            <w:r>
              <w:rPr>
                <w:rFonts w:ascii="Arial" w:hAnsi="Arial" w:cs="Arial"/>
                <w:b/>
                <w:bCs/>
                <w:sz w:val="16"/>
                <w:szCs w:val="16"/>
              </w:rPr>
              <w:t> </w:t>
            </w:r>
          </w:p>
        </w:tc>
      </w:tr>
      <w:tr w:rsidR="0064208C" w14:paraId="206E6A33" w14:textId="77777777" w:rsidTr="00365180">
        <w:trPr>
          <w:trHeight w:val="282"/>
        </w:trPr>
        <w:tc>
          <w:tcPr>
            <w:tcW w:w="666" w:type="dxa"/>
            <w:tcBorders>
              <w:top w:val="nil"/>
              <w:left w:val="single" w:sz="8" w:space="0" w:color="auto"/>
              <w:bottom w:val="single" w:sz="4" w:space="0" w:color="auto"/>
              <w:right w:val="nil"/>
            </w:tcBorders>
            <w:shd w:val="clear" w:color="auto" w:fill="auto"/>
            <w:noWrap/>
            <w:vAlign w:val="center"/>
            <w:hideMark/>
          </w:tcPr>
          <w:p w14:paraId="23756EBB" w14:textId="68B4081E" w:rsidR="0064208C" w:rsidRDefault="0064208C" w:rsidP="0064208C">
            <w:pPr>
              <w:rPr>
                <w:rFonts w:ascii="Arial" w:hAnsi="Arial" w:cs="Arial"/>
                <w:b/>
                <w:bCs/>
                <w:sz w:val="16"/>
                <w:szCs w:val="16"/>
              </w:rPr>
            </w:pPr>
            <w:r w:rsidRPr="00B36416">
              <w:rPr>
                <w:rFonts w:ascii="Arial" w:hAnsi="Arial" w:cs="Arial"/>
                <w:b/>
                <w:bCs/>
                <w:sz w:val="16"/>
                <w:szCs w:val="16"/>
                <w:lang w:val="en-ZA"/>
              </w:rPr>
              <w:t>04.03</w:t>
            </w:r>
          </w:p>
        </w:tc>
        <w:tc>
          <w:tcPr>
            <w:tcW w:w="3420" w:type="dxa"/>
            <w:tcBorders>
              <w:top w:val="nil"/>
              <w:left w:val="single" w:sz="8" w:space="0" w:color="auto"/>
              <w:bottom w:val="single" w:sz="4" w:space="0" w:color="auto"/>
              <w:right w:val="single" w:sz="8" w:space="0" w:color="auto"/>
            </w:tcBorders>
            <w:shd w:val="clear" w:color="auto" w:fill="auto"/>
            <w:noWrap/>
            <w:vAlign w:val="center"/>
            <w:hideMark/>
          </w:tcPr>
          <w:p w14:paraId="6B25D013" w14:textId="1EEFF47C" w:rsidR="0064208C" w:rsidRDefault="0064208C" w:rsidP="0064208C">
            <w:pPr>
              <w:rPr>
                <w:rFonts w:ascii="Arial" w:hAnsi="Arial" w:cs="Arial"/>
                <w:b/>
                <w:bCs/>
                <w:color w:val="000000"/>
                <w:sz w:val="18"/>
                <w:szCs w:val="18"/>
              </w:rPr>
            </w:pPr>
            <w:r w:rsidRPr="00B36416">
              <w:rPr>
                <w:rFonts w:ascii="Arial" w:hAnsi="Arial" w:cs="Arial"/>
                <w:b/>
                <w:bCs/>
                <w:color w:val="000000"/>
                <w:sz w:val="18"/>
                <w:szCs w:val="18"/>
                <w:lang w:val="en-ZA"/>
              </w:rPr>
              <w:t>Buttermilk powder, yoghurt</w:t>
            </w:r>
          </w:p>
        </w:tc>
        <w:tc>
          <w:tcPr>
            <w:tcW w:w="1488" w:type="dxa"/>
            <w:tcBorders>
              <w:top w:val="nil"/>
              <w:left w:val="nil"/>
              <w:bottom w:val="single" w:sz="4" w:space="0" w:color="auto"/>
              <w:right w:val="single" w:sz="8" w:space="0" w:color="auto"/>
            </w:tcBorders>
            <w:shd w:val="clear" w:color="auto" w:fill="auto"/>
            <w:noWrap/>
            <w:vAlign w:val="center"/>
            <w:hideMark/>
          </w:tcPr>
          <w:p w14:paraId="24AC686F" w14:textId="093B231B" w:rsidR="0064208C" w:rsidRDefault="0064208C" w:rsidP="0064208C">
            <w:pPr>
              <w:jc w:val="center"/>
              <w:rPr>
                <w:rFonts w:ascii="Arial" w:hAnsi="Arial" w:cs="Arial"/>
                <w:b/>
                <w:bCs/>
                <w:sz w:val="16"/>
                <w:szCs w:val="16"/>
              </w:rPr>
            </w:pPr>
            <w:r>
              <w:rPr>
                <w:rFonts w:ascii="Arial" w:hAnsi="Arial" w:cs="Arial"/>
                <w:b/>
                <w:bCs/>
                <w:sz w:val="16"/>
                <w:szCs w:val="16"/>
              </w:rPr>
              <w:t>3 757 972</w:t>
            </w:r>
          </w:p>
        </w:tc>
        <w:tc>
          <w:tcPr>
            <w:tcW w:w="1488" w:type="dxa"/>
            <w:tcBorders>
              <w:top w:val="nil"/>
              <w:left w:val="nil"/>
              <w:bottom w:val="single" w:sz="4" w:space="0" w:color="auto"/>
              <w:right w:val="single" w:sz="8" w:space="0" w:color="auto"/>
            </w:tcBorders>
            <w:shd w:val="clear" w:color="auto" w:fill="auto"/>
            <w:noWrap/>
            <w:vAlign w:val="center"/>
            <w:hideMark/>
          </w:tcPr>
          <w:p w14:paraId="052F23CC" w14:textId="7042D1E8" w:rsidR="0064208C" w:rsidRDefault="0064208C" w:rsidP="0064208C">
            <w:pPr>
              <w:jc w:val="center"/>
              <w:rPr>
                <w:rFonts w:ascii="Arial" w:hAnsi="Arial" w:cs="Arial"/>
                <w:b/>
                <w:bCs/>
                <w:sz w:val="16"/>
                <w:szCs w:val="16"/>
              </w:rPr>
            </w:pPr>
            <w:r>
              <w:rPr>
                <w:rFonts w:ascii="Arial" w:hAnsi="Arial" w:cs="Arial"/>
                <w:b/>
                <w:bCs/>
                <w:sz w:val="16"/>
                <w:szCs w:val="16"/>
              </w:rPr>
              <w:t>10 805 535</w:t>
            </w:r>
          </w:p>
        </w:tc>
        <w:tc>
          <w:tcPr>
            <w:tcW w:w="1488" w:type="dxa"/>
            <w:tcBorders>
              <w:top w:val="nil"/>
              <w:left w:val="nil"/>
              <w:bottom w:val="single" w:sz="4" w:space="0" w:color="auto"/>
              <w:right w:val="single" w:sz="8" w:space="0" w:color="auto"/>
            </w:tcBorders>
            <w:shd w:val="clear" w:color="auto" w:fill="auto"/>
            <w:noWrap/>
            <w:vAlign w:val="center"/>
            <w:hideMark/>
          </w:tcPr>
          <w:p w14:paraId="7C7D08CC" w14:textId="78A2A73E" w:rsidR="0064208C" w:rsidRDefault="0064208C" w:rsidP="0064208C">
            <w:pPr>
              <w:jc w:val="center"/>
              <w:rPr>
                <w:rFonts w:ascii="Arial" w:hAnsi="Arial" w:cs="Arial"/>
                <w:b/>
                <w:bCs/>
                <w:sz w:val="16"/>
                <w:szCs w:val="16"/>
              </w:rPr>
            </w:pPr>
            <w:r>
              <w:rPr>
                <w:rFonts w:ascii="Arial" w:hAnsi="Arial" w:cs="Arial"/>
                <w:b/>
                <w:bCs/>
                <w:sz w:val="16"/>
                <w:szCs w:val="16"/>
              </w:rPr>
              <w:t>2 818 479</w:t>
            </w:r>
          </w:p>
        </w:tc>
        <w:tc>
          <w:tcPr>
            <w:tcW w:w="1488" w:type="dxa"/>
            <w:tcBorders>
              <w:top w:val="nil"/>
              <w:left w:val="nil"/>
              <w:bottom w:val="single" w:sz="4" w:space="0" w:color="auto"/>
              <w:right w:val="single" w:sz="8" w:space="0" w:color="auto"/>
            </w:tcBorders>
            <w:shd w:val="clear" w:color="auto" w:fill="auto"/>
            <w:noWrap/>
            <w:vAlign w:val="center"/>
            <w:hideMark/>
          </w:tcPr>
          <w:p w14:paraId="63C76315" w14:textId="2871448E" w:rsidR="0064208C" w:rsidRDefault="0064208C" w:rsidP="0064208C">
            <w:pPr>
              <w:jc w:val="center"/>
              <w:rPr>
                <w:rFonts w:ascii="Arial" w:hAnsi="Arial" w:cs="Arial"/>
                <w:b/>
                <w:bCs/>
                <w:sz w:val="16"/>
                <w:szCs w:val="16"/>
              </w:rPr>
            </w:pPr>
            <w:r>
              <w:rPr>
                <w:rFonts w:ascii="Arial" w:hAnsi="Arial" w:cs="Arial"/>
                <w:b/>
                <w:bCs/>
                <w:sz w:val="16"/>
                <w:szCs w:val="16"/>
              </w:rPr>
              <w:t>8 104 151</w:t>
            </w:r>
          </w:p>
        </w:tc>
        <w:tc>
          <w:tcPr>
            <w:tcW w:w="1428" w:type="dxa"/>
            <w:tcBorders>
              <w:top w:val="nil"/>
              <w:left w:val="nil"/>
              <w:bottom w:val="single" w:sz="4" w:space="0" w:color="auto"/>
              <w:right w:val="single" w:sz="4" w:space="0" w:color="auto"/>
            </w:tcBorders>
            <w:shd w:val="clear" w:color="auto" w:fill="auto"/>
            <w:noWrap/>
            <w:vAlign w:val="center"/>
            <w:hideMark/>
          </w:tcPr>
          <w:p w14:paraId="733108E6" w14:textId="77777777" w:rsidR="0064208C" w:rsidRDefault="0064208C" w:rsidP="0064208C">
            <w:pPr>
              <w:rPr>
                <w:rFonts w:ascii="Arial" w:hAnsi="Arial" w:cs="Arial"/>
                <w:b/>
                <w:bCs/>
                <w:sz w:val="16"/>
                <w:szCs w:val="16"/>
              </w:rPr>
            </w:pPr>
            <w:r>
              <w:rPr>
                <w:rFonts w:ascii="Arial" w:hAnsi="Arial" w:cs="Arial"/>
                <w:b/>
                <w:bCs/>
                <w:sz w:val="16"/>
                <w:szCs w:val="16"/>
              </w:rPr>
              <w:t> </w:t>
            </w:r>
          </w:p>
        </w:tc>
        <w:tc>
          <w:tcPr>
            <w:tcW w:w="1428" w:type="dxa"/>
            <w:tcBorders>
              <w:top w:val="nil"/>
              <w:left w:val="nil"/>
              <w:bottom w:val="single" w:sz="4" w:space="0" w:color="auto"/>
              <w:right w:val="single" w:sz="8" w:space="0" w:color="auto"/>
            </w:tcBorders>
            <w:shd w:val="clear" w:color="auto" w:fill="auto"/>
            <w:noWrap/>
            <w:vAlign w:val="center"/>
            <w:hideMark/>
          </w:tcPr>
          <w:p w14:paraId="3B2F4B74" w14:textId="77777777" w:rsidR="0064208C" w:rsidRDefault="0064208C" w:rsidP="0064208C">
            <w:pPr>
              <w:rPr>
                <w:rFonts w:ascii="Arial" w:hAnsi="Arial" w:cs="Arial"/>
                <w:b/>
                <w:bCs/>
                <w:sz w:val="16"/>
                <w:szCs w:val="16"/>
              </w:rPr>
            </w:pPr>
            <w:r>
              <w:rPr>
                <w:rFonts w:ascii="Arial" w:hAnsi="Arial" w:cs="Arial"/>
                <w:b/>
                <w:bCs/>
                <w:sz w:val="16"/>
                <w:szCs w:val="16"/>
              </w:rPr>
              <w:t> </w:t>
            </w:r>
          </w:p>
        </w:tc>
      </w:tr>
      <w:tr w:rsidR="0064208C" w14:paraId="1311E8A3" w14:textId="77777777" w:rsidTr="00365180">
        <w:trPr>
          <w:trHeight w:val="282"/>
        </w:trPr>
        <w:tc>
          <w:tcPr>
            <w:tcW w:w="666" w:type="dxa"/>
            <w:tcBorders>
              <w:top w:val="nil"/>
              <w:left w:val="single" w:sz="8" w:space="0" w:color="auto"/>
              <w:bottom w:val="single" w:sz="4" w:space="0" w:color="auto"/>
              <w:right w:val="nil"/>
            </w:tcBorders>
            <w:shd w:val="clear" w:color="auto" w:fill="auto"/>
            <w:noWrap/>
            <w:vAlign w:val="center"/>
            <w:hideMark/>
          </w:tcPr>
          <w:p w14:paraId="46ECDDD3" w14:textId="191D1251" w:rsidR="0064208C" w:rsidRDefault="0064208C" w:rsidP="0064208C">
            <w:pPr>
              <w:rPr>
                <w:rFonts w:ascii="Arial" w:hAnsi="Arial" w:cs="Arial"/>
                <w:b/>
                <w:bCs/>
                <w:sz w:val="16"/>
                <w:szCs w:val="16"/>
              </w:rPr>
            </w:pPr>
            <w:r w:rsidRPr="00B36416">
              <w:rPr>
                <w:rFonts w:ascii="Arial" w:hAnsi="Arial" w:cs="Arial"/>
                <w:b/>
                <w:bCs/>
                <w:sz w:val="16"/>
                <w:szCs w:val="16"/>
                <w:lang w:val="en-ZA"/>
              </w:rPr>
              <w:t>04.04</w:t>
            </w:r>
          </w:p>
        </w:tc>
        <w:tc>
          <w:tcPr>
            <w:tcW w:w="3420" w:type="dxa"/>
            <w:tcBorders>
              <w:top w:val="nil"/>
              <w:left w:val="single" w:sz="8" w:space="0" w:color="auto"/>
              <w:bottom w:val="single" w:sz="4" w:space="0" w:color="auto"/>
              <w:right w:val="single" w:sz="8" w:space="0" w:color="auto"/>
            </w:tcBorders>
            <w:shd w:val="clear" w:color="auto" w:fill="auto"/>
            <w:noWrap/>
            <w:vAlign w:val="center"/>
            <w:hideMark/>
          </w:tcPr>
          <w:p w14:paraId="0806C371" w14:textId="42F3231A" w:rsidR="0064208C" w:rsidRDefault="0064208C" w:rsidP="0064208C">
            <w:pPr>
              <w:rPr>
                <w:rFonts w:ascii="Arial" w:hAnsi="Arial" w:cs="Arial"/>
                <w:b/>
                <w:bCs/>
                <w:color w:val="000000"/>
                <w:sz w:val="18"/>
                <w:szCs w:val="18"/>
              </w:rPr>
            </w:pPr>
            <w:r w:rsidRPr="00B36416">
              <w:rPr>
                <w:rFonts w:ascii="Arial" w:hAnsi="Arial" w:cs="Arial"/>
                <w:b/>
                <w:bCs/>
                <w:color w:val="000000"/>
                <w:sz w:val="18"/>
                <w:szCs w:val="18"/>
                <w:lang w:val="en-ZA"/>
              </w:rPr>
              <w:t>Whey, whey powder etc</w:t>
            </w:r>
          </w:p>
        </w:tc>
        <w:tc>
          <w:tcPr>
            <w:tcW w:w="1488" w:type="dxa"/>
            <w:tcBorders>
              <w:top w:val="nil"/>
              <w:left w:val="nil"/>
              <w:bottom w:val="single" w:sz="4" w:space="0" w:color="auto"/>
              <w:right w:val="single" w:sz="8" w:space="0" w:color="auto"/>
            </w:tcBorders>
            <w:shd w:val="clear" w:color="auto" w:fill="auto"/>
            <w:noWrap/>
            <w:vAlign w:val="center"/>
            <w:hideMark/>
          </w:tcPr>
          <w:p w14:paraId="06848D16" w14:textId="22B9B1B6" w:rsidR="0064208C" w:rsidRDefault="0064208C" w:rsidP="0064208C">
            <w:pPr>
              <w:jc w:val="center"/>
              <w:rPr>
                <w:rFonts w:ascii="Arial" w:hAnsi="Arial" w:cs="Arial"/>
                <w:b/>
                <w:bCs/>
                <w:sz w:val="16"/>
                <w:szCs w:val="16"/>
              </w:rPr>
            </w:pPr>
            <w:r>
              <w:rPr>
                <w:rFonts w:ascii="Arial" w:hAnsi="Arial" w:cs="Arial"/>
                <w:b/>
                <w:bCs/>
                <w:sz w:val="16"/>
                <w:szCs w:val="16"/>
              </w:rPr>
              <w:t>12 132 302</w:t>
            </w:r>
          </w:p>
        </w:tc>
        <w:tc>
          <w:tcPr>
            <w:tcW w:w="1488" w:type="dxa"/>
            <w:tcBorders>
              <w:top w:val="nil"/>
              <w:left w:val="nil"/>
              <w:bottom w:val="single" w:sz="4" w:space="0" w:color="auto"/>
              <w:right w:val="single" w:sz="8" w:space="0" w:color="auto"/>
            </w:tcBorders>
            <w:shd w:val="clear" w:color="auto" w:fill="auto"/>
            <w:noWrap/>
            <w:vAlign w:val="center"/>
            <w:hideMark/>
          </w:tcPr>
          <w:p w14:paraId="26253FF6" w14:textId="56DDAFED" w:rsidR="0064208C" w:rsidRDefault="0064208C" w:rsidP="0064208C">
            <w:pPr>
              <w:jc w:val="center"/>
              <w:rPr>
                <w:rFonts w:ascii="Arial" w:hAnsi="Arial" w:cs="Arial"/>
                <w:b/>
                <w:bCs/>
                <w:sz w:val="16"/>
                <w:szCs w:val="16"/>
              </w:rPr>
            </w:pPr>
            <w:r>
              <w:rPr>
                <w:rFonts w:ascii="Arial" w:hAnsi="Arial" w:cs="Arial"/>
                <w:b/>
                <w:bCs/>
                <w:sz w:val="16"/>
                <w:szCs w:val="16"/>
              </w:rPr>
              <w:t>1 722 611</w:t>
            </w:r>
          </w:p>
        </w:tc>
        <w:tc>
          <w:tcPr>
            <w:tcW w:w="1488" w:type="dxa"/>
            <w:tcBorders>
              <w:top w:val="nil"/>
              <w:left w:val="nil"/>
              <w:bottom w:val="single" w:sz="4" w:space="0" w:color="auto"/>
              <w:right w:val="single" w:sz="8" w:space="0" w:color="auto"/>
            </w:tcBorders>
            <w:shd w:val="clear" w:color="auto" w:fill="auto"/>
            <w:noWrap/>
            <w:vAlign w:val="center"/>
            <w:hideMark/>
          </w:tcPr>
          <w:p w14:paraId="7E139854" w14:textId="1ABD82BF" w:rsidR="0064208C" w:rsidRDefault="0064208C" w:rsidP="0064208C">
            <w:pPr>
              <w:jc w:val="center"/>
              <w:rPr>
                <w:rFonts w:ascii="Arial" w:hAnsi="Arial" w:cs="Arial"/>
                <w:b/>
                <w:bCs/>
                <w:sz w:val="16"/>
                <w:szCs w:val="16"/>
              </w:rPr>
            </w:pPr>
            <w:r>
              <w:rPr>
                <w:rFonts w:ascii="Arial" w:hAnsi="Arial" w:cs="Arial"/>
                <w:b/>
                <w:bCs/>
                <w:sz w:val="16"/>
                <w:szCs w:val="16"/>
              </w:rPr>
              <w:t>9 099 226</w:t>
            </w:r>
          </w:p>
        </w:tc>
        <w:tc>
          <w:tcPr>
            <w:tcW w:w="1488" w:type="dxa"/>
            <w:tcBorders>
              <w:top w:val="nil"/>
              <w:left w:val="nil"/>
              <w:bottom w:val="single" w:sz="4" w:space="0" w:color="auto"/>
              <w:right w:val="single" w:sz="8" w:space="0" w:color="auto"/>
            </w:tcBorders>
            <w:shd w:val="clear" w:color="auto" w:fill="auto"/>
            <w:noWrap/>
            <w:vAlign w:val="center"/>
            <w:hideMark/>
          </w:tcPr>
          <w:p w14:paraId="50C7D828" w14:textId="04B102F7" w:rsidR="0064208C" w:rsidRDefault="0064208C" w:rsidP="0064208C">
            <w:pPr>
              <w:jc w:val="center"/>
              <w:rPr>
                <w:rFonts w:ascii="Arial" w:hAnsi="Arial" w:cs="Arial"/>
                <w:b/>
                <w:bCs/>
                <w:sz w:val="16"/>
                <w:szCs w:val="16"/>
              </w:rPr>
            </w:pPr>
            <w:r>
              <w:rPr>
                <w:rFonts w:ascii="Arial" w:hAnsi="Arial" w:cs="Arial"/>
                <w:b/>
                <w:bCs/>
                <w:sz w:val="16"/>
                <w:szCs w:val="16"/>
              </w:rPr>
              <w:t>1 291 958</w:t>
            </w:r>
          </w:p>
        </w:tc>
        <w:tc>
          <w:tcPr>
            <w:tcW w:w="1428" w:type="dxa"/>
            <w:tcBorders>
              <w:top w:val="nil"/>
              <w:left w:val="nil"/>
              <w:bottom w:val="single" w:sz="4" w:space="0" w:color="auto"/>
              <w:right w:val="single" w:sz="4" w:space="0" w:color="auto"/>
            </w:tcBorders>
            <w:shd w:val="clear" w:color="auto" w:fill="auto"/>
            <w:noWrap/>
            <w:vAlign w:val="center"/>
            <w:hideMark/>
          </w:tcPr>
          <w:p w14:paraId="1DBC6A4C" w14:textId="77777777" w:rsidR="0064208C" w:rsidRDefault="0064208C" w:rsidP="0064208C">
            <w:pPr>
              <w:rPr>
                <w:rFonts w:ascii="Arial" w:hAnsi="Arial" w:cs="Arial"/>
                <w:b/>
                <w:bCs/>
                <w:sz w:val="16"/>
                <w:szCs w:val="16"/>
              </w:rPr>
            </w:pPr>
            <w:r>
              <w:rPr>
                <w:rFonts w:ascii="Arial" w:hAnsi="Arial" w:cs="Arial"/>
                <w:b/>
                <w:bCs/>
                <w:sz w:val="16"/>
                <w:szCs w:val="16"/>
              </w:rPr>
              <w:t> </w:t>
            </w:r>
          </w:p>
        </w:tc>
        <w:tc>
          <w:tcPr>
            <w:tcW w:w="1428" w:type="dxa"/>
            <w:tcBorders>
              <w:top w:val="nil"/>
              <w:left w:val="nil"/>
              <w:bottom w:val="single" w:sz="4" w:space="0" w:color="auto"/>
              <w:right w:val="single" w:sz="8" w:space="0" w:color="auto"/>
            </w:tcBorders>
            <w:shd w:val="clear" w:color="auto" w:fill="auto"/>
            <w:noWrap/>
            <w:vAlign w:val="center"/>
            <w:hideMark/>
          </w:tcPr>
          <w:p w14:paraId="6046B16F" w14:textId="77777777" w:rsidR="0064208C" w:rsidRDefault="0064208C" w:rsidP="0064208C">
            <w:pPr>
              <w:rPr>
                <w:rFonts w:ascii="Arial" w:hAnsi="Arial" w:cs="Arial"/>
                <w:b/>
                <w:bCs/>
                <w:sz w:val="16"/>
                <w:szCs w:val="16"/>
              </w:rPr>
            </w:pPr>
            <w:r>
              <w:rPr>
                <w:rFonts w:ascii="Arial" w:hAnsi="Arial" w:cs="Arial"/>
                <w:b/>
                <w:bCs/>
                <w:sz w:val="16"/>
                <w:szCs w:val="16"/>
              </w:rPr>
              <w:t> </w:t>
            </w:r>
          </w:p>
        </w:tc>
      </w:tr>
      <w:tr w:rsidR="0064208C" w14:paraId="4027F5DB" w14:textId="77777777" w:rsidTr="00365180">
        <w:trPr>
          <w:trHeight w:val="282"/>
        </w:trPr>
        <w:tc>
          <w:tcPr>
            <w:tcW w:w="666" w:type="dxa"/>
            <w:tcBorders>
              <w:top w:val="nil"/>
              <w:left w:val="single" w:sz="8" w:space="0" w:color="auto"/>
              <w:bottom w:val="single" w:sz="4" w:space="0" w:color="auto"/>
              <w:right w:val="nil"/>
            </w:tcBorders>
            <w:shd w:val="clear" w:color="auto" w:fill="auto"/>
            <w:noWrap/>
            <w:vAlign w:val="center"/>
            <w:hideMark/>
          </w:tcPr>
          <w:p w14:paraId="31166B9D" w14:textId="1B785DDE" w:rsidR="0064208C" w:rsidRDefault="0064208C" w:rsidP="0064208C">
            <w:pPr>
              <w:rPr>
                <w:rFonts w:ascii="Arial" w:hAnsi="Arial" w:cs="Arial"/>
                <w:b/>
                <w:bCs/>
                <w:sz w:val="16"/>
                <w:szCs w:val="16"/>
              </w:rPr>
            </w:pPr>
            <w:r w:rsidRPr="00B36416">
              <w:rPr>
                <w:rFonts w:ascii="Arial" w:hAnsi="Arial" w:cs="Arial"/>
                <w:b/>
                <w:bCs/>
                <w:sz w:val="16"/>
                <w:szCs w:val="16"/>
                <w:lang w:val="en-ZA"/>
              </w:rPr>
              <w:t>04.05</w:t>
            </w:r>
          </w:p>
        </w:tc>
        <w:tc>
          <w:tcPr>
            <w:tcW w:w="3420" w:type="dxa"/>
            <w:tcBorders>
              <w:top w:val="nil"/>
              <w:left w:val="single" w:sz="8" w:space="0" w:color="auto"/>
              <w:bottom w:val="single" w:sz="4" w:space="0" w:color="auto"/>
              <w:right w:val="single" w:sz="8" w:space="0" w:color="auto"/>
            </w:tcBorders>
            <w:shd w:val="clear" w:color="auto" w:fill="auto"/>
            <w:noWrap/>
            <w:vAlign w:val="center"/>
            <w:hideMark/>
          </w:tcPr>
          <w:p w14:paraId="442B3AEE" w14:textId="1F0F36AE" w:rsidR="0064208C" w:rsidRDefault="0064208C" w:rsidP="0064208C">
            <w:pPr>
              <w:rPr>
                <w:rFonts w:ascii="Arial" w:hAnsi="Arial" w:cs="Arial"/>
                <w:b/>
                <w:bCs/>
                <w:color w:val="000000"/>
                <w:sz w:val="18"/>
                <w:szCs w:val="18"/>
              </w:rPr>
            </w:pPr>
            <w:r w:rsidRPr="00B36416">
              <w:rPr>
                <w:rFonts w:ascii="Arial" w:hAnsi="Arial" w:cs="Arial"/>
                <w:b/>
                <w:bCs/>
                <w:color w:val="000000"/>
                <w:sz w:val="18"/>
                <w:szCs w:val="18"/>
                <w:lang w:val="en-ZA"/>
              </w:rPr>
              <w:t>Butter, butter spreads and butter oil</w:t>
            </w:r>
          </w:p>
        </w:tc>
        <w:tc>
          <w:tcPr>
            <w:tcW w:w="1488" w:type="dxa"/>
            <w:tcBorders>
              <w:top w:val="nil"/>
              <w:left w:val="nil"/>
              <w:bottom w:val="single" w:sz="4" w:space="0" w:color="auto"/>
              <w:right w:val="single" w:sz="8" w:space="0" w:color="auto"/>
            </w:tcBorders>
            <w:shd w:val="clear" w:color="auto" w:fill="auto"/>
            <w:noWrap/>
            <w:vAlign w:val="center"/>
            <w:hideMark/>
          </w:tcPr>
          <w:p w14:paraId="49808E95" w14:textId="3866D411" w:rsidR="0064208C" w:rsidRDefault="0064208C" w:rsidP="0064208C">
            <w:pPr>
              <w:jc w:val="center"/>
              <w:rPr>
                <w:rFonts w:ascii="Arial" w:hAnsi="Arial" w:cs="Arial"/>
                <w:b/>
                <w:bCs/>
                <w:sz w:val="16"/>
                <w:szCs w:val="16"/>
              </w:rPr>
            </w:pPr>
            <w:r>
              <w:rPr>
                <w:rFonts w:ascii="Arial" w:hAnsi="Arial" w:cs="Arial"/>
                <w:b/>
                <w:bCs/>
                <w:sz w:val="16"/>
                <w:szCs w:val="16"/>
              </w:rPr>
              <w:t>1 359 353</w:t>
            </w:r>
          </w:p>
        </w:tc>
        <w:tc>
          <w:tcPr>
            <w:tcW w:w="1488" w:type="dxa"/>
            <w:tcBorders>
              <w:top w:val="nil"/>
              <w:left w:val="nil"/>
              <w:bottom w:val="single" w:sz="4" w:space="0" w:color="auto"/>
              <w:right w:val="single" w:sz="8" w:space="0" w:color="auto"/>
            </w:tcBorders>
            <w:shd w:val="clear" w:color="auto" w:fill="auto"/>
            <w:noWrap/>
            <w:vAlign w:val="center"/>
            <w:hideMark/>
          </w:tcPr>
          <w:p w14:paraId="63EAC6F7" w14:textId="14BCD326" w:rsidR="0064208C" w:rsidRDefault="0064208C" w:rsidP="0064208C">
            <w:pPr>
              <w:jc w:val="center"/>
              <w:rPr>
                <w:rFonts w:ascii="Arial" w:hAnsi="Arial" w:cs="Arial"/>
                <w:b/>
                <w:bCs/>
                <w:sz w:val="16"/>
                <w:szCs w:val="16"/>
              </w:rPr>
            </w:pPr>
            <w:r>
              <w:rPr>
                <w:rFonts w:ascii="Arial" w:hAnsi="Arial" w:cs="Arial"/>
                <w:b/>
                <w:bCs/>
                <w:sz w:val="16"/>
                <w:szCs w:val="16"/>
              </w:rPr>
              <w:t>1 073 542</w:t>
            </w:r>
          </w:p>
        </w:tc>
        <w:tc>
          <w:tcPr>
            <w:tcW w:w="1488" w:type="dxa"/>
            <w:tcBorders>
              <w:top w:val="nil"/>
              <w:left w:val="nil"/>
              <w:bottom w:val="single" w:sz="4" w:space="0" w:color="auto"/>
              <w:right w:val="single" w:sz="8" w:space="0" w:color="auto"/>
            </w:tcBorders>
            <w:shd w:val="clear" w:color="auto" w:fill="auto"/>
            <w:noWrap/>
            <w:vAlign w:val="center"/>
            <w:hideMark/>
          </w:tcPr>
          <w:p w14:paraId="40DFCD98" w14:textId="4C145211" w:rsidR="0064208C" w:rsidRDefault="0064208C" w:rsidP="0064208C">
            <w:pPr>
              <w:jc w:val="center"/>
              <w:rPr>
                <w:rFonts w:ascii="Arial" w:hAnsi="Arial" w:cs="Arial"/>
                <w:b/>
                <w:bCs/>
                <w:sz w:val="16"/>
                <w:szCs w:val="16"/>
              </w:rPr>
            </w:pPr>
            <w:r>
              <w:rPr>
                <w:rFonts w:ascii="Arial" w:hAnsi="Arial" w:cs="Arial"/>
                <w:b/>
                <w:bCs/>
                <w:sz w:val="16"/>
                <w:szCs w:val="16"/>
              </w:rPr>
              <w:t>1 019 515</w:t>
            </w:r>
          </w:p>
        </w:tc>
        <w:tc>
          <w:tcPr>
            <w:tcW w:w="1488" w:type="dxa"/>
            <w:tcBorders>
              <w:top w:val="nil"/>
              <w:left w:val="nil"/>
              <w:bottom w:val="single" w:sz="4" w:space="0" w:color="auto"/>
              <w:right w:val="single" w:sz="8" w:space="0" w:color="auto"/>
            </w:tcBorders>
            <w:shd w:val="clear" w:color="auto" w:fill="auto"/>
            <w:noWrap/>
            <w:vAlign w:val="center"/>
            <w:hideMark/>
          </w:tcPr>
          <w:p w14:paraId="64DF0E38" w14:textId="211A3437" w:rsidR="0064208C" w:rsidRDefault="0064208C" w:rsidP="0064208C">
            <w:pPr>
              <w:jc w:val="center"/>
              <w:rPr>
                <w:rFonts w:ascii="Arial" w:hAnsi="Arial" w:cs="Arial"/>
                <w:b/>
                <w:bCs/>
                <w:sz w:val="16"/>
                <w:szCs w:val="16"/>
              </w:rPr>
            </w:pPr>
            <w:r>
              <w:rPr>
                <w:rFonts w:ascii="Arial" w:hAnsi="Arial" w:cs="Arial"/>
                <w:b/>
                <w:bCs/>
                <w:sz w:val="16"/>
                <w:szCs w:val="16"/>
              </w:rPr>
              <w:t>805 156</w:t>
            </w:r>
          </w:p>
        </w:tc>
        <w:tc>
          <w:tcPr>
            <w:tcW w:w="1428" w:type="dxa"/>
            <w:tcBorders>
              <w:top w:val="nil"/>
              <w:left w:val="nil"/>
              <w:bottom w:val="single" w:sz="4" w:space="0" w:color="auto"/>
              <w:right w:val="single" w:sz="4" w:space="0" w:color="auto"/>
            </w:tcBorders>
            <w:shd w:val="clear" w:color="auto" w:fill="auto"/>
            <w:noWrap/>
            <w:vAlign w:val="center"/>
            <w:hideMark/>
          </w:tcPr>
          <w:p w14:paraId="5C31578E" w14:textId="77777777" w:rsidR="0064208C" w:rsidRDefault="0064208C" w:rsidP="0064208C">
            <w:pPr>
              <w:rPr>
                <w:rFonts w:ascii="Arial" w:hAnsi="Arial" w:cs="Arial"/>
                <w:b/>
                <w:bCs/>
                <w:sz w:val="16"/>
                <w:szCs w:val="16"/>
              </w:rPr>
            </w:pPr>
            <w:r>
              <w:rPr>
                <w:rFonts w:ascii="Arial" w:hAnsi="Arial" w:cs="Arial"/>
                <w:b/>
                <w:bCs/>
                <w:sz w:val="16"/>
                <w:szCs w:val="16"/>
              </w:rPr>
              <w:t> </w:t>
            </w:r>
          </w:p>
        </w:tc>
        <w:tc>
          <w:tcPr>
            <w:tcW w:w="1428" w:type="dxa"/>
            <w:tcBorders>
              <w:top w:val="nil"/>
              <w:left w:val="nil"/>
              <w:bottom w:val="single" w:sz="4" w:space="0" w:color="auto"/>
              <w:right w:val="single" w:sz="8" w:space="0" w:color="auto"/>
            </w:tcBorders>
            <w:shd w:val="clear" w:color="auto" w:fill="auto"/>
            <w:noWrap/>
            <w:vAlign w:val="center"/>
            <w:hideMark/>
          </w:tcPr>
          <w:p w14:paraId="6BF8BAED" w14:textId="77777777" w:rsidR="0064208C" w:rsidRDefault="0064208C" w:rsidP="0064208C">
            <w:pPr>
              <w:rPr>
                <w:rFonts w:ascii="Arial" w:hAnsi="Arial" w:cs="Arial"/>
                <w:b/>
                <w:bCs/>
                <w:sz w:val="16"/>
                <w:szCs w:val="16"/>
              </w:rPr>
            </w:pPr>
            <w:r>
              <w:rPr>
                <w:rFonts w:ascii="Arial" w:hAnsi="Arial" w:cs="Arial"/>
                <w:b/>
                <w:bCs/>
                <w:sz w:val="16"/>
                <w:szCs w:val="16"/>
              </w:rPr>
              <w:t> </w:t>
            </w:r>
          </w:p>
        </w:tc>
      </w:tr>
      <w:tr w:rsidR="0064208C" w14:paraId="7710F148" w14:textId="77777777" w:rsidTr="00365180">
        <w:trPr>
          <w:trHeight w:val="282"/>
        </w:trPr>
        <w:tc>
          <w:tcPr>
            <w:tcW w:w="666" w:type="dxa"/>
            <w:tcBorders>
              <w:top w:val="nil"/>
              <w:left w:val="single" w:sz="8" w:space="0" w:color="auto"/>
              <w:bottom w:val="single" w:sz="8" w:space="0" w:color="auto"/>
              <w:right w:val="nil"/>
            </w:tcBorders>
            <w:shd w:val="clear" w:color="auto" w:fill="auto"/>
            <w:noWrap/>
            <w:vAlign w:val="center"/>
            <w:hideMark/>
          </w:tcPr>
          <w:p w14:paraId="580FB1CB" w14:textId="215986A5" w:rsidR="0064208C" w:rsidRDefault="0064208C" w:rsidP="0064208C">
            <w:pPr>
              <w:rPr>
                <w:rFonts w:ascii="Arial" w:hAnsi="Arial" w:cs="Arial"/>
                <w:b/>
                <w:bCs/>
                <w:sz w:val="16"/>
                <w:szCs w:val="16"/>
              </w:rPr>
            </w:pPr>
            <w:r w:rsidRPr="00B36416">
              <w:rPr>
                <w:rFonts w:ascii="Arial" w:hAnsi="Arial" w:cs="Arial"/>
                <w:b/>
                <w:bCs/>
                <w:sz w:val="16"/>
                <w:szCs w:val="16"/>
                <w:lang w:val="en-ZA"/>
              </w:rPr>
              <w:t>04.06</w:t>
            </w:r>
          </w:p>
        </w:tc>
        <w:tc>
          <w:tcPr>
            <w:tcW w:w="3420" w:type="dxa"/>
            <w:tcBorders>
              <w:top w:val="nil"/>
              <w:left w:val="single" w:sz="8" w:space="0" w:color="auto"/>
              <w:bottom w:val="single" w:sz="8" w:space="0" w:color="auto"/>
              <w:right w:val="single" w:sz="8" w:space="0" w:color="auto"/>
            </w:tcBorders>
            <w:shd w:val="clear" w:color="auto" w:fill="auto"/>
            <w:noWrap/>
            <w:vAlign w:val="center"/>
            <w:hideMark/>
          </w:tcPr>
          <w:p w14:paraId="6D248D6A" w14:textId="4BFB316A" w:rsidR="0064208C" w:rsidRDefault="0064208C" w:rsidP="0064208C">
            <w:pPr>
              <w:rPr>
                <w:rFonts w:ascii="Arial" w:hAnsi="Arial" w:cs="Arial"/>
                <w:b/>
                <w:bCs/>
                <w:color w:val="000000"/>
                <w:sz w:val="18"/>
                <w:szCs w:val="18"/>
              </w:rPr>
            </w:pPr>
            <w:r w:rsidRPr="00B36416">
              <w:rPr>
                <w:rFonts w:ascii="Arial" w:hAnsi="Arial" w:cs="Arial"/>
                <w:b/>
                <w:bCs/>
                <w:color w:val="000000"/>
                <w:sz w:val="18"/>
                <w:szCs w:val="18"/>
                <w:lang w:val="en-ZA"/>
              </w:rPr>
              <w:t>Cheese and curd</w:t>
            </w:r>
          </w:p>
        </w:tc>
        <w:tc>
          <w:tcPr>
            <w:tcW w:w="1488" w:type="dxa"/>
            <w:tcBorders>
              <w:top w:val="nil"/>
              <w:left w:val="nil"/>
              <w:bottom w:val="single" w:sz="8" w:space="0" w:color="auto"/>
              <w:right w:val="single" w:sz="8" w:space="0" w:color="auto"/>
            </w:tcBorders>
            <w:shd w:val="clear" w:color="auto" w:fill="auto"/>
            <w:noWrap/>
            <w:vAlign w:val="center"/>
            <w:hideMark/>
          </w:tcPr>
          <w:p w14:paraId="2E51FF17" w14:textId="34398458" w:rsidR="0064208C" w:rsidRDefault="0064208C" w:rsidP="0064208C">
            <w:pPr>
              <w:jc w:val="center"/>
              <w:rPr>
                <w:rFonts w:ascii="Arial" w:hAnsi="Arial" w:cs="Arial"/>
                <w:b/>
                <w:bCs/>
                <w:sz w:val="16"/>
                <w:szCs w:val="16"/>
              </w:rPr>
            </w:pPr>
            <w:r>
              <w:rPr>
                <w:rFonts w:ascii="Arial" w:hAnsi="Arial" w:cs="Arial"/>
                <w:b/>
                <w:bCs/>
                <w:sz w:val="16"/>
                <w:szCs w:val="16"/>
              </w:rPr>
              <w:t>7 348 898</w:t>
            </w:r>
          </w:p>
        </w:tc>
        <w:tc>
          <w:tcPr>
            <w:tcW w:w="1488" w:type="dxa"/>
            <w:tcBorders>
              <w:top w:val="nil"/>
              <w:left w:val="nil"/>
              <w:bottom w:val="single" w:sz="8" w:space="0" w:color="auto"/>
              <w:right w:val="single" w:sz="8" w:space="0" w:color="auto"/>
            </w:tcBorders>
            <w:shd w:val="clear" w:color="auto" w:fill="auto"/>
            <w:noWrap/>
            <w:vAlign w:val="center"/>
            <w:hideMark/>
          </w:tcPr>
          <w:p w14:paraId="1AB3D845" w14:textId="415DA4DC" w:rsidR="0064208C" w:rsidRDefault="0064208C" w:rsidP="0064208C">
            <w:pPr>
              <w:jc w:val="center"/>
              <w:rPr>
                <w:rFonts w:ascii="Arial" w:hAnsi="Arial" w:cs="Arial"/>
                <w:b/>
                <w:bCs/>
                <w:sz w:val="16"/>
                <w:szCs w:val="16"/>
              </w:rPr>
            </w:pPr>
            <w:r>
              <w:rPr>
                <w:rFonts w:ascii="Arial" w:hAnsi="Arial" w:cs="Arial"/>
                <w:b/>
                <w:bCs/>
                <w:sz w:val="16"/>
                <w:szCs w:val="16"/>
              </w:rPr>
              <w:t>7 657 022</w:t>
            </w:r>
          </w:p>
        </w:tc>
        <w:tc>
          <w:tcPr>
            <w:tcW w:w="1488" w:type="dxa"/>
            <w:tcBorders>
              <w:top w:val="nil"/>
              <w:left w:val="nil"/>
              <w:bottom w:val="single" w:sz="8" w:space="0" w:color="auto"/>
              <w:right w:val="single" w:sz="8" w:space="0" w:color="auto"/>
            </w:tcBorders>
            <w:shd w:val="clear" w:color="auto" w:fill="auto"/>
            <w:noWrap/>
            <w:vAlign w:val="center"/>
            <w:hideMark/>
          </w:tcPr>
          <w:p w14:paraId="007C8A6A" w14:textId="16C54EA8" w:rsidR="0064208C" w:rsidRDefault="0064208C" w:rsidP="0064208C">
            <w:pPr>
              <w:jc w:val="center"/>
              <w:rPr>
                <w:rFonts w:ascii="Arial" w:hAnsi="Arial" w:cs="Arial"/>
                <w:b/>
                <w:bCs/>
                <w:sz w:val="16"/>
                <w:szCs w:val="16"/>
              </w:rPr>
            </w:pPr>
            <w:r>
              <w:rPr>
                <w:rFonts w:ascii="Arial" w:hAnsi="Arial" w:cs="Arial"/>
                <w:b/>
                <w:bCs/>
                <w:sz w:val="16"/>
                <w:szCs w:val="16"/>
              </w:rPr>
              <w:t>5 511 674</w:t>
            </w:r>
          </w:p>
        </w:tc>
        <w:tc>
          <w:tcPr>
            <w:tcW w:w="1488" w:type="dxa"/>
            <w:tcBorders>
              <w:top w:val="nil"/>
              <w:left w:val="nil"/>
              <w:bottom w:val="single" w:sz="8" w:space="0" w:color="auto"/>
              <w:right w:val="single" w:sz="8" w:space="0" w:color="auto"/>
            </w:tcBorders>
            <w:shd w:val="clear" w:color="auto" w:fill="auto"/>
            <w:noWrap/>
            <w:vAlign w:val="center"/>
            <w:hideMark/>
          </w:tcPr>
          <w:p w14:paraId="44D6B297" w14:textId="53FC3266" w:rsidR="0064208C" w:rsidRDefault="0064208C" w:rsidP="0064208C">
            <w:pPr>
              <w:jc w:val="center"/>
              <w:rPr>
                <w:rFonts w:ascii="Arial" w:hAnsi="Arial" w:cs="Arial"/>
                <w:b/>
                <w:bCs/>
                <w:sz w:val="16"/>
                <w:szCs w:val="16"/>
              </w:rPr>
            </w:pPr>
            <w:r>
              <w:rPr>
                <w:rFonts w:ascii="Arial" w:hAnsi="Arial" w:cs="Arial"/>
                <w:b/>
                <w:bCs/>
                <w:sz w:val="16"/>
                <w:szCs w:val="16"/>
              </w:rPr>
              <w:t>5 742 766</w:t>
            </w:r>
          </w:p>
        </w:tc>
        <w:tc>
          <w:tcPr>
            <w:tcW w:w="1428" w:type="dxa"/>
            <w:tcBorders>
              <w:top w:val="nil"/>
              <w:left w:val="nil"/>
              <w:bottom w:val="single" w:sz="8" w:space="0" w:color="auto"/>
              <w:right w:val="single" w:sz="4" w:space="0" w:color="auto"/>
            </w:tcBorders>
            <w:shd w:val="clear" w:color="auto" w:fill="auto"/>
            <w:noWrap/>
            <w:vAlign w:val="center"/>
            <w:hideMark/>
          </w:tcPr>
          <w:p w14:paraId="7B8E1987" w14:textId="77777777" w:rsidR="0064208C" w:rsidRDefault="0064208C" w:rsidP="0064208C">
            <w:pPr>
              <w:rPr>
                <w:rFonts w:ascii="Arial" w:hAnsi="Arial" w:cs="Arial"/>
                <w:b/>
                <w:bCs/>
                <w:sz w:val="16"/>
                <w:szCs w:val="16"/>
              </w:rPr>
            </w:pPr>
            <w:r>
              <w:rPr>
                <w:rFonts w:ascii="Arial" w:hAnsi="Arial" w:cs="Arial"/>
                <w:b/>
                <w:bCs/>
                <w:sz w:val="16"/>
                <w:szCs w:val="16"/>
              </w:rPr>
              <w:t> </w:t>
            </w:r>
          </w:p>
        </w:tc>
        <w:tc>
          <w:tcPr>
            <w:tcW w:w="1428" w:type="dxa"/>
            <w:tcBorders>
              <w:top w:val="nil"/>
              <w:left w:val="nil"/>
              <w:bottom w:val="single" w:sz="8" w:space="0" w:color="auto"/>
              <w:right w:val="single" w:sz="8" w:space="0" w:color="auto"/>
            </w:tcBorders>
            <w:shd w:val="clear" w:color="auto" w:fill="auto"/>
            <w:noWrap/>
            <w:vAlign w:val="center"/>
            <w:hideMark/>
          </w:tcPr>
          <w:p w14:paraId="15765113" w14:textId="77777777" w:rsidR="0064208C" w:rsidRDefault="0064208C" w:rsidP="0064208C">
            <w:pPr>
              <w:rPr>
                <w:rFonts w:ascii="Arial" w:hAnsi="Arial" w:cs="Arial"/>
                <w:b/>
                <w:bCs/>
                <w:sz w:val="16"/>
                <w:szCs w:val="16"/>
              </w:rPr>
            </w:pPr>
            <w:r>
              <w:rPr>
                <w:rFonts w:ascii="Arial" w:hAnsi="Arial" w:cs="Arial"/>
                <w:b/>
                <w:bCs/>
                <w:sz w:val="16"/>
                <w:szCs w:val="16"/>
              </w:rPr>
              <w:t> </w:t>
            </w:r>
          </w:p>
        </w:tc>
      </w:tr>
      <w:tr w:rsidR="0064208C" w14:paraId="33C9C79E" w14:textId="77777777" w:rsidTr="00575600">
        <w:trPr>
          <w:trHeight w:val="282"/>
        </w:trPr>
        <w:tc>
          <w:tcPr>
            <w:tcW w:w="666" w:type="dxa"/>
            <w:tcBorders>
              <w:top w:val="nil"/>
              <w:left w:val="single" w:sz="8" w:space="0" w:color="auto"/>
              <w:bottom w:val="single" w:sz="8" w:space="0" w:color="auto"/>
              <w:right w:val="nil"/>
            </w:tcBorders>
            <w:shd w:val="clear" w:color="auto" w:fill="auto"/>
            <w:noWrap/>
            <w:vAlign w:val="bottom"/>
            <w:hideMark/>
          </w:tcPr>
          <w:p w14:paraId="60055DE0" w14:textId="64F56BB1" w:rsidR="0064208C" w:rsidRDefault="0064208C" w:rsidP="0064208C">
            <w:pPr>
              <w:jc w:val="right"/>
              <w:rPr>
                <w:rFonts w:ascii="Arial" w:hAnsi="Arial" w:cs="Arial"/>
                <w:color w:val="FF0000"/>
                <w:sz w:val="16"/>
                <w:szCs w:val="16"/>
              </w:rPr>
            </w:pPr>
            <w:r>
              <w:rPr>
                <w:rFonts w:ascii="Arial" w:hAnsi="Arial" w:cs="Arial"/>
                <w:color w:val="FF0000"/>
                <w:sz w:val="16"/>
                <w:szCs w:val="16"/>
              </w:rPr>
              <w:t> </w:t>
            </w:r>
          </w:p>
        </w:tc>
        <w:tc>
          <w:tcPr>
            <w:tcW w:w="3420" w:type="dxa"/>
            <w:tcBorders>
              <w:top w:val="nil"/>
              <w:left w:val="single" w:sz="8" w:space="0" w:color="auto"/>
              <w:bottom w:val="single" w:sz="8" w:space="0" w:color="auto"/>
              <w:right w:val="single" w:sz="4" w:space="0" w:color="auto"/>
            </w:tcBorders>
            <w:shd w:val="clear" w:color="auto" w:fill="auto"/>
            <w:noWrap/>
            <w:vAlign w:val="center"/>
            <w:hideMark/>
          </w:tcPr>
          <w:p w14:paraId="48EF4AFE" w14:textId="1D8634C4" w:rsidR="0064208C" w:rsidRDefault="0064208C" w:rsidP="0064208C">
            <w:pPr>
              <w:rPr>
                <w:rFonts w:ascii="Arial" w:hAnsi="Arial" w:cs="Arial"/>
                <w:b/>
                <w:bCs/>
                <w:color w:val="FF0000"/>
                <w:sz w:val="16"/>
                <w:szCs w:val="16"/>
              </w:rPr>
            </w:pPr>
            <w:r>
              <w:rPr>
                <w:rFonts w:ascii="Arial" w:hAnsi="Arial" w:cs="Arial"/>
                <w:b/>
                <w:bCs/>
                <w:color w:val="FF0000"/>
                <w:sz w:val="16"/>
                <w:szCs w:val="16"/>
              </w:rPr>
              <w:t>Total</w:t>
            </w:r>
          </w:p>
        </w:tc>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1F1CCC57" w14:textId="12A2B062" w:rsidR="0064208C" w:rsidRDefault="0064208C" w:rsidP="0064208C">
            <w:pPr>
              <w:jc w:val="center"/>
              <w:rPr>
                <w:rFonts w:ascii="Arial" w:hAnsi="Arial" w:cs="Arial"/>
                <w:b/>
                <w:bCs/>
                <w:color w:val="FF0000"/>
                <w:sz w:val="16"/>
                <w:szCs w:val="16"/>
              </w:rPr>
            </w:pPr>
            <w:r>
              <w:rPr>
                <w:rFonts w:ascii="Arial" w:hAnsi="Arial" w:cs="Arial"/>
                <w:b/>
                <w:bCs/>
                <w:color w:val="FF0000"/>
                <w:sz w:val="16"/>
                <w:szCs w:val="16"/>
              </w:rPr>
              <w:t>51 438 141</w:t>
            </w:r>
          </w:p>
        </w:tc>
        <w:tc>
          <w:tcPr>
            <w:tcW w:w="1488" w:type="dxa"/>
            <w:tcBorders>
              <w:top w:val="nil"/>
              <w:left w:val="nil"/>
              <w:bottom w:val="single" w:sz="8" w:space="0" w:color="auto"/>
              <w:right w:val="single" w:sz="8" w:space="0" w:color="auto"/>
            </w:tcBorders>
            <w:shd w:val="clear" w:color="auto" w:fill="auto"/>
            <w:noWrap/>
            <w:vAlign w:val="bottom"/>
            <w:hideMark/>
          </w:tcPr>
          <w:p w14:paraId="2ED7E5D2" w14:textId="1221BAC9" w:rsidR="0064208C" w:rsidRDefault="0064208C" w:rsidP="0064208C">
            <w:pPr>
              <w:jc w:val="center"/>
              <w:rPr>
                <w:rFonts w:ascii="Arial" w:hAnsi="Arial" w:cs="Arial"/>
                <w:b/>
                <w:bCs/>
                <w:color w:val="FF0000"/>
                <w:sz w:val="16"/>
                <w:szCs w:val="16"/>
              </w:rPr>
            </w:pPr>
            <w:r>
              <w:rPr>
                <w:rFonts w:ascii="Arial" w:hAnsi="Arial" w:cs="Arial"/>
                <w:b/>
                <w:bCs/>
                <w:color w:val="FF0000"/>
                <w:sz w:val="16"/>
                <w:szCs w:val="16"/>
              </w:rPr>
              <w:t>53 531 382</w:t>
            </w:r>
          </w:p>
        </w:tc>
        <w:tc>
          <w:tcPr>
            <w:tcW w:w="1488" w:type="dxa"/>
            <w:tcBorders>
              <w:top w:val="nil"/>
              <w:left w:val="nil"/>
              <w:bottom w:val="single" w:sz="8" w:space="0" w:color="auto"/>
              <w:right w:val="single" w:sz="8" w:space="0" w:color="auto"/>
            </w:tcBorders>
            <w:shd w:val="clear" w:color="auto" w:fill="auto"/>
            <w:noWrap/>
            <w:vAlign w:val="bottom"/>
            <w:hideMark/>
          </w:tcPr>
          <w:p w14:paraId="2B987651" w14:textId="3FAC9688" w:rsidR="0064208C" w:rsidRDefault="0064208C" w:rsidP="0064208C">
            <w:pPr>
              <w:jc w:val="center"/>
              <w:rPr>
                <w:rFonts w:ascii="Arial" w:hAnsi="Arial" w:cs="Arial"/>
                <w:b/>
                <w:bCs/>
                <w:color w:val="FF0000"/>
                <w:sz w:val="16"/>
                <w:szCs w:val="16"/>
              </w:rPr>
            </w:pPr>
            <w:r>
              <w:rPr>
                <w:rFonts w:ascii="Arial" w:hAnsi="Arial" w:cs="Arial"/>
                <w:b/>
                <w:bCs/>
                <w:color w:val="FF0000"/>
                <w:sz w:val="16"/>
                <w:szCs w:val="16"/>
              </w:rPr>
              <w:t>38 578 605</w:t>
            </w:r>
          </w:p>
        </w:tc>
        <w:tc>
          <w:tcPr>
            <w:tcW w:w="1488" w:type="dxa"/>
            <w:tcBorders>
              <w:top w:val="nil"/>
              <w:left w:val="nil"/>
              <w:bottom w:val="single" w:sz="8" w:space="0" w:color="auto"/>
              <w:right w:val="single" w:sz="8" w:space="0" w:color="auto"/>
            </w:tcBorders>
            <w:shd w:val="clear" w:color="auto" w:fill="auto"/>
            <w:noWrap/>
            <w:vAlign w:val="bottom"/>
            <w:hideMark/>
          </w:tcPr>
          <w:p w14:paraId="12FFD0C7" w14:textId="362ACE94" w:rsidR="0064208C" w:rsidRDefault="0064208C" w:rsidP="0064208C">
            <w:pPr>
              <w:jc w:val="center"/>
              <w:rPr>
                <w:rFonts w:ascii="Arial" w:hAnsi="Arial" w:cs="Arial"/>
                <w:b/>
                <w:bCs/>
                <w:color w:val="FF0000"/>
                <w:sz w:val="16"/>
                <w:szCs w:val="16"/>
              </w:rPr>
            </w:pPr>
            <w:r>
              <w:rPr>
                <w:rFonts w:ascii="Arial" w:hAnsi="Arial" w:cs="Arial"/>
                <w:b/>
                <w:bCs/>
                <w:color w:val="FF0000"/>
                <w:sz w:val="16"/>
                <w:szCs w:val="16"/>
              </w:rPr>
              <w:t>40 148 537</w:t>
            </w:r>
          </w:p>
        </w:tc>
        <w:tc>
          <w:tcPr>
            <w:tcW w:w="1428" w:type="dxa"/>
            <w:tcBorders>
              <w:top w:val="nil"/>
              <w:left w:val="nil"/>
              <w:bottom w:val="single" w:sz="8" w:space="0" w:color="auto"/>
              <w:right w:val="single" w:sz="8" w:space="0" w:color="auto"/>
            </w:tcBorders>
            <w:shd w:val="clear" w:color="auto" w:fill="auto"/>
            <w:noWrap/>
            <w:vAlign w:val="bottom"/>
          </w:tcPr>
          <w:p w14:paraId="7AF9237A" w14:textId="7F6A3D88" w:rsidR="0064208C" w:rsidRDefault="0064208C" w:rsidP="0064208C">
            <w:pPr>
              <w:rPr>
                <w:rFonts w:ascii="Arial" w:hAnsi="Arial" w:cs="Arial"/>
                <w:b/>
                <w:bCs/>
                <w:color w:val="FF0000"/>
                <w:sz w:val="16"/>
                <w:szCs w:val="16"/>
              </w:rPr>
            </w:pPr>
          </w:p>
        </w:tc>
        <w:tc>
          <w:tcPr>
            <w:tcW w:w="1428" w:type="dxa"/>
            <w:tcBorders>
              <w:top w:val="nil"/>
              <w:left w:val="nil"/>
              <w:bottom w:val="single" w:sz="8" w:space="0" w:color="auto"/>
              <w:right w:val="single" w:sz="8" w:space="0" w:color="auto"/>
            </w:tcBorders>
            <w:shd w:val="clear" w:color="auto" w:fill="auto"/>
            <w:noWrap/>
            <w:vAlign w:val="bottom"/>
          </w:tcPr>
          <w:p w14:paraId="42D30092" w14:textId="497A99C7" w:rsidR="0064208C" w:rsidRDefault="0064208C" w:rsidP="0064208C">
            <w:pPr>
              <w:rPr>
                <w:rFonts w:ascii="Arial" w:hAnsi="Arial" w:cs="Arial"/>
                <w:b/>
                <w:bCs/>
                <w:color w:val="FF0000"/>
                <w:sz w:val="16"/>
                <w:szCs w:val="16"/>
              </w:rPr>
            </w:pPr>
          </w:p>
        </w:tc>
      </w:tr>
    </w:tbl>
    <w:p w14:paraId="1D23BC1A" w14:textId="77777777" w:rsidR="00FA1D5F" w:rsidRDefault="00FA1D5F">
      <w:pPr>
        <w:rPr>
          <w:rFonts w:ascii="Arial" w:hAnsi="Arial" w:cs="Arial"/>
          <w:b/>
          <w:sz w:val="28"/>
          <w:szCs w:val="18"/>
          <w:lang w:val="en-ZA"/>
        </w:rPr>
      </w:pPr>
      <w:r>
        <w:rPr>
          <w:rFonts w:ascii="Arial" w:hAnsi="Arial" w:cs="Arial"/>
          <w:b/>
          <w:sz w:val="28"/>
          <w:szCs w:val="18"/>
          <w:lang w:val="en-ZA"/>
        </w:rPr>
        <w:br w:type="page"/>
      </w:r>
    </w:p>
    <w:p w14:paraId="7EF3F9D3" w14:textId="77777777" w:rsidR="00CA5394" w:rsidRPr="00286D33" w:rsidRDefault="00CA5394" w:rsidP="00CA5394">
      <w:pPr>
        <w:jc w:val="right"/>
        <w:rPr>
          <w:rFonts w:ascii="Arial" w:hAnsi="Arial" w:cs="Arial"/>
          <w:b/>
          <w:szCs w:val="16"/>
          <w:lang w:val="en-ZA"/>
        </w:rPr>
      </w:pPr>
      <w:r w:rsidRPr="00286D33">
        <w:rPr>
          <w:rFonts w:ascii="Arial" w:hAnsi="Arial" w:cs="Arial"/>
          <w:b/>
          <w:szCs w:val="16"/>
          <w:lang w:val="en-ZA"/>
        </w:rPr>
        <w:t>Annexure B</w:t>
      </w:r>
    </w:p>
    <w:p w14:paraId="70C3FF52" w14:textId="77777777" w:rsidR="00CA5394" w:rsidRPr="00286D33" w:rsidRDefault="00CA5394" w:rsidP="00CA5394">
      <w:pPr>
        <w:pStyle w:val="NoSpacing"/>
        <w:jc w:val="both"/>
        <w:rPr>
          <w:rFonts w:ascii="Arial" w:hAnsi="Arial" w:cs="Arial"/>
          <w:b/>
          <w:i/>
          <w:sz w:val="24"/>
          <w:szCs w:val="20"/>
          <w:u w:val="single"/>
          <w:vertAlign w:val="superscript"/>
        </w:rPr>
      </w:pPr>
      <w:r w:rsidRPr="00286D33">
        <w:rPr>
          <w:rFonts w:ascii="Arial" w:hAnsi="Arial" w:cs="Arial"/>
          <w:b/>
          <w:i/>
          <w:sz w:val="24"/>
          <w:szCs w:val="20"/>
          <w:u w:val="single"/>
        </w:rPr>
        <w:t>MASS OF IMPORTS AND EXPORTS PER MONTH OF SELECTED DAIRY PRODUCTS BY SOUTH AFRICA</w:t>
      </w:r>
      <w:r w:rsidRPr="00286D33">
        <w:rPr>
          <w:rFonts w:ascii="Arial" w:hAnsi="Arial" w:cs="Arial"/>
          <w:b/>
          <w:i/>
          <w:sz w:val="24"/>
          <w:szCs w:val="20"/>
          <w:u w:val="single"/>
          <w:vertAlign w:val="superscript"/>
        </w:rPr>
        <w:t>1)</w:t>
      </w:r>
    </w:p>
    <w:p w14:paraId="2A26EDBE" w14:textId="77777777" w:rsidR="00CA5394" w:rsidRPr="005B0158" w:rsidRDefault="00CA5394" w:rsidP="00CA5394">
      <w:pPr>
        <w:rPr>
          <w:rFonts w:ascii="Arial" w:hAnsi="Arial" w:cs="Arial"/>
          <w:b/>
          <w:sz w:val="16"/>
          <w:szCs w:val="18"/>
          <w:lang w:val="en-ZA"/>
        </w:rPr>
      </w:pPr>
    </w:p>
    <w:p w14:paraId="327B5CBA" w14:textId="77777777" w:rsidR="00CA5394" w:rsidRPr="00225869" w:rsidRDefault="00CA5394" w:rsidP="00CA5394">
      <w:pPr>
        <w:rPr>
          <w:rFonts w:asciiTheme="minorHAnsi" w:hAnsiTheme="minorHAnsi" w:cs="Arial"/>
          <w:b/>
          <w:sz w:val="20"/>
          <w:szCs w:val="20"/>
          <w:lang w:val="en-ZA"/>
        </w:rPr>
      </w:pPr>
      <w:r w:rsidRPr="00225869">
        <w:rPr>
          <w:rFonts w:asciiTheme="minorHAnsi" w:hAnsiTheme="minorHAnsi" w:cs="Arial"/>
          <w:b/>
          <w:sz w:val="20"/>
          <w:szCs w:val="20"/>
          <w:lang w:val="en-ZA"/>
        </w:rPr>
        <w:t>Graph 1</w:t>
      </w:r>
    </w:p>
    <w:p w14:paraId="41A12915" w14:textId="1136144D" w:rsidR="00CA5394" w:rsidRPr="00225869" w:rsidRDefault="004E41E7" w:rsidP="00CA5394">
      <w:pPr>
        <w:jc w:val="center"/>
        <w:rPr>
          <w:rFonts w:asciiTheme="minorHAnsi" w:hAnsiTheme="minorHAnsi" w:cs="Arial"/>
          <w:sz w:val="20"/>
          <w:szCs w:val="20"/>
        </w:rPr>
      </w:pPr>
      <w:r w:rsidRPr="004E41E7">
        <w:rPr>
          <w:noProof/>
        </w:rPr>
        <w:drawing>
          <wp:inline distT="0" distB="0" distL="0" distR="0" wp14:anchorId="79EA9FF4" wp14:editId="6211C2BD">
            <wp:extent cx="8286750" cy="4059303"/>
            <wp:effectExtent l="0" t="0" r="0" b="0"/>
            <wp:docPr id="1683920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9091" cy="4070247"/>
                    </a:xfrm>
                    <a:prstGeom prst="rect">
                      <a:avLst/>
                    </a:prstGeom>
                    <a:noFill/>
                    <a:ln>
                      <a:noFill/>
                    </a:ln>
                  </pic:spPr>
                </pic:pic>
              </a:graphicData>
            </a:graphic>
          </wp:inline>
        </w:drawing>
      </w:r>
    </w:p>
    <w:p w14:paraId="5EB1D87A" w14:textId="77777777" w:rsidR="00CA5394" w:rsidRPr="00225869" w:rsidRDefault="00CA5394" w:rsidP="00CA5394">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225869">
        <w:rPr>
          <w:rFonts w:asciiTheme="minorHAnsi" w:hAnsiTheme="minorHAnsi" w:cs="Arial"/>
          <w:b/>
          <w:sz w:val="20"/>
          <w:szCs w:val="20"/>
          <w:u w:val="single"/>
          <w:lang w:val="en-ZA"/>
        </w:rPr>
        <w:t xml:space="preserve"> 1</w:t>
      </w:r>
    </w:p>
    <w:p w14:paraId="67CAB5F5" w14:textId="29A7BA53" w:rsidR="00CA5394" w:rsidRDefault="00CA5394" w:rsidP="00CA5394">
      <w:pPr>
        <w:rPr>
          <w:rFonts w:asciiTheme="minorHAnsi" w:hAnsiTheme="minorHAnsi" w:cs="Arial"/>
          <w:b/>
          <w:sz w:val="20"/>
          <w:szCs w:val="20"/>
          <w:u w:val="single"/>
          <w:lang w:val="en-ZA"/>
        </w:rPr>
      </w:pPr>
      <w:r w:rsidRPr="00225869">
        <w:rPr>
          <w:rFonts w:asciiTheme="minorHAnsi" w:hAnsiTheme="minorHAnsi" w:cs="Arial"/>
          <w:b/>
          <w:sz w:val="20"/>
          <w:szCs w:val="20"/>
          <w:u w:val="single"/>
          <w:lang w:val="en-ZA"/>
        </w:rPr>
        <w:t>Highest and lowest import</w:t>
      </w:r>
      <w:r>
        <w:rPr>
          <w:rFonts w:asciiTheme="minorHAnsi" w:hAnsiTheme="minorHAnsi" w:cs="Arial"/>
          <w:b/>
          <w:sz w:val="20"/>
          <w:szCs w:val="20"/>
          <w:u w:val="single"/>
          <w:lang w:val="en-ZA"/>
        </w:rPr>
        <w:t>s</w:t>
      </w:r>
      <w:r w:rsidRPr="00225869">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 xml:space="preserve">per </w:t>
      </w:r>
      <w:r w:rsidRPr="00225869">
        <w:rPr>
          <w:rFonts w:asciiTheme="minorHAnsi" w:hAnsiTheme="minorHAnsi" w:cs="Arial"/>
          <w:b/>
          <w:sz w:val="20"/>
          <w:szCs w:val="20"/>
          <w:u w:val="single"/>
          <w:lang w:val="en-ZA"/>
        </w:rPr>
        <w:t>month of milk and cream, non-concentrated (04.01) in the years 201</w:t>
      </w:r>
      <w:r w:rsidR="003510D0">
        <w:rPr>
          <w:rFonts w:asciiTheme="minorHAnsi" w:hAnsiTheme="minorHAnsi" w:cs="Arial"/>
          <w:b/>
          <w:sz w:val="20"/>
          <w:szCs w:val="20"/>
          <w:u w:val="single"/>
          <w:lang w:val="en-ZA"/>
        </w:rPr>
        <w:t>8</w:t>
      </w:r>
      <w:r w:rsidR="00EA5999">
        <w:rPr>
          <w:rFonts w:asciiTheme="minorHAnsi" w:hAnsiTheme="minorHAnsi" w:cs="Arial"/>
          <w:b/>
          <w:sz w:val="20"/>
          <w:szCs w:val="20"/>
          <w:u w:val="single"/>
          <w:lang w:val="en-ZA"/>
        </w:rPr>
        <w:t xml:space="preserve"> </w:t>
      </w:r>
      <w:r w:rsidRPr="00225869">
        <w:rPr>
          <w:rFonts w:asciiTheme="minorHAnsi" w:hAnsiTheme="minorHAnsi" w:cs="Arial"/>
          <w:b/>
          <w:sz w:val="20"/>
          <w:szCs w:val="20"/>
          <w:u w:val="single"/>
          <w:lang w:val="en-ZA"/>
        </w:rPr>
        <w:t>to 20</w:t>
      </w:r>
      <w:r>
        <w:rPr>
          <w:rFonts w:asciiTheme="minorHAnsi" w:hAnsiTheme="minorHAnsi" w:cs="Arial"/>
          <w:b/>
          <w:sz w:val="20"/>
          <w:szCs w:val="20"/>
          <w:u w:val="single"/>
          <w:lang w:val="en-ZA"/>
        </w:rPr>
        <w:t>2</w:t>
      </w:r>
      <w:r w:rsidR="002D4720">
        <w:rPr>
          <w:rFonts w:asciiTheme="minorHAnsi" w:hAnsiTheme="minorHAnsi" w:cs="Arial"/>
          <w:b/>
          <w:sz w:val="20"/>
          <w:szCs w:val="20"/>
          <w:u w:val="single"/>
          <w:lang w:val="en-ZA"/>
        </w:rPr>
        <w:t xml:space="preserve">3 </w:t>
      </w:r>
      <w:r w:rsidR="00607C68">
        <w:rPr>
          <w:rFonts w:asciiTheme="minorHAnsi" w:hAnsiTheme="minorHAnsi" w:cs="Arial"/>
          <w:b/>
          <w:sz w:val="20"/>
          <w:szCs w:val="20"/>
          <w:u w:val="single"/>
          <w:lang w:val="en-ZA"/>
        </w:rPr>
        <w:t xml:space="preserve">Jan - </w:t>
      </w:r>
      <w:r w:rsidR="00190B93">
        <w:rPr>
          <w:rFonts w:asciiTheme="minorHAnsi" w:hAnsiTheme="minorHAnsi" w:cs="Arial"/>
          <w:b/>
          <w:sz w:val="20"/>
          <w:szCs w:val="20"/>
          <w:u w:val="single"/>
          <w:lang w:val="en-ZA"/>
        </w:rPr>
        <w:t>Sep</w:t>
      </w:r>
    </w:p>
    <w:p w14:paraId="56F2CAAC" w14:textId="77777777" w:rsidR="00EA5999" w:rsidRDefault="00EA5999" w:rsidP="00CA5394">
      <w:pPr>
        <w:rPr>
          <w:rFonts w:asciiTheme="minorHAnsi" w:hAnsiTheme="minorHAnsi" w:cs="Arial"/>
          <w:b/>
          <w:sz w:val="20"/>
          <w:szCs w:val="20"/>
          <w:u w:val="single"/>
          <w:lang w:val="en-ZA"/>
        </w:rPr>
      </w:pPr>
    </w:p>
    <w:tbl>
      <w:tblPr>
        <w:tblW w:w="4949" w:type="dxa"/>
        <w:jc w:val="center"/>
        <w:tblLook w:val="04A0" w:firstRow="1" w:lastRow="0" w:firstColumn="1" w:lastColumn="0" w:noHBand="0" w:noVBand="1"/>
      </w:tblPr>
      <w:tblGrid>
        <w:gridCol w:w="1842"/>
        <w:gridCol w:w="1666"/>
        <w:gridCol w:w="1441"/>
      </w:tblGrid>
      <w:tr w:rsidR="00CA5394" w:rsidRPr="00810EA2" w14:paraId="2D7AC712" w14:textId="77777777" w:rsidTr="001A74D5">
        <w:trPr>
          <w:trHeight w:val="308"/>
          <w:jc w:val="center"/>
        </w:trPr>
        <w:tc>
          <w:tcPr>
            <w:tcW w:w="1842" w:type="dxa"/>
            <w:tcBorders>
              <w:top w:val="single" w:sz="8" w:space="0" w:color="auto"/>
              <w:left w:val="single" w:sz="8" w:space="0" w:color="auto"/>
              <w:bottom w:val="nil"/>
              <w:right w:val="nil"/>
            </w:tcBorders>
            <w:shd w:val="clear" w:color="auto" w:fill="auto"/>
            <w:noWrap/>
            <w:vAlign w:val="bottom"/>
            <w:hideMark/>
          </w:tcPr>
          <w:p w14:paraId="66B35896" w14:textId="77777777" w:rsidR="00CA5394" w:rsidRPr="00810EA2" w:rsidRDefault="00CA5394" w:rsidP="001A74D5">
            <w:pPr>
              <w:rPr>
                <w:rFonts w:asciiTheme="minorHAnsi" w:hAnsiTheme="minorHAnsi" w:cs="Arial"/>
                <w:sz w:val="20"/>
                <w:szCs w:val="20"/>
              </w:rPr>
            </w:pPr>
            <w:r w:rsidRPr="00810EA2">
              <w:rPr>
                <w:rFonts w:asciiTheme="minorHAnsi" w:hAnsiTheme="minorHAnsi" w:cs="Arial"/>
                <w:sz w:val="20"/>
                <w:szCs w:val="20"/>
              </w:rPr>
              <w:t> </w:t>
            </w:r>
          </w:p>
        </w:tc>
        <w:tc>
          <w:tcPr>
            <w:tcW w:w="16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A5181" w14:textId="77777777" w:rsidR="00CA5394" w:rsidRPr="00810EA2" w:rsidRDefault="00CA5394" w:rsidP="001A74D5">
            <w:pPr>
              <w:jc w:val="center"/>
              <w:rPr>
                <w:rFonts w:asciiTheme="minorHAnsi" w:hAnsiTheme="minorHAnsi" w:cs="Arial"/>
                <w:b/>
                <w:bCs/>
                <w:sz w:val="20"/>
                <w:szCs w:val="20"/>
                <w:lang w:val="en-ZA"/>
              </w:rPr>
            </w:pPr>
            <w:r w:rsidRPr="00810EA2">
              <w:rPr>
                <w:rFonts w:asciiTheme="minorHAnsi" w:hAnsiTheme="minorHAnsi" w:cs="Arial"/>
                <w:b/>
                <w:bCs/>
                <w:sz w:val="20"/>
                <w:szCs w:val="20"/>
                <w:lang w:val="en-ZA"/>
              </w:rPr>
              <w:t>Highest</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8F581A0" w14:textId="77777777" w:rsidR="00CA5394" w:rsidRPr="00810EA2" w:rsidRDefault="00CA5394" w:rsidP="001A74D5">
            <w:pPr>
              <w:jc w:val="center"/>
              <w:rPr>
                <w:rFonts w:asciiTheme="minorHAnsi" w:hAnsiTheme="minorHAnsi" w:cs="Arial"/>
                <w:b/>
                <w:bCs/>
                <w:sz w:val="20"/>
                <w:szCs w:val="20"/>
                <w:lang w:val="en-ZA"/>
              </w:rPr>
            </w:pPr>
            <w:r w:rsidRPr="00810EA2">
              <w:rPr>
                <w:rFonts w:asciiTheme="minorHAnsi" w:hAnsiTheme="minorHAnsi" w:cs="Arial"/>
                <w:b/>
                <w:bCs/>
                <w:sz w:val="20"/>
                <w:szCs w:val="20"/>
                <w:lang w:val="en-ZA"/>
              </w:rPr>
              <w:t>Lowest</w:t>
            </w:r>
          </w:p>
        </w:tc>
      </w:tr>
      <w:tr w:rsidR="00CA5394" w:rsidRPr="00810EA2" w14:paraId="225FF50F" w14:textId="77777777" w:rsidTr="001A74D5">
        <w:trPr>
          <w:trHeight w:val="308"/>
          <w:jc w:val="center"/>
        </w:trPr>
        <w:tc>
          <w:tcPr>
            <w:tcW w:w="184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6D47F4" w14:textId="77777777" w:rsidR="00CA5394" w:rsidRPr="00810EA2" w:rsidRDefault="00CA5394" w:rsidP="001A74D5">
            <w:pPr>
              <w:rPr>
                <w:rFonts w:asciiTheme="minorHAnsi" w:hAnsiTheme="minorHAnsi" w:cs="Arial"/>
                <w:b/>
                <w:bCs/>
                <w:sz w:val="20"/>
                <w:szCs w:val="20"/>
              </w:rPr>
            </w:pPr>
            <w:r w:rsidRPr="00810EA2">
              <w:rPr>
                <w:rFonts w:asciiTheme="minorHAnsi" w:hAnsiTheme="minorHAnsi" w:cs="Arial"/>
                <w:b/>
                <w:bCs/>
                <w:sz w:val="20"/>
                <w:szCs w:val="20"/>
              </w:rPr>
              <w:t xml:space="preserve">2018 </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1F6E4764" w14:textId="77777777" w:rsidR="00CA5394" w:rsidRPr="00810EA2" w:rsidRDefault="00CA5394" w:rsidP="001A74D5">
            <w:pPr>
              <w:rPr>
                <w:rFonts w:asciiTheme="minorHAnsi" w:hAnsiTheme="minorHAnsi" w:cs="Arial"/>
                <w:sz w:val="20"/>
                <w:szCs w:val="20"/>
                <w:lang w:val="en-ZA"/>
              </w:rPr>
            </w:pPr>
            <w:r w:rsidRPr="00810EA2">
              <w:rPr>
                <w:rFonts w:asciiTheme="minorHAnsi" w:hAnsiTheme="minorHAnsi" w:cs="Calibri"/>
                <w:sz w:val="20"/>
                <w:szCs w:val="20"/>
                <w:lang w:val="en-ZA"/>
              </w:rPr>
              <w:t>February</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64B58298" w14:textId="77777777" w:rsidR="00CA5394" w:rsidRPr="00810EA2" w:rsidRDefault="00CA5394" w:rsidP="001A74D5">
            <w:pPr>
              <w:rPr>
                <w:rFonts w:asciiTheme="minorHAnsi" w:hAnsiTheme="minorHAnsi" w:cs="Arial"/>
                <w:sz w:val="20"/>
                <w:szCs w:val="20"/>
                <w:lang w:val="en-ZA"/>
              </w:rPr>
            </w:pPr>
            <w:r w:rsidRPr="00810EA2">
              <w:rPr>
                <w:rFonts w:asciiTheme="minorHAnsi" w:hAnsiTheme="minorHAnsi" w:cs="Calibri"/>
                <w:sz w:val="20"/>
                <w:szCs w:val="20"/>
                <w:lang w:val="en-ZA"/>
              </w:rPr>
              <w:t>August</w:t>
            </w:r>
          </w:p>
        </w:tc>
      </w:tr>
      <w:tr w:rsidR="00CA5394" w:rsidRPr="00810EA2" w14:paraId="0F1D1BFD" w14:textId="77777777" w:rsidTr="001A74D5">
        <w:trPr>
          <w:trHeight w:val="308"/>
          <w:jc w:val="center"/>
        </w:trPr>
        <w:tc>
          <w:tcPr>
            <w:tcW w:w="184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49133E"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 xml:space="preserve">2019 </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4C7426B6"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July</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1EFDF141"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January</w:t>
            </w:r>
          </w:p>
        </w:tc>
      </w:tr>
      <w:tr w:rsidR="00CA5394" w:rsidRPr="00810EA2" w14:paraId="6C4AACB4" w14:textId="77777777" w:rsidTr="001A74D5">
        <w:trPr>
          <w:trHeight w:val="308"/>
          <w:jc w:val="center"/>
        </w:trPr>
        <w:tc>
          <w:tcPr>
            <w:tcW w:w="184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AC7766D"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2020</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01171250"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May</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6D262AF3"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March</w:t>
            </w:r>
          </w:p>
        </w:tc>
      </w:tr>
      <w:tr w:rsidR="00CA5394" w:rsidRPr="00810EA2" w14:paraId="67A1CB56" w14:textId="77777777" w:rsidTr="00737E66">
        <w:trPr>
          <w:trHeight w:val="308"/>
          <w:jc w:val="center"/>
        </w:trPr>
        <w:tc>
          <w:tcPr>
            <w:tcW w:w="184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D06783" w14:textId="77777777" w:rsidR="00CA5394" w:rsidRDefault="00CA5394" w:rsidP="001A74D5">
            <w:pPr>
              <w:rPr>
                <w:rFonts w:asciiTheme="minorHAnsi" w:hAnsiTheme="minorHAnsi" w:cs="Arial"/>
                <w:b/>
                <w:bCs/>
                <w:sz w:val="20"/>
                <w:szCs w:val="20"/>
              </w:rPr>
            </w:pPr>
            <w:r>
              <w:rPr>
                <w:rFonts w:asciiTheme="minorHAnsi" w:hAnsiTheme="minorHAnsi" w:cs="Arial"/>
                <w:b/>
                <w:bCs/>
                <w:sz w:val="20"/>
                <w:szCs w:val="20"/>
              </w:rPr>
              <w:t xml:space="preserve">2021 </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611FB247" w14:textId="77777777" w:rsidR="00CA5394" w:rsidRDefault="00622758" w:rsidP="001A74D5">
            <w:pPr>
              <w:rPr>
                <w:rFonts w:asciiTheme="minorHAnsi" w:hAnsiTheme="minorHAnsi" w:cs="Calibri"/>
                <w:sz w:val="20"/>
                <w:szCs w:val="20"/>
                <w:lang w:val="en-ZA"/>
              </w:rPr>
            </w:pPr>
            <w:r>
              <w:rPr>
                <w:rFonts w:asciiTheme="minorHAnsi" w:hAnsiTheme="minorHAnsi" w:cs="Calibri"/>
                <w:sz w:val="20"/>
                <w:szCs w:val="20"/>
                <w:lang w:val="en-ZA"/>
              </w:rPr>
              <w:t>August</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180735A5" w14:textId="77777777" w:rsidR="00CA5394" w:rsidRDefault="00CA5394" w:rsidP="001A74D5">
            <w:pPr>
              <w:rPr>
                <w:rFonts w:asciiTheme="minorHAnsi" w:hAnsiTheme="minorHAnsi" w:cs="Calibri"/>
                <w:sz w:val="20"/>
                <w:szCs w:val="20"/>
                <w:lang w:val="en-ZA"/>
              </w:rPr>
            </w:pPr>
            <w:r>
              <w:rPr>
                <w:rFonts w:asciiTheme="minorHAnsi" w:hAnsiTheme="minorHAnsi" w:cs="Calibri"/>
                <w:sz w:val="20"/>
                <w:szCs w:val="20"/>
                <w:lang w:val="en-ZA"/>
              </w:rPr>
              <w:t>April</w:t>
            </w:r>
          </w:p>
        </w:tc>
      </w:tr>
      <w:tr w:rsidR="006F5495" w:rsidRPr="00810EA2" w14:paraId="51E57D7C" w14:textId="77777777" w:rsidTr="00E361AE">
        <w:trPr>
          <w:trHeight w:val="308"/>
          <w:jc w:val="center"/>
        </w:trPr>
        <w:tc>
          <w:tcPr>
            <w:tcW w:w="184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029EA0" w14:textId="1907D26E" w:rsidR="006F5495" w:rsidRDefault="006F5495" w:rsidP="006F5495">
            <w:pPr>
              <w:rPr>
                <w:rFonts w:asciiTheme="minorHAnsi" w:hAnsiTheme="minorHAnsi" w:cs="Arial"/>
                <w:b/>
                <w:bCs/>
                <w:sz w:val="20"/>
                <w:szCs w:val="20"/>
              </w:rPr>
            </w:pPr>
            <w:r>
              <w:rPr>
                <w:rFonts w:asciiTheme="minorHAnsi" w:hAnsiTheme="minorHAnsi" w:cs="Arial"/>
                <w:b/>
                <w:bCs/>
                <w:sz w:val="20"/>
                <w:szCs w:val="20"/>
              </w:rPr>
              <w:t xml:space="preserve">2022 </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108C27AF"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March</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6BDB29F5"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April</w:t>
            </w:r>
          </w:p>
        </w:tc>
      </w:tr>
      <w:tr w:rsidR="00E361AE" w:rsidRPr="00810EA2" w14:paraId="4113158B" w14:textId="77777777" w:rsidTr="001A74D5">
        <w:trPr>
          <w:trHeight w:val="308"/>
          <w:jc w:val="center"/>
        </w:trPr>
        <w:tc>
          <w:tcPr>
            <w:tcW w:w="184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0D1E50D" w14:textId="3FDE22AC" w:rsidR="00E361AE" w:rsidRDefault="00E361AE" w:rsidP="006F5495">
            <w:pPr>
              <w:rPr>
                <w:rFonts w:asciiTheme="minorHAnsi" w:hAnsiTheme="minorHAnsi" w:cs="Arial"/>
                <w:b/>
                <w:bCs/>
                <w:sz w:val="20"/>
                <w:szCs w:val="20"/>
              </w:rPr>
            </w:pPr>
            <w:r>
              <w:rPr>
                <w:rFonts w:asciiTheme="minorHAnsi" w:hAnsiTheme="minorHAnsi" w:cs="Arial"/>
                <w:b/>
                <w:bCs/>
                <w:sz w:val="20"/>
                <w:szCs w:val="20"/>
              </w:rPr>
              <w:t xml:space="preserve">2023 </w:t>
            </w:r>
            <w:r w:rsidR="00190B93">
              <w:rPr>
                <w:rFonts w:asciiTheme="minorHAnsi" w:hAnsiTheme="minorHAnsi" w:cs="Arial"/>
                <w:b/>
                <w:bCs/>
                <w:sz w:val="20"/>
                <w:szCs w:val="20"/>
              </w:rPr>
              <w:t>(Jan-Sep)</w:t>
            </w:r>
          </w:p>
        </w:tc>
        <w:tc>
          <w:tcPr>
            <w:tcW w:w="1666" w:type="dxa"/>
            <w:tcBorders>
              <w:top w:val="single" w:sz="4" w:space="0" w:color="auto"/>
              <w:left w:val="nil"/>
              <w:bottom w:val="single" w:sz="8" w:space="0" w:color="auto"/>
              <w:right w:val="single" w:sz="4" w:space="0" w:color="auto"/>
            </w:tcBorders>
            <w:shd w:val="clear" w:color="auto" w:fill="auto"/>
            <w:noWrap/>
            <w:vAlign w:val="center"/>
          </w:tcPr>
          <w:p w14:paraId="3F4D0AAD" w14:textId="5221FC6B" w:rsidR="00E361AE" w:rsidRDefault="00607C68" w:rsidP="006F5495">
            <w:pPr>
              <w:rPr>
                <w:rFonts w:asciiTheme="minorHAnsi" w:hAnsiTheme="minorHAnsi" w:cs="Calibri"/>
                <w:sz w:val="20"/>
                <w:szCs w:val="20"/>
                <w:lang w:val="en-ZA"/>
              </w:rPr>
            </w:pPr>
            <w:r>
              <w:rPr>
                <w:rFonts w:asciiTheme="minorHAnsi" w:hAnsiTheme="minorHAnsi" w:cs="Calibri"/>
                <w:sz w:val="20"/>
                <w:szCs w:val="20"/>
                <w:lang w:val="en-ZA"/>
              </w:rPr>
              <w:t>June</w:t>
            </w:r>
          </w:p>
        </w:tc>
        <w:tc>
          <w:tcPr>
            <w:tcW w:w="1441" w:type="dxa"/>
            <w:tcBorders>
              <w:top w:val="single" w:sz="4" w:space="0" w:color="auto"/>
              <w:left w:val="nil"/>
              <w:bottom w:val="single" w:sz="8" w:space="0" w:color="auto"/>
              <w:right w:val="single" w:sz="8" w:space="0" w:color="auto"/>
            </w:tcBorders>
            <w:shd w:val="clear" w:color="auto" w:fill="auto"/>
            <w:noWrap/>
            <w:vAlign w:val="center"/>
          </w:tcPr>
          <w:p w14:paraId="099F5881" w14:textId="4BA1DEC6" w:rsidR="00E361AE" w:rsidRDefault="00607C68" w:rsidP="006F5495">
            <w:pPr>
              <w:rPr>
                <w:rFonts w:asciiTheme="minorHAnsi" w:hAnsiTheme="minorHAnsi" w:cs="Calibri"/>
                <w:sz w:val="20"/>
                <w:szCs w:val="20"/>
                <w:lang w:val="en-ZA"/>
              </w:rPr>
            </w:pPr>
            <w:r>
              <w:rPr>
                <w:rFonts w:asciiTheme="minorHAnsi" w:hAnsiTheme="minorHAnsi" w:cs="Calibri"/>
                <w:sz w:val="20"/>
                <w:szCs w:val="20"/>
                <w:lang w:val="en-ZA"/>
              </w:rPr>
              <w:t>April</w:t>
            </w:r>
          </w:p>
        </w:tc>
      </w:tr>
    </w:tbl>
    <w:p w14:paraId="6C0BE406" w14:textId="77777777" w:rsidR="00CA5394" w:rsidRPr="00C812C3" w:rsidRDefault="00CA5394" w:rsidP="00CA5394">
      <w:pPr>
        <w:pStyle w:val="NoSpacing"/>
        <w:numPr>
          <w:ilvl w:val="0"/>
          <w:numId w:val="6"/>
        </w:numPr>
        <w:rPr>
          <w:rFonts w:asciiTheme="minorHAnsi" w:hAnsiTheme="minorHAnsi" w:cs="Arial"/>
          <w:b/>
          <w:sz w:val="20"/>
          <w:szCs w:val="20"/>
          <w:lang w:val="en-ZA"/>
        </w:rPr>
      </w:pPr>
      <w:r w:rsidRPr="00C812C3">
        <w:rPr>
          <w:rFonts w:asciiTheme="minorHAnsi" w:hAnsiTheme="minorHAnsi" w:cs="Arial"/>
          <w:b/>
          <w:i/>
          <w:sz w:val="14"/>
          <w:szCs w:val="20"/>
        </w:rPr>
        <w:t xml:space="preserve">Graphs prepared by the Office of SAMPRO </w:t>
      </w:r>
      <w:r w:rsidR="00BB3A3C" w:rsidRPr="00C812C3">
        <w:rPr>
          <w:rFonts w:asciiTheme="minorHAnsi" w:hAnsiTheme="minorHAnsi" w:cs="Arial"/>
          <w:b/>
          <w:i/>
          <w:sz w:val="14"/>
          <w:szCs w:val="20"/>
        </w:rPr>
        <w:t>based on</w:t>
      </w:r>
      <w:r w:rsidRPr="00C812C3">
        <w:rPr>
          <w:rFonts w:asciiTheme="minorHAnsi" w:hAnsiTheme="minorHAnsi" w:cs="Arial"/>
          <w:b/>
          <w:i/>
          <w:sz w:val="14"/>
          <w:szCs w:val="20"/>
        </w:rPr>
        <w:t xml:space="preserve"> information obtained from SARS.</w:t>
      </w:r>
      <w:r w:rsidRPr="00C812C3">
        <w:rPr>
          <w:rFonts w:asciiTheme="minorHAnsi" w:hAnsiTheme="minorHAnsi" w:cs="Arial"/>
          <w:b/>
          <w:sz w:val="20"/>
          <w:szCs w:val="20"/>
          <w:lang w:val="en-ZA"/>
        </w:rPr>
        <w:br w:type="page"/>
      </w:r>
    </w:p>
    <w:p w14:paraId="1F379C30" w14:textId="77777777" w:rsidR="00CA5394" w:rsidRDefault="00CA5394" w:rsidP="00CA5394">
      <w:pPr>
        <w:rPr>
          <w:rFonts w:asciiTheme="minorHAnsi" w:hAnsiTheme="minorHAnsi" w:cs="Arial"/>
          <w:b/>
          <w:sz w:val="20"/>
          <w:szCs w:val="20"/>
          <w:lang w:val="en-ZA"/>
        </w:rPr>
      </w:pPr>
    </w:p>
    <w:p w14:paraId="336FA765" w14:textId="77777777" w:rsidR="00CA5394" w:rsidRPr="00434A9D" w:rsidRDefault="00CA5394" w:rsidP="00CA5394">
      <w:pPr>
        <w:rPr>
          <w:rFonts w:asciiTheme="minorHAnsi" w:hAnsiTheme="minorHAnsi" w:cs="Arial"/>
          <w:b/>
          <w:sz w:val="20"/>
          <w:szCs w:val="20"/>
          <w:lang w:val="en-ZA"/>
        </w:rPr>
      </w:pPr>
      <w:r w:rsidRPr="00434A9D">
        <w:rPr>
          <w:rFonts w:asciiTheme="minorHAnsi" w:hAnsiTheme="minorHAnsi" w:cs="Arial"/>
          <w:b/>
          <w:sz w:val="20"/>
          <w:szCs w:val="20"/>
          <w:lang w:val="en-ZA"/>
        </w:rPr>
        <w:t>Graph 2</w:t>
      </w:r>
    </w:p>
    <w:p w14:paraId="5D758BE1" w14:textId="69A0AC6C" w:rsidR="00CA5394" w:rsidRPr="00434A9D" w:rsidRDefault="00EA482E" w:rsidP="00CA5394">
      <w:pPr>
        <w:jc w:val="center"/>
        <w:rPr>
          <w:rFonts w:asciiTheme="minorHAnsi" w:hAnsiTheme="minorHAnsi" w:cs="Arial"/>
          <w:b/>
          <w:sz w:val="20"/>
          <w:szCs w:val="20"/>
          <w:lang w:val="en-ZA"/>
        </w:rPr>
      </w:pPr>
      <w:r w:rsidRPr="00EA482E">
        <w:rPr>
          <w:noProof/>
        </w:rPr>
        <w:drawing>
          <wp:inline distT="0" distB="0" distL="0" distR="0" wp14:anchorId="2270A25A" wp14:editId="4A8E18FD">
            <wp:extent cx="8543925" cy="4153406"/>
            <wp:effectExtent l="0" t="0" r="0" b="0"/>
            <wp:docPr id="18741310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1637" cy="4166878"/>
                    </a:xfrm>
                    <a:prstGeom prst="rect">
                      <a:avLst/>
                    </a:prstGeom>
                    <a:noFill/>
                    <a:ln>
                      <a:noFill/>
                    </a:ln>
                  </pic:spPr>
                </pic:pic>
              </a:graphicData>
            </a:graphic>
          </wp:inline>
        </w:drawing>
      </w:r>
    </w:p>
    <w:p w14:paraId="01842DCE" w14:textId="77777777" w:rsidR="00CA5394" w:rsidRPr="00434A9D" w:rsidRDefault="00CA5394" w:rsidP="00CA5394">
      <w:pPr>
        <w:rPr>
          <w:rFonts w:asciiTheme="minorHAnsi" w:hAnsiTheme="minorHAnsi"/>
          <w:sz w:val="20"/>
          <w:szCs w:val="20"/>
        </w:rPr>
      </w:pPr>
    </w:p>
    <w:p w14:paraId="46DDDD00" w14:textId="77777777" w:rsidR="00CA5394" w:rsidRPr="00434A9D" w:rsidRDefault="00CA5394" w:rsidP="00CA5394">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2</w:t>
      </w:r>
    </w:p>
    <w:p w14:paraId="48742670" w14:textId="02D3F59B" w:rsidR="00286D33" w:rsidRDefault="00CA5394" w:rsidP="00286D3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import</w:t>
      </w:r>
      <w:r>
        <w:rPr>
          <w:rFonts w:asciiTheme="minorHAnsi" w:hAnsiTheme="minorHAnsi" w:cs="Arial"/>
          <w:b/>
          <w:sz w:val="20"/>
          <w:szCs w:val="20"/>
          <w:u w:val="single"/>
          <w:lang w:val="en-ZA"/>
        </w:rPr>
        <w:t>s</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 xml:space="preserve">per </w:t>
      </w:r>
      <w:r w:rsidRPr="00434A9D">
        <w:rPr>
          <w:rFonts w:asciiTheme="minorHAnsi" w:hAnsiTheme="minorHAnsi" w:cs="Arial"/>
          <w:b/>
          <w:sz w:val="20"/>
          <w:szCs w:val="20"/>
          <w:u w:val="single"/>
          <w:lang w:val="en-ZA"/>
        </w:rPr>
        <w:t>month of milk and cream, concentrated (sweeten</w:t>
      </w:r>
      <w:r>
        <w:rPr>
          <w:rFonts w:asciiTheme="minorHAnsi" w:hAnsiTheme="minorHAnsi" w:cs="Arial"/>
          <w:b/>
          <w:sz w:val="20"/>
          <w:szCs w:val="20"/>
          <w:u w:val="single"/>
          <w:lang w:val="en-ZA"/>
        </w:rPr>
        <w:t>e</w:t>
      </w:r>
      <w:r w:rsidRPr="00434A9D">
        <w:rPr>
          <w:rFonts w:asciiTheme="minorHAnsi" w:hAnsiTheme="minorHAnsi" w:cs="Arial"/>
          <w:b/>
          <w:sz w:val="20"/>
          <w:szCs w:val="20"/>
          <w:u w:val="single"/>
          <w:lang w:val="en-ZA"/>
        </w:rPr>
        <w:t xml:space="preserve">d and </w:t>
      </w:r>
      <w:r>
        <w:rPr>
          <w:rFonts w:asciiTheme="minorHAnsi" w:hAnsiTheme="minorHAnsi" w:cs="Arial"/>
          <w:b/>
          <w:sz w:val="20"/>
          <w:szCs w:val="20"/>
          <w:u w:val="single"/>
          <w:lang w:val="en-ZA"/>
        </w:rPr>
        <w:t>un</w:t>
      </w:r>
      <w:r w:rsidRPr="00434A9D">
        <w:rPr>
          <w:rFonts w:asciiTheme="minorHAnsi" w:hAnsiTheme="minorHAnsi" w:cs="Arial"/>
          <w:b/>
          <w:sz w:val="20"/>
          <w:szCs w:val="20"/>
          <w:u w:val="single"/>
          <w:lang w:val="en-ZA"/>
        </w:rPr>
        <w:t>sweeten</w:t>
      </w:r>
      <w:r>
        <w:rPr>
          <w:rFonts w:asciiTheme="minorHAnsi" w:hAnsiTheme="minorHAnsi" w:cs="Arial"/>
          <w:b/>
          <w:sz w:val="20"/>
          <w:szCs w:val="20"/>
          <w:u w:val="single"/>
          <w:lang w:val="en-ZA"/>
        </w:rPr>
        <w:t>e</w:t>
      </w:r>
      <w:r w:rsidRPr="00434A9D">
        <w:rPr>
          <w:rFonts w:asciiTheme="minorHAnsi" w:hAnsiTheme="minorHAnsi" w:cs="Arial"/>
          <w:b/>
          <w:sz w:val="20"/>
          <w:szCs w:val="20"/>
          <w:u w:val="single"/>
          <w:lang w:val="en-ZA"/>
        </w:rPr>
        <w:t xml:space="preserve">d) (04.02) in the years </w:t>
      </w:r>
      <w:r w:rsidRPr="00225869">
        <w:rPr>
          <w:rFonts w:asciiTheme="minorHAnsi" w:hAnsiTheme="minorHAnsi" w:cs="Arial"/>
          <w:b/>
          <w:sz w:val="20"/>
          <w:szCs w:val="20"/>
          <w:u w:val="single"/>
          <w:lang w:val="en-ZA"/>
        </w:rPr>
        <w:t>201</w:t>
      </w:r>
      <w:r w:rsidR="002D4720">
        <w:rPr>
          <w:rFonts w:asciiTheme="minorHAnsi" w:hAnsiTheme="minorHAnsi" w:cs="Arial"/>
          <w:b/>
          <w:sz w:val="20"/>
          <w:szCs w:val="20"/>
          <w:u w:val="single"/>
          <w:lang w:val="en-ZA"/>
        </w:rPr>
        <w:t>8</w:t>
      </w:r>
      <w:r w:rsidRPr="00225869">
        <w:rPr>
          <w:rFonts w:asciiTheme="minorHAnsi" w:hAnsiTheme="minorHAnsi" w:cs="Arial"/>
          <w:b/>
          <w:sz w:val="20"/>
          <w:szCs w:val="20"/>
          <w:u w:val="single"/>
          <w:lang w:val="en-ZA"/>
        </w:rPr>
        <w:t xml:space="preserve"> to </w:t>
      </w:r>
      <w:r w:rsidR="002D4720" w:rsidRPr="00225869">
        <w:rPr>
          <w:rFonts w:asciiTheme="minorHAnsi" w:hAnsiTheme="minorHAnsi" w:cs="Arial"/>
          <w:b/>
          <w:sz w:val="20"/>
          <w:szCs w:val="20"/>
          <w:u w:val="single"/>
          <w:lang w:val="en-ZA"/>
        </w:rPr>
        <w:t>20</w:t>
      </w:r>
      <w:r w:rsidR="002D4720">
        <w:rPr>
          <w:rFonts w:asciiTheme="minorHAnsi" w:hAnsiTheme="minorHAnsi" w:cs="Arial"/>
          <w:b/>
          <w:sz w:val="20"/>
          <w:szCs w:val="20"/>
          <w:u w:val="single"/>
          <w:lang w:val="en-ZA"/>
        </w:rPr>
        <w:t xml:space="preserve">23 </w:t>
      </w:r>
      <w:r w:rsidR="00607C68">
        <w:rPr>
          <w:rFonts w:asciiTheme="minorHAnsi" w:hAnsiTheme="minorHAnsi" w:cs="Arial"/>
          <w:b/>
          <w:sz w:val="20"/>
          <w:szCs w:val="20"/>
          <w:u w:val="single"/>
          <w:lang w:val="en-ZA"/>
        </w:rPr>
        <w:t xml:space="preserve">Jan - </w:t>
      </w:r>
      <w:r w:rsidR="00190B93">
        <w:rPr>
          <w:rFonts w:asciiTheme="minorHAnsi" w:hAnsiTheme="minorHAnsi" w:cs="Arial"/>
          <w:b/>
          <w:sz w:val="20"/>
          <w:szCs w:val="20"/>
          <w:u w:val="single"/>
          <w:lang w:val="en-ZA"/>
        </w:rPr>
        <w:t>Sep</w:t>
      </w:r>
    </w:p>
    <w:p w14:paraId="2AF36909" w14:textId="77777777" w:rsidR="00CA5394" w:rsidRDefault="00CA5394" w:rsidP="00CA5394">
      <w:pPr>
        <w:rPr>
          <w:rFonts w:asciiTheme="minorHAnsi" w:hAnsiTheme="minorHAnsi" w:cs="Arial"/>
          <w:b/>
          <w:sz w:val="20"/>
          <w:szCs w:val="20"/>
          <w:u w:val="single"/>
          <w:lang w:val="en-ZA"/>
        </w:rPr>
      </w:pPr>
    </w:p>
    <w:tbl>
      <w:tblPr>
        <w:tblW w:w="5181" w:type="dxa"/>
        <w:jc w:val="center"/>
        <w:tblLook w:val="04A0" w:firstRow="1" w:lastRow="0" w:firstColumn="1" w:lastColumn="0" w:noHBand="0" w:noVBand="1"/>
      </w:tblPr>
      <w:tblGrid>
        <w:gridCol w:w="1904"/>
        <w:gridCol w:w="1842"/>
        <w:gridCol w:w="1435"/>
      </w:tblGrid>
      <w:tr w:rsidR="00CA5394" w:rsidRPr="00810EA2" w14:paraId="08E55D04" w14:textId="77777777" w:rsidTr="001A74D5">
        <w:trPr>
          <w:trHeight w:val="391"/>
          <w:jc w:val="center"/>
        </w:trPr>
        <w:tc>
          <w:tcPr>
            <w:tcW w:w="1904" w:type="dxa"/>
            <w:tcBorders>
              <w:top w:val="single" w:sz="8" w:space="0" w:color="auto"/>
              <w:left w:val="single" w:sz="8" w:space="0" w:color="auto"/>
              <w:bottom w:val="nil"/>
              <w:right w:val="nil"/>
            </w:tcBorders>
            <w:shd w:val="clear" w:color="auto" w:fill="auto"/>
            <w:noWrap/>
            <w:vAlign w:val="center"/>
            <w:hideMark/>
          </w:tcPr>
          <w:p w14:paraId="571149A5" w14:textId="77777777" w:rsidR="00CA5394" w:rsidRPr="00810EA2" w:rsidRDefault="00CA5394" w:rsidP="001A74D5">
            <w:pPr>
              <w:jc w:val="center"/>
              <w:rPr>
                <w:rFonts w:asciiTheme="minorHAnsi" w:hAnsiTheme="minorHAnsi" w:cs="Calibri"/>
                <w:sz w:val="20"/>
                <w:szCs w:val="20"/>
              </w:rPr>
            </w:pP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4334CE"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435" w:type="dxa"/>
            <w:tcBorders>
              <w:top w:val="single" w:sz="8" w:space="0" w:color="auto"/>
              <w:left w:val="nil"/>
              <w:bottom w:val="single" w:sz="8" w:space="0" w:color="auto"/>
              <w:right w:val="single" w:sz="8" w:space="0" w:color="auto"/>
            </w:tcBorders>
            <w:shd w:val="clear" w:color="auto" w:fill="auto"/>
            <w:noWrap/>
            <w:vAlign w:val="center"/>
            <w:hideMark/>
          </w:tcPr>
          <w:p w14:paraId="264D91F6"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D52A9B" w:rsidRPr="00810EA2" w14:paraId="133C5666" w14:textId="77777777" w:rsidTr="001A74D5">
        <w:trPr>
          <w:trHeight w:val="35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985A92" w14:textId="77777777" w:rsidR="00D52A9B" w:rsidRPr="00810EA2" w:rsidRDefault="00D52A9B" w:rsidP="00D52A9B">
            <w:pPr>
              <w:rPr>
                <w:rFonts w:asciiTheme="minorHAnsi" w:hAnsiTheme="minorHAnsi" w:cs="Calibri"/>
                <w:b/>
                <w:bCs/>
                <w:sz w:val="20"/>
                <w:szCs w:val="20"/>
              </w:rPr>
            </w:pPr>
            <w:r w:rsidRPr="00810EA2">
              <w:rPr>
                <w:rFonts w:asciiTheme="minorHAnsi" w:hAnsiTheme="minorHAnsi" w:cs="Arial"/>
                <w:b/>
                <w:bCs/>
                <w:sz w:val="20"/>
                <w:szCs w:val="20"/>
              </w:rPr>
              <w:t xml:space="preserve">2018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BD755B9" w14:textId="77777777" w:rsidR="00D52A9B" w:rsidRPr="00810EA2" w:rsidRDefault="00D52A9B" w:rsidP="00D52A9B">
            <w:pPr>
              <w:rPr>
                <w:rFonts w:asciiTheme="minorHAnsi" w:hAnsiTheme="minorHAnsi" w:cs="Calibri"/>
                <w:sz w:val="20"/>
                <w:szCs w:val="20"/>
                <w:lang w:val="en-ZA"/>
              </w:rPr>
            </w:pPr>
            <w:r w:rsidRPr="00810EA2">
              <w:rPr>
                <w:rFonts w:asciiTheme="minorHAnsi" w:hAnsiTheme="minorHAnsi" w:cs="Calibri"/>
                <w:sz w:val="20"/>
                <w:szCs w:val="20"/>
                <w:lang w:val="en-ZA"/>
              </w:rPr>
              <w:t>April</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3F008D5F" w14:textId="77777777" w:rsidR="00D52A9B" w:rsidRPr="00810EA2" w:rsidRDefault="00D52A9B" w:rsidP="00D52A9B">
            <w:pPr>
              <w:rPr>
                <w:rFonts w:asciiTheme="minorHAnsi" w:hAnsiTheme="minorHAnsi" w:cs="Calibri"/>
                <w:sz w:val="20"/>
                <w:szCs w:val="20"/>
                <w:lang w:val="en-ZA"/>
              </w:rPr>
            </w:pPr>
            <w:r w:rsidRPr="00810EA2">
              <w:rPr>
                <w:rFonts w:asciiTheme="minorHAnsi" w:hAnsiTheme="minorHAnsi" w:cs="Calibri"/>
                <w:sz w:val="20"/>
                <w:szCs w:val="20"/>
                <w:lang w:val="en-ZA"/>
              </w:rPr>
              <w:t>December</w:t>
            </w:r>
          </w:p>
        </w:tc>
      </w:tr>
      <w:tr w:rsidR="00D52A9B" w:rsidRPr="00810EA2" w14:paraId="0FCD6203" w14:textId="77777777" w:rsidTr="001A74D5">
        <w:trPr>
          <w:trHeight w:val="35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CB3537" w14:textId="77777777" w:rsidR="00D52A9B" w:rsidRPr="00810EA2" w:rsidRDefault="00D52A9B" w:rsidP="00D52A9B">
            <w:pPr>
              <w:rPr>
                <w:rFonts w:asciiTheme="minorHAnsi" w:hAnsiTheme="minorHAnsi" w:cs="Arial"/>
                <w:b/>
                <w:bCs/>
                <w:sz w:val="20"/>
                <w:szCs w:val="20"/>
              </w:rPr>
            </w:pPr>
            <w:r>
              <w:rPr>
                <w:rFonts w:asciiTheme="minorHAnsi" w:hAnsiTheme="minorHAnsi" w:cs="Arial"/>
                <w:b/>
                <w:bCs/>
                <w:sz w:val="20"/>
                <w:szCs w:val="20"/>
              </w:rPr>
              <w:t xml:space="preserve">2019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AC52E42" w14:textId="77777777" w:rsidR="00D52A9B" w:rsidRPr="00810EA2" w:rsidRDefault="00D52A9B" w:rsidP="00D52A9B">
            <w:pPr>
              <w:rPr>
                <w:rFonts w:asciiTheme="minorHAnsi" w:hAnsiTheme="minorHAnsi" w:cs="Calibri"/>
                <w:sz w:val="20"/>
                <w:szCs w:val="20"/>
                <w:lang w:val="en-ZA"/>
              </w:rPr>
            </w:pPr>
            <w:r>
              <w:rPr>
                <w:rFonts w:asciiTheme="minorHAnsi" w:hAnsiTheme="minorHAnsi" w:cs="Calibri"/>
                <w:sz w:val="20"/>
                <w:szCs w:val="20"/>
                <w:lang w:val="en-ZA"/>
              </w:rPr>
              <w:t>August</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298C8B6B" w14:textId="77777777" w:rsidR="00D52A9B" w:rsidRPr="00810EA2" w:rsidRDefault="00D52A9B" w:rsidP="00D52A9B">
            <w:pPr>
              <w:rPr>
                <w:rFonts w:asciiTheme="minorHAnsi" w:hAnsiTheme="minorHAnsi" w:cs="Calibri"/>
                <w:sz w:val="20"/>
                <w:szCs w:val="20"/>
                <w:lang w:val="en-ZA"/>
              </w:rPr>
            </w:pPr>
            <w:r>
              <w:rPr>
                <w:rFonts w:asciiTheme="minorHAnsi" w:hAnsiTheme="minorHAnsi" w:cs="Calibri"/>
                <w:sz w:val="20"/>
                <w:szCs w:val="20"/>
                <w:lang w:val="en-ZA"/>
              </w:rPr>
              <w:t>January</w:t>
            </w:r>
          </w:p>
        </w:tc>
      </w:tr>
      <w:tr w:rsidR="00D52A9B" w:rsidRPr="00810EA2" w14:paraId="6594ABC2" w14:textId="77777777" w:rsidTr="001A74D5">
        <w:trPr>
          <w:trHeight w:val="35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35D445" w14:textId="77777777" w:rsidR="00D52A9B" w:rsidRPr="00810EA2" w:rsidRDefault="00D52A9B" w:rsidP="00D52A9B">
            <w:pPr>
              <w:rPr>
                <w:rFonts w:asciiTheme="minorHAnsi" w:hAnsiTheme="minorHAnsi" w:cs="Arial"/>
                <w:b/>
                <w:bCs/>
                <w:sz w:val="20"/>
                <w:szCs w:val="20"/>
              </w:rPr>
            </w:pPr>
            <w:r>
              <w:rPr>
                <w:rFonts w:asciiTheme="minorHAnsi" w:hAnsiTheme="minorHAnsi" w:cs="Arial"/>
                <w:b/>
                <w:bCs/>
                <w:sz w:val="20"/>
                <w:szCs w:val="20"/>
              </w:rPr>
              <w:t>2020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D1D4A57" w14:textId="77777777" w:rsidR="00D52A9B" w:rsidRPr="00810EA2" w:rsidRDefault="00D52A9B" w:rsidP="00D52A9B">
            <w:pPr>
              <w:rPr>
                <w:rFonts w:asciiTheme="minorHAnsi" w:hAnsiTheme="minorHAnsi" w:cs="Calibri"/>
                <w:sz w:val="20"/>
                <w:szCs w:val="20"/>
                <w:lang w:val="en-ZA"/>
              </w:rPr>
            </w:pPr>
            <w:r>
              <w:rPr>
                <w:rFonts w:asciiTheme="minorHAnsi" w:hAnsiTheme="minorHAnsi" w:cs="Calibri"/>
                <w:sz w:val="20"/>
                <w:szCs w:val="20"/>
                <w:lang w:val="en-ZA"/>
              </w:rPr>
              <w:t>July</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37B994F7" w14:textId="77777777" w:rsidR="00D52A9B" w:rsidRPr="00810EA2" w:rsidRDefault="00D52A9B" w:rsidP="00D52A9B">
            <w:pPr>
              <w:rPr>
                <w:rFonts w:asciiTheme="minorHAnsi" w:hAnsiTheme="minorHAnsi" w:cs="Calibri"/>
                <w:sz w:val="20"/>
                <w:szCs w:val="20"/>
                <w:lang w:val="en-ZA"/>
              </w:rPr>
            </w:pPr>
            <w:r>
              <w:rPr>
                <w:rFonts w:asciiTheme="minorHAnsi" w:hAnsiTheme="minorHAnsi" w:cs="Calibri"/>
                <w:sz w:val="20"/>
                <w:szCs w:val="20"/>
                <w:lang w:val="en-ZA"/>
              </w:rPr>
              <w:t>November</w:t>
            </w:r>
          </w:p>
        </w:tc>
      </w:tr>
      <w:tr w:rsidR="00D52A9B" w:rsidRPr="00810EA2" w14:paraId="0C605F14" w14:textId="77777777" w:rsidTr="00EA4381">
        <w:trPr>
          <w:trHeight w:val="35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38E1E20" w14:textId="77777777" w:rsidR="00D52A9B" w:rsidRDefault="00D52A9B" w:rsidP="00D52A9B">
            <w:pPr>
              <w:rPr>
                <w:rFonts w:asciiTheme="minorHAnsi" w:hAnsiTheme="minorHAnsi" w:cs="Arial"/>
                <w:b/>
                <w:bCs/>
                <w:sz w:val="20"/>
                <w:szCs w:val="20"/>
              </w:rPr>
            </w:pPr>
            <w:r>
              <w:rPr>
                <w:rFonts w:asciiTheme="minorHAnsi" w:hAnsiTheme="minorHAnsi" w:cs="Arial"/>
                <w:b/>
                <w:bCs/>
                <w:sz w:val="20"/>
                <w:szCs w:val="20"/>
              </w:rPr>
              <w:t xml:space="preserve">2021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E2673A3" w14:textId="77777777" w:rsidR="00D52A9B" w:rsidRDefault="00D52A9B" w:rsidP="00D52A9B">
            <w:pPr>
              <w:rPr>
                <w:rFonts w:asciiTheme="minorHAnsi" w:hAnsiTheme="minorHAnsi" w:cs="Calibri"/>
                <w:sz w:val="20"/>
                <w:szCs w:val="20"/>
                <w:lang w:val="en-ZA"/>
              </w:rPr>
            </w:pPr>
            <w:r>
              <w:rPr>
                <w:rFonts w:asciiTheme="minorHAnsi" w:hAnsiTheme="minorHAnsi" w:cs="Calibri"/>
                <w:sz w:val="20"/>
                <w:szCs w:val="20"/>
                <w:lang w:val="en-ZA"/>
              </w:rPr>
              <w:t>April</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342F0F07" w14:textId="77777777" w:rsidR="00D52A9B" w:rsidRDefault="00D52A9B" w:rsidP="00D52A9B">
            <w:pPr>
              <w:rPr>
                <w:rFonts w:asciiTheme="minorHAnsi" w:hAnsiTheme="minorHAnsi" w:cs="Calibri"/>
                <w:sz w:val="20"/>
                <w:szCs w:val="20"/>
                <w:lang w:val="en-ZA"/>
              </w:rPr>
            </w:pPr>
            <w:r>
              <w:rPr>
                <w:rFonts w:asciiTheme="minorHAnsi" w:hAnsiTheme="minorHAnsi" w:cs="Calibri"/>
                <w:sz w:val="20"/>
                <w:szCs w:val="20"/>
                <w:lang w:val="en-ZA"/>
              </w:rPr>
              <w:t>July</w:t>
            </w:r>
          </w:p>
        </w:tc>
      </w:tr>
      <w:tr w:rsidR="006F5495" w:rsidRPr="00810EA2" w14:paraId="03F3A5C1" w14:textId="77777777" w:rsidTr="003510D0">
        <w:trPr>
          <w:trHeight w:val="35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2C4C71" w14:textId="4E94C72A" w:rsidR="006F5495" w:rsidRDefault="006F5495" w:rsidP="006F5495">
            <w:pPr>
              <w:rPr>
                <w:rFonts w:asciiTheme="minorHAnsi" w:hAnsiTheme="minorHAnsi" w:cs="Arial"/>
                <w:b/>
                <w:bCs/>
                <w:sz w:val="20"/>
                <w:szCs w:val="20"/>
              </w:rPr>
            </w:pPr>
            <w:r>
              <w:rPr>
                <w:rFonts w:asciiTheme="minorHAnsi" w:hAnsiTheme="minorHAnsi" w:cs="Arial"/>
                <w:b/>
                <w:bCs/>
                <w:sz w:val="20"/>
                <w:szCs w:val="20"/>
              </w:rPr>
              <w:t xml:space="preserve">2022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67D8483"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May</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185159ED"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June</w:t>
            </w:r>
          </w:p>
        </w:tc>
      </w:tr>
      <w:tr w:rsidR="00FE255F" w:rsidRPr="00810EA2" w14:paraId="249F32CB" w14:textId="77777777" w:rsidTr="001A74D5">
        <w:trPr>
          <w:trHeight w:val="351"/>
          <w:jc w:val="center"/>
        </w:trPr>
        <w:tc>
          <w:tcPr>
            <w:tcW w:w="190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898362A" w14:textId="35C31B11" w:rsidR="00FE255F" w:rsidRDefault="00FE255F" w:rsidP="00FE255F">
            <w:pPr>
              <w:rPr>
                <w:rFonts w:asciiTheme="minorHAnsi" w:hAnsiTheme="minorHAnsi" w:cs="Arial"/>
                <w:b/>
                <w:bCs/>
                <w:sz w:val="20"/>
                <w:szCs w:val="20"/>
              </w:rPr>
            </w:pPr>
            <w:r>
              <w:rPr>
                <w:rFonts w:asciiTheme="minorHAnsi" w:hAnsiTheme="minorHAnsi" w:cs="Arial"/>
                <w:b/>
                <w:bCs/>
                <w:sz w:val="20"/>
                <w:szCs w:val="20"/>
              </w:rPr>
              <w:t xml:space="preserve">2023 </w:t>
            </w:r>
            <w:r w:rsidR="00190B93">
              <w:rPr>
                <w:rFonts w:asciiTheme="minorHAnsi" w:hAnsiTheme="minorHAnsi" w:cs="Arial"/>
                <w:b/>
                <w:bCs/>
                <w:sz w:val="20"/>
                <w:szCs w:val="20"/>
              </w:rPr>
              <w:t>(Jan-Sep)</w:t>
            </w:r>
          </w:p>
        </w:tc>
        <w:tc>
          <w:tcPr>
            <w:tcW w:w="1842" w:type="dxa"/>
            <w:tcBorders>
              <w:top w:val="single" w:sz="4" w:space="0" w:color="auto"/>
              <w:left w:val="nil"/>
              <w:bottom w:val="single" w:sz="8" w:space="0" w:color="auto"/>
              <w:right w:val="single" w:sz="4" w:space="0" w:color="auto"/>
            </w:tcBorders>
            <w:shd w:val="clear" w:color="auto" w:fill="auto"/>
            <w:noWrap/>
            <w:vAlign w:val="center"/>
          </w:tcPr>
          <w:p w14:paraId="3262CF3D" w14:textId="386FEA30" w:rsidR="00FE255F" w:rsidRDefault="00FE255F" w:rsidP="00FE255F">
            <w:pPr>
              <w:rPr>
                <w:rFonts w:asciiTheme="minorHAnsi" w:hAnsiTheme="minorHAnsi" w:cs="Calibri"/>
                <w:sz w:val="20"/>
                <w:szCs w:val="20"/>
                <w:lang w:val="en-ZA"/>
              </w:rPr>
            </w:pPr>
            <w:r>
              <w:rPr>
                <w:rFonts w:asciiTheme="minorHAnsi" w:hAnsiTheme="minorHAnsi" w:cs="Calibri"/>
                <w:sz w:val="20"/>
                <w:szCs w:val="20"/>
                <w:lang w:val="en-ZA"/>
              </w:rPr>
              <w:t>March</w:t>
            </w:r>
          </w:p>
        </w:tc>
        <w:tc>
          <w:tcPr>
            <w:tcW w:w="1435" w:type="dxa"/>
            <w:tcBorders>
              <w:top w:val="single" w:sz="4" w:space="0" w:color="auto"/>
              <w:left w:val="nil"/>
              <w:bottom w:val="single" w:sz="8" w:space="0" w:color="auto"/>
              <w:right w:val="single" w:sz="8" w:space="0" w:color="auto"/>
            </w:tcBorders>
            <w:shd w:val="clear" w:color="auto" w:fill="auto"/>
            <w:noWrap/>
            <w:vAlign w:val="center"/>
          </w:tcPr>
          <w:p w14:paraId="13B512CE" w14:textId="563E67E0" w:rsidR="00FE255F" w:rsidRDefault="006A3515" w:rsidP="00FE255F">
            <w:pPr>
              <w:rPr>
                <w:rFonts w:asciiTheme="minorHAnsi" w:hAnsiTheme="minorHAnsi" w:cs="Calibri"/>
                <w:sz w:val="20"/>
                <w:szCs w:val="20"/>
                <w:lang w:val="en-ZA"/>
              </w:rPr>
            </w:pPr>
            <w:r>
              <w:rPr>
                <w:rFonts w:asciiTheme="minorHAnsi" w:hAnsiTheme="minorHAnsi" w:cs="Calibri"/>
                <w:sz w:val="20"/>
                <w:szCs w:val="20"/>
                <w:lang w:val="en-ZA"/>
              </w:rPr>
              <w:t>September</w:t>
            </w:r>
          </w:p>
        </w:tc>
      </w:tr>
    </w:tbl>
    <w:p w14:paraId="352A899F" w14:textId="77777777" w:rsidR="00CA5394" w:rsidRPr="00434A9D" w:rsidRDefault="00CA5394" w:rsidP="00CA5394">
      <w:pPr>
        <w:rPr>
          <w:rFonts w:asciiTheme="minorHAnsi" w:hAnsiTheme="minorHAnsi" w:cs="Arial"/>
          <w:b/>
          <w:sz w:val="20"/>
          <w:szCs w:val="20"/>
          <w:u w:val="single"/>
          <w:lang w:val="en-ZA"/>
        </w:rPr>
      </w:pPr>
      <w:r>
        <w:rPr>
          <w:rFonts w:asciiTheme="minorHAnsi" w:hAnsiTheme="minorHAnsi" w:cs="Arial"/>
          <w:b/>
          <w:sz w:val="20"/>
          <w:szCs w:val="20"/>
          <w:lang w:val="en-ZA"/>
        </w:rPr>
        <w:br w:type="page"/>
      </w:r>
      <w:r w:rsidRPr="00434A9D">
        <w:rPr>
          <w:rFonts w:asciiTheme="minorHAnsi" w:hAnsiTheme="minorHAnsi" w:cs="Arial"/>
          <w:b/>
          <w:sz w:val="20"/>
          <w:szCs w:val="20"/>
          <w:lang w:val="en-ZA"/>
        </w:rPr>
        <w:t>Graph 3</w:t>
      </w:r>
    </w:p>
    <w:p w14:paraId="3BEE6E8E" w14:textId="6F237B9C" w:rsidR="00CA5394" w:rsidRPr="00434A9D" w:rsidRDefault="00C358D5" w:rsidP="00CA5394">
      <w:pPr>
        <w:jc w:val="center"/>
        <w:rPr>
          <w:rFonts w:asciiTheme="minorHAnsi" w:hAnsiTheme="minorHAnsi"/>
          <w:sz w:val="20"/>
          <w:szCs w:val="20"/>
        </w:rPr>
      </w:pPr>
      <w:r w:rsidRPr="00C358D5">
        <w:rPr>
          <w:noProof/>
        </w:rPr>
        <w:drawing>
          <wp:inline distT="0" distB="0" distL="0" distR="0" wp14:anchorId="436578BA" wp14:editId="4F41E31C">
            <wp:extent cx="8477250" cy="4120993"/>
            <wp:effectExtent l="0" t="0" r="0" b="0"/>
            <wp:docPr id="14401176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424" cy="4123994"/>
                    </a:xfrm>
                    <a:prstGeom prst="rect">
                      <a:avLst/>
                    </a:prstGeom>
                    <a:noFill/>
                    <a:ln>
                      <a:noFill/>
                    </a:ln>
                  </pic:spPr>
                </pic:pic>
              </a:graphicData>
            </a:graphic>
          </wp:inline>
        </w:drawing>
      </w:r>
    </w:p>
    <w:p w14:paraId="4514169A" w14:textId="77777777" w:rsidR="00CA5394" w:rsidRPr="00434A9D" w:rsidRDefault="00CA5394" w:rsidP="00CA5394">
      <w:pPr>
        <w:rPr>
          <w:rFonts w:asciiTheme="minorHAnsi" w:hAnsiTheme="minorHAnsi"/>
          <w:sz w:val="20"/>
          <w:szCs w:val="20"/>
        </w:rPr>
      </w:pPr>
    </w:p>
    <w:p w14:paraId="2EB3E3B2" w14:textId="77777777" w:rsidR="00CA5394" w:rsidRPr="00434A9D" w:rsidRDefault="00CA5394" w:rsidP="00CA5394">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3</w:t>
      </w:r>
    </w:p>
    <w:p w14:paraId="4632DDA9" w14:textId="4ADDB043" w:rsidR="00286D33" w:rsidRDefault="00CA5394" w:rsidP="00286D3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import</w:t>
      </w:r>
      <w:r>
        <w:rPr>
          <w:rFonts w:asciiTheme="minorHAnsi" w:hAnsiTheme="minorHAnsi" w:cs="Arial"/>
          <w:b/>
          <w:sz w:val="20"/>
          <w:szCs w:val="20"/>
          <w:u w:val="single"/>
          <w:lang w:val="en-ZA"/>
        </w:rPr>
        <w:t>s</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 xml:space="preserve">per </w:t>
      </w:r>
      <w:r w:rsidRPr="00434A9D">
        <w:rPr>
          <w:rFonts w:asciiTheme="minorHAnsi" w:hAnsiTheme="minorHAnsi" w:cs="Arial"/>
          <w:b/>
          <w:sz w:val="20"/>
          <w:szCs w:val="20"/>
          <w:u w:val="single"/>
          <w:lang w:val="en-ZA"/>
        </w:rPr>
        <w:t>month of butter</w:t>
      </w:r>
      <w:r>
        <w:rPr>
          <w:rFonts w:asciiTheme="minorHAnsi" w:hAnsiTheme="minorHAnsi" w:cs="Arial"/>
          <w:b/>
          <w:sz w:val="20"/>
          <w:szCs w:val="20"/>
          <w:u w:val="single"/>
          <w:lang w:val="en-ZA"/>
        </w:rPr>
        <w:t xml:space="preserve">milk and </w:t>
      </w:r>
      <w:r w:rsidRPr="001C280F">
        <w:rPr>
          <w:rFonts w:asciiTheme="minorHAnsi" w:hAnsiTheme="minorHAnsi" w:cs="Arial"/>
          <w:b/>
          <w:noProof/>
          <w:sz w:val="20"/>
          <w:szCs w:val="20"/>
          <w:u w:val="single"/>
          <w:lang w:val="en-ZA"/>
        </w:rPr>
        <w:t>yogurt</w:t>
      </w:r>
      <w:r>
        <w:rPr>
          <w:rFonts w:asciiTheme="minorHAnsi" w:hAnsiTheme="minorHAnsi" w:cs="Arial"/>
          <w:b/>
          <w:sz w:val="20"/>
          <w:szCs w:val="20"/>
          <w:u w:val="single"/>
          <w:lang w:val="en-ZA"/>
        </w:rPr>
        <w:t xml:space="preserve"> (</w:t>
      </w:r>
      <w:r w:rsidRPr="00434A9D">
        <w:rPr>
          <w:rFonts w:asciiTheme="minorHAnsi" w:hAnsiTheme="minorHAnsi" w:cs="Arial"/>
          <w:b/>
          <w:sz w:val="20"/>
          <w:szCs w:val="20"/>
          <w:u w:val="single"/>
          <w:lang w:val="en-ZA"/>
        </w:rPr>
        <w:t>04.0</w:t>
      </w:r>
      <w:r>
        <w:rPr>
          <w:rFonts w:asciiTheme="minorHAnsi" w:hAnsiTheme="minorHAnsi" w:cs="Arial"/>
          <w:b/>
          <w:sz w:val="20"/>
          <w:szCs w:val="20"/>
          <w:u w:val="single"/>
          <w:lang w:val="en-ZA"/>
        </w:rPr>
        <w:t>3</w:t>
      </w:r>
      <w:r w:rsidRPr="00434A9D">
        <w:rPr>
          <w:rFonts w:asciiTheme="minorHAnsi" w:hAnsiTheme="minorHAnsi" w:cs="Arial"/>
          <w:b/>
          <w:sz w:val="20"/>
          <w:szCs w:val="20"/>
          <w:u w:val="single"/>
          <w:lang w:val="en-ZA"/>
        </w:rPr>
        <w:t xml:space="preserve">) in the years </w:t>
      </w:r>
      <w:r w:rsidRPr="00225869">
        <w:rPr>
          <w:rFonts w:asciiTheme="minorHAnsi" w:hAnsiTheme="minorHAnsi" w:cs="Arial"/>
          <w:b/>
          <w:sz w:val="20"/>
          <w:szCs w:val="20"/>
          <w:u w:val="single"/>
          <w:lang w:val="en-ZA"/>
        </w:rPr>
        <w:t>201</w:t>
      </w:r>
      <w:r w:rsidR="002D4720">
        <w:rPr>
          <w:rFonts w:asciiTheme="minorHAnsi" w:hAnsiTheme="minorHAnsi" w:cs="Arial"/>
          <w:b/>
          <w:sz w:val="20"/>
          <w:szCs w:val="20"/>
          <w:u w:val="single"/>
          <w:lang w:val="en-ZA"/>
        </w:rPr>
        <w:t>8</w:t>
      </w:r>
      <w:r w:rsidRPr="00225869">
        <w:rPr>
          <w:rFonts w:asciiTheme="minorHAnsi" w:hAnsiTheme="minorHAnsi" w:cs="Arial"/>
          <w:b/>
          <w:sz w:val="20"/>
          <w:szCs w:val="20"/>
          <w:u w:val="single"/>
          <w:lang w:val="en-ZA"/>
        </w:rPr>
        <w:t xml:space="preserve"> to </w:t>
      </w:r>
      <w:r w:rsidR="002D4720" w:rsidRPr="00225869">
        <w:rPr>
          <w:rFonts w:asciiTheme="minorHAnsi" w:hAnsiTheme="minorHAnsi" w:cs="Arial"/>
          <w:b/>
          <w:sz w:val="20"/>
          <w:szCs w:val="20"/>
          <w:u w:val="single"/>
          <w:lang w:val="en-ZA"/>
        </w:rPr>
        <w:t>20</w:t>
      </w:r>
      <w:r w:rsidR="002D4720">
        <w:rPr>
          <w:rFonts w:asciiTheme="minorHAnsi" w:hAnsiTheme="minorHAnsi" w:cs="Arial"/>
          <w:b/>
          <w:sz w:val="20"/>
          <w:szCs w:val="20"/>
          <w:u w:val="single"/>
          <w:lang w:val="en-ZA"/>
        </w:rPr>
        <w:t xml:space="preserve">23 </w:t>
      </w:r>
      <w:r w:rsidR="00607C68">
        <w:rPr>
          <w:rFonts w:asciiTheme="minorHAnsi" w:hAnsiTheme="minorHAnsi" w:cs="Arial"/>
          <w:b/>
          <w:sz w:val="20"/>
          <w:szCs w:val="20"/>
          <w:u w:val="single"/>
          <w:lang w:val="en-ZA"/>
        </w:rPr>
        <w:t xml:space="preserve">Jan - </w:t>
      </w:r>
      <w:r w:rsidR="00190B93">
        <w:rPr>
          <w:rFonts w:asciiTheme="minorHAnsi" w:hAnsiTheme="minorHAnsi" w:cs="Arial"/>
          <w:b/>
          <w:sz w:val="20"/>
          <w:szCs w:val="20"/>
          <w:u w:val="single"/>
          <w:lang w:val="en-ZA"/>
        </w:rPr>
        <w:t>Sep</w:t>
      </w:r>
      <w:r w:rsidR="00286D33">
        <w:rPr>
          <w:rFonts w:asciiTheme="minorHAnsi" w:hAnsiTheme="minorHAnsi" w:cs="Arial"/>
          <w:b/>
          <w:sz w:val="20"/>
          <w:szCs w:val="20"/>
          <w:u w:val="single"/>
          <w:lang w:val="en-ZA"/>
        </w:rPr>
        <w:t xml:space="preserve"> </w:t>
      </w:r>
    </w:p>
    <w:p w14:paraId="286E6680" w14:textId="77777777" w:rsidR="00CA5394" w:rsidRDefault="00CA5394" w:rsidP="00CA5394">
      <w:pPr>
        <w:rPr>
          <w:rFonts w:asciiTheme="minorHAnsi" w:hAnsiTheme="minorHAnsi" w:cs="Arial"/>
          <w:b/>
          <w:sz w:val="20"/>
          <w:szCs w:val="20"/>
          <w:u w:val="single"/>
          <w:lang w:val="en-ZA"/>
        </w:rPr>
      </w:pPr>
      <w:r>
        <w:rPr>
          <w:rFonts w:asciiTheme="minorHAnsi" w:hAnsiTheme="minorHAnsi" w:cs="Arial"/>
          <w:b/>
          <w:sz w:val="20"/>
          <w:szCs w:val="20"/>
          <w:u w:val="single"/>
          <w:lang w:val="en-ZA"/>
        </w:rPr>
        <w:t xml:space="preserve"> </w:t>
      </w:r>
    </w:p>
    <w:tbl>
      <w:tblPr>
        <w:tblW w:w="4679" w:type="dxa"/>
        <w:jc w:val="center"/>
        <w:tblLook w:val="04A0" w:firstRow="1" w:lastRow="0" w:firstColumn="1" w:lastColumn="0" w:noHBand="0" w:noVBand="1"/>
      </w:tblPr>
      <w:tblGrid>
        <w:gridCol w:w="1843"/>
        <w:gridCol w:w="1494"/>
        <w:gridCol w:w="1342"/>
      </w:tblGrid>
      <w:tr w:rsidR="00CA5394" w:rsidRPr="00810EA2" w14:paraId="29A44E32" w14:textId="77777777" w:rsidTr="001A74D5">
        <w:trPr>
          <w:trHeight w:val="393"/>
          <w:jc w:val="center"/>
        </w:trPr>
        <w:tc>
          <w:tcPr>
            <w:tcW w:w="1843" w:type="dxa"/>
            <w:tcBorders>
              <w:top w:val="single" w:sz="8" w:space="0" w:color="auto"/>
              <w:left w:val="single" w:sz="8" w:space="0" w:color="auto"/>
              <w:bottom w:val="nil"/>
              <w:right w:val="nil"/>
            </w:tcBorders>
            <w:shd w:val="clear" w:color="auto" w:fill="auto"/>
            <w:noWrap/>
            <w:vAlign w:val="bottom"/>
            <w:hideMark/>
          </w:tcPr>
          <w:p w14:paraId="2E5F08A1" w14:textId="77777777" w:rsidR="00CA5394" w:rsidRPr="00810EA2" w:rsidRDefault="00CA5394" w:rsidP="001A74D5">
            <w:pPr>
              <w:jc w:val="center"/>
              <w:rPr>
                <w:rFonts w:asciiTheme="minorHAnsi" w:hAnsiTheme="minorHAnsi" w:cs="Calibri"/>
                <w:sz w:val="20"/>
                <w:szCs w:val="20"/>
              </w:rPr>
            </w:pPr>
            <w:r w:rsidRPr="00810EA2">
              <w:rPr>
                <w:rFonts w:asciiTheme="minorHAnsi" w:hAnsiTheme="minorHAnsi" w:cs="Calibri"/>
                <w:sz w:val="20"/>
                <w:szCs w:val="20"/>
              </w:rPr>
              <w:t> </w:t>
            </w:r>
          </w:p>
        </w:tc>
        <w:tc>
          <w:tcPr>
            <w:tcW w:w="14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AD0F3"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7B8EA030"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A5394" w:rsidRPr="00810EA2" w14:paraId="160987D7" w14:textId="77777777" w:rsidTr="001A74D5">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D0C938" w14:textId="77777777" w:rsidR="00CA5394" w:rsidRPr="00810EA2" w:rsidRDefault="00CA5394" w:rsidP="001A74D5">
            <w:pPr>
              <w:rPr>
                <w:rFonts w:asciiTheme="minorHAnsi" w:hAnsiTheme="minorHAnsi" w:cs="Calibri"/>
                <w:b/>
                <w:bCs/>
                <w:sz w:val="20"/>
                <w:szCs w:val="20"/>
              </w:rPr>
            </w:pPr>
            <w:r w:rsidRPr="00810EA2">
              <w:rPr>
                <w:rFonts w:asciiTheme="minorHAnsi" w:hAnsiTheme="minorHAnsi" w:cs="Arial"/>
                <w:b/>
                <w:bCs/>
                <w:sz w:val="20"/>
                <w:szCs w:val="20"/>
              </w:rPr>
              <w:t xml:space="preserve">2018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5CC45D2E" w14:textId="77777777" w:rsidR="00CA5394" w:rsidRPr="00ED2F03" w:rsidRDefault="00CA5394" w:rsidP="001A74D5">
            <w:pPr>
              <w:rPr>
                <w:rFonts w:asciiTheme="minorHAnsi" w:hAnsiTheme="minorHAnsi"/>
                <w:sz w:val="20"/>
                <w:lang w:val="en-ZA"/>
              </w:rPr>
            </w:pPr>
            <w:r w:rsidRPr="00ED2F03">
              <w:rPr>
                <w:rFonts w:asciiTheme="minorHAnsi" w:hAnsiTheme="minorHAnsi" w:cs="Calibri"/>
                <w:sz w:val="20"/>
                <w:szCs w:val="20"/>
                <w:lang w:val="en-ZA"/>
              </w:rPr>
              <w:t>January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7437A6DE" w14:textId="77777777" w:rsidR="00CA5394" w:rsidRPr="00ED2F03" w:rsidRDefault="00CA5394" w:rsidP="001A74D5">
            <w:pPr>
              <w:rPr>
                <w:rFonts w:asciiTheme="minorHAnsi" w:hAnsiTheme="minorHAnsi"/>
                <w:sz w:val="20"/>
                <w:lang w:val="en-ZA"/>
              </w:rPr>
            </w:pPr>
            <w:r w:rsidRPr="00ED2F03">
              <w:rPr>
                <w:rFonts w:asciiTheme="minorHAnsi" w:hAnsiTheme="minorHAnsi" w:cs="Calibri"/>
                <w:sz w:val="20"/>
                <w:szCs w:val="20"/>
                <w:lang w:val="en-ZA"/>
              </w:rPr>
              <w:t>October</w:t>
            </w:r>
          </w:p>
        </w:tc>
      </w:tr>
      <w:tr w:rsidR="00CA5394" w:rsidRPr="00810EA2" w14:paraId="621F3D6E" w14:textId="77777777" w:rsidTr="001A74D5">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ACF9E2"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 xml:space="preserve">2019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34FAFE1D" w14:textId="77777777" w:rsidR="00CA5394" w:rsidRPr="00ED2F03" w:rsidRDefault="00CA5394" w:rsidP="001A74D5">
            <w:pPr>
              <w:rPr>
                <w:rFonts w:asciiTheme="minorHAnsi" w:hAnsiTheme="minorHAnsi" w:cs="Calibri"/>
                <w:sz w:val="20"/>
                <w:szCs w:val="20"/>
                <w:lang w:val="en-ZA"/>
              </w:rPr>
            </w:pPr>
            <w:r>
              <w:rPr>
                <w:rFonts w:asciiTheme="minorHAnsi" w:hAnsiTheme="minorHAnsi" w:cs="Calibri"/>
                <w:sz w:val="20"/>
                <w:szCs w:val="20"/>
                <w:lang w:val="en-ZA"/>
              </w:rPr>
              <w:t>October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1BF35C0E" w14:textId="77777777" w:rsidR="00CA5394" w:rsidRPr="00ED2F03" w:rsidRDefault="00CA5394" w:rsidP="001A74D5">
            <w:pPr>
              <w:rPr>
                <w:rFonts w:asciiTheme="minorHAnsi" w:hAnsiTheme="minorHAnsi" w:cs="Calibri"/>
                <w:sz w:val="20"/>
                <w:szCs w:val="20"/>
                <w:lang w:val="en-ZA"/>
              </w:rPr>
            </w:pPr>
            <w:r w:rsidRPr="00ED2F03">
              <w:rPr>
                <w:rFonts w:asciiTheme="minorHAnsi" w:hAnsiTheme="minorHAnsi" w:cs="Calibri"/>
                <w:sz w:val="20"/>
                <w:szCs w:val="20"/>
                <w:lang w:val="en-ZA"/>
              </w:rPr>
              <w:t>May</w:t>
            </w:r>
          </w:p>
        </w:tc>
      </w:tr>
      <w:tr w:rsidR="00CA5394" w:rsidRPr="00810EA2" w14:paraId="546A1B52" w14:textId="77777777" w:rsidTr="001A74D5">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849594"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2020</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706B28D4" w14:textId="77777777" w:rsidR="00CA5394" w:rsidRPr="00ED2F03" w:rsidRDefault="00CA5394" w:rsidP="001A74D5">
            <w:pPr>
              <w:rPr>
                <w:rFonts w:asciiTheme="minorHAnsi" w:hAnsiTheme="minorHAnsi" w:cs="Calibri"/>
                <w:sz w:val="20"/>
                <w:szCs w:val="20"/>
                <w:lang w:val="en-ZA"/>
              </w:rPr>
            </w:pPr>
            <w:r>
              <w:rPr>
                <w:rFonts w:asciiTheme="minorHAnsi" w:hAnsiTheme="minorHAnsi" w:cs="Calibri"/>
                <w:sz w:val="20"/>
                <w:szCs w:val="20"/>
                <w:lang w:val="en-ZA"/>
              </w:rPr>
              <w:t>January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5A0A3397" w14:textId="77777777" w:rsidR="00CA5394" w:rsidRPr="00ED2F03" w:rsidRDefault="00CA5394" w:rsidP="001A74D5">
            <w:pPr>
              <w:rPr>
                <w:rFonts w:asciiTheme="minorHAnsi" w:hAnsiTheme="minorHAnsi" w:cs="Calibri"/>
                <w:sz w:val="20"/>
                <w:szCs w:val="20"/>
                <w:lang w:val="en-ZA"/>
              </w:rPr>
            </w:pPr>
            <w:r>
              <w:rPr>
                <w:rFonts w:asciiTheme="minorHAnsi" w:hAnsiTheme="minorHAnsi" w:cs="Calibri"/>
                <w:sz w:val="20"/>
                <w:szCs w:val="20"/>
                <w:lang w:val="en-ZA"/>
              </w:rPr>
              <w:t>June</w:t>
            </w:r>
          </w:p>
        </w:tc>
      </w:tr>
      <w:tr w:rsidR="00CA5394" w:rsidRPr="00810EA2" w14:paraId="4BAE075D" w14:textId="77777777" w:rsidTr="00EA4381">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A6EF1C" w14:textId="77777777" w:rsidR="00CA5394" w:rsidRDefault="00CA5394" w:rsidP="001A74D5">
            <w:pPr>
              <w:rPr>
                <w:rFonts w:asciiTheme="minorHAnsi" w:hAnsiTheme="minorHAnsi" w:cs="Arial"/>
                <w:b/>
                <w:bCs/>
                <w:sz w:val="20"/>
                <w:szCs w:val="20"/>
              </w:rPr>
            </w:pPr>
            <w:r>
              <w:rPr>
                <w:rFonts w:asciiTheme="minorHAnsi" w:hAnsiTheme="minorHAnsi" w:cs="Arial"/>
                <w:b/>
                <w:bCs/>
                <w:sz w:val="20"/>
                <w:szCs w:val="20"/>
              </w:rPr>
              <w:t>2021</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702FC23C" w14:textId="77777777" w:rsidR="00CA5394" w:rsidRDefault="00CA5394" w:rsidP="001A74D5">
            <w:pPr>
              <w:rPr>
                <w:rFonts w:asciiTheme="minorHAnsi" w:hAnsiTheme="minorHAnsi" w:cs="Calibri"/>
                <w:sz w:val="20"/>
                <w:szCs w:val="20"/>
                <w:lang w:val="en-ZA"/>
              </w:rPr>
            </w:pPr>
            <w:r>
              <w:rPr>
                <w:rFonts w:asciiTheme="minorHAnsi" w:hAnsiTheme="minorHAnsi" w:cs="Calibri"/>
                <w:sz w:val="20"/>
                <w:szCs w:val="20"/>
                <w:lang w:val="en-ZA"/>
              </w:rPr>
              <w:t>J</w:t>
            </w:r>
            <w:r w:rsidR="00622758">
              <w:rPr>
                <w:rFonts w:asciiTheme="minorHAnsi" w:hAnsiTheme="minorHAnsi" w:cs="Calibri"/>
                <w:sz w:val="20"/>
                <w:szCs w:val="20"/>
                <w:lang w:val="en-ZA"/>
              </w:rPr>
              <w:t>uly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733B796C" w14:textId="77777777" w:rsidR="00CA5394" w:rsidRPr="00ED2F03" w:rsidRDefault="00A95AAF" w:rsidP="001A74D5">
            <w:pPr>
              <w:rPr>
                <w:rFonts w:asciiTheme="minorHAnsi" w:hAnsiTheme="minorHAnsi" w:cs="Calibri"/>
                <w:sz w:val="20"/>
                <w:szCs w:val="20"/>
                <w:lang w:val="en-ZA"/>
              </w:rPr>
            </w:pPr>
            <w:r>
              <w:rPr>
                <w:rFonts w:asciiTheme="minorHAnsi" w:hAnsiTheme="minorHAnsi" w:cs="Calibri"/>
                <w:sz w:val="20"/>
                <w:szCs w:val="20"/>
                <w:lang w:val="en-ZA"/>
              </w:rPr>
              <w:t>December</w:t>
            </w:r>
          </w:p>
        </w:tc>
      </w:tr>
      <w:tr w:rsidR="006F5495" w:rsidRPr="00810EA2" w14:paraId="37B4C2E9" w14:textId="77777777" w:rsidTr="00355F16">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5D609C" w14:textId="643F3863" w:rsidR="006F5495" w:rsidRDefault="006F5495" w:rsidP="006F5495">
            <w:pPr>
              <w:rPr>
                <w:rFonts w:asciiTheme="minorHAnsi" w:hAnsiTheme="minorHAnsi" w:cs="Arial"/>
                <w:b/>
                <w:bCs/>
                <w:sz w:val="20"/>
                <w:szCs w:val="20"/>
              </w:rPr>
            </w:pPr>
            <w:r>
              <w:rPr>
                <w:rFonts w:asciiTheme="minorHAnsi" w:hAnsiTheme="minorHAnsi" w:cs="Arial"/>
                <w:b/>
                <w:bCs/>
                <w:sz w:val="20"/>
                <w:szCs w:val="20"/>
              </w:rPr>
              <w:t xml:space="preserve">2022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0F503B1C" w14:textId="16304514" w:rsidR="006F5495" w:rsidRDefault="00383B76" w:rsidP="006F5495">
            <w:pPr>
              <w:rPr>
                <w:rFonts w:asciiTheme="minorHAnsi" w:hAnsiTheme="minorHAnsi" w:cs="Calibri"/>
                <w:sz w:val="20"/>
                <w:szCs w:val="20"/>
                <w:lang w:val="en-ZA"/>
              </w:rPr>
            </w:pPr>
            <w:r>
              <w:rPr>
                <w:rFonts w:asciiTheme="minorHAnsi" w:hAnsiTheme="minorHAnsi" w:cs="Calibri"/>
                <w:sz w:val="20"/>
                <w:szCs w:val="20"/>
                <w:lang w:val="en-ZA"/>
              </w:rPr>
              <w:t>November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13F84D28" w14:textId="638F739A"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August</w:t>
            </w:r>
          </w:p>
        </w:tc>
      </w:tr>
      <w:tr w:rsidR="00FE255F" w:rsidRPr="00810EA2" w14:paraId="6B60940D" w14:textId="77777777" w:rsidTr="001A74D5">
        <w:trPr>
          <w:trHeight w:val="393"/>
          <w:jc w:val="center"/>
        </w:trPr>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1F3AB2C" w14:textId="1EEE6BDE" w:rsidR="00FE255F" w:rsidRDefault="00FE255F" w:rsidP="00FE255F">
            <w:pPr>
              <w:rPr>
                <w:rFonts w:asciiTheme="minorHAnsi" w:hAnsiTheme="minorHAnsi" w:cs="Arial"/>
                <w:b/>
                <w:bCs/>
                <w:sz w:val="20"/>
                <w:szCs w:val="20"/>
              </w:rPr>
            </w:pPr>
            <w:r>
              <w:rPr>
                <w:rFonts w:asciiTheme="minorHAnsi" w:hAnsiTheme="minorHAnsi" w:cs="Arial"/>
                <w:b/>
                <w:bCs/>
                <w:sz w:val="20"/>
                <w:szCs w:val="20"/>
              </w:rPr>
              <w:t xml:space="preserve">2023 </w:t>
            </w:r>
            <w:r w:rsidR="00190B93">
              <w:rPr>
                <w:rFonts w:asciiTheme="minorHAnsi" w:hAnsiTheme="minorHAnsi" w:cs="Arial"/>
                <w:b/>
                <w:bCs/>
                <w:sz w:val="20"/>
                <w:szCs w:val="20"/>
              </w:rPr>
              <w:t>(Jan-Sep)</w:t>
            </w:r>
          </w:p>
        </w:tc>
        <w:tc>
          <w:tcPr>
            <w:tcW w:w="1494" w:type="dxa"/>
            <w:tcBorders>
              <w:top w:val="single" w:sz="4" w:space="0" w:color="auto"/>
              <w:left w:val="nil"/>
              <w:bottom w:val="single" w:sz="8" w:space="0" w:color="auto"/>
              <w:right w:val="single" w:sz="4" w:space="0" w:color="auto"/>
            </w:tcBorders>
            <w:shd w:val="clear" w:color="auto" w:fill="auto"/>
            <w:noWrap/>
            <w:vAlign w:val="center"/>
          </w:tcPr>
          <w:p w14:paraId="1BFA8583" w14:textId="4E6E4BF1" w:rsidR="00FE255F" w:rsidRDefault="002A5D42" w:rsidP="00FE255F">
            <w:pPr>
              <w:rPr>
                <w:rFonts w:asciiTheme="minorHAnsi" w:hAnsiTheme="minorHAnsi" w:cs="Calibri"/>
                <w:sz w:val="20"/>
                <w:szCs w:val="20"/>
                <w:lang w:val="en-ZA"/>
              </w:rPr>
            </w:pPr>
            <w:r>
              <w:rPr>
                <w:rFonts w:asciiTheme="minorHAnsi" w:hAnsiTheme="minorHAnsi" w:cs="Calibri"/>
                <w:sz w:val="20"/>
                <w:szCs w:val="20"/>
                <w:lang w:val="en-ZA"/>
              </w:rPr>
              <w:t>August</w:t>
            </w:r>
          </w:p>
        </w:tc>
        <w:tc>
          <w:tcPr>
            <w:tcW w:w="1342" w:type="dxa"/>
            <w:tcBorders>
              <w:top w:val="single" w:sz="4" w:space="0" w:color="auto"/>
              <w:left w:val="nil"/>
              <w:bottom w:val="single" w:sz="8" w:space="0" w:color="auto"/>
              <w:right w:val="single" w:sz="8" w:space="0" w:color="auto"/>
            </w:tcBorders>
            <w:shd w:val="clear" w:color="auto" w:fill="auto"/>
            <w:noWrap/>
            <w:vAlign w:val="center"/>
          </w:tcPr>
          <w:p w14:paraId="74E0B3D9" w14:textId="4A0894AC" w:rsidR="00FE255F" w:rsidRDefault="00FE255F" w:rsidP="00FE255F">
            <w:pPr>
              <w:rPr>
                <w:rFonts w:asciiTheme="minorHAnsi" w:hAnsiTheme="minorHAnsi" w:cs="Calibri"/>
                <w:sz w:val="20"/>
                <w:szCs w:val="20"/>
                <w:lang w:val="en-ZA"/>
              </w:rPr>
            </w:pPr>
            <w:r>
              <w:rPr>
                <w:rFonts w:asciiTheme="minorHAnsi" w:hAnsiTheme="minorHAnsi" w:cs="Calibri"/>
                <w:sz w:val="20"/>
                <w:szCs w:val="20"/>
                <w:lang w:val="en-ZA"/>
              </w:rPr>
              <w:t>February</w:t>
            </w:r>
          </w:p>
        </w:tc>
      </w:tr>
    </w:tbl>
    <w:p w14:paraId="2CA63425" w14:textId="77777777" w:rsidR="00CA5394" w:rsidRPr="00434A9D" w:rsidRDefault="00CA5394" w:rsidP="00CA5394">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br w:type="page"/>
      </w:r>
      <w:r w:rsidRPr="00434A9D">
        <w:rPr>
          <w:rFonts w:asciiTheme="minorHAnsi" w:hAnsiTheme="minorHAnsi" w:cs="Arial"/>
          <w:b/>
          <w:sz w:val="20"/>
          <w:szCs w:val="20"/>
          <w:lang w:val="en-ZA"/>
        </w:rPr>
        <w:t xml:space="preserve">Graph </w:t>
      </w:r>
      <w:r>
        <w:rPr>
          <w:rFonts w:asciiTheme="minorHAnsi" w:hAnsiTheme="minorHAnsi" w:cs="Arial"/>
          <w:b/>
          <w:sz w:val="20"/>
          <w:szCs w:val="20"/>
          <w:lang w:val="en-ZA"/>
        </w:rPr>
        <w:t>4</w:t>
      </w:r>
    </w:p>
    <w:p w14:paraId="7F2B3E90" w14:textId="3776633F" w:rsidR="00CA5394" w:rsidRPr="00434A9D" w:rsidRDefault="00C358D5" w:rsidP="00CA5394">
      <w:pPr>
        <w:jc w:val="center"/>
        <w:rPr>
          <w:rFonts w:asciiTheme="minorHAnsi" w:hAnsiTheme="minorHAnsi"/>
          <w:sz w:val="20"/>
          <w:szCs w:val="20"/>
        </w:rPr>
      </w:pPr>
      <w:r w:rsidRPr="00C358D5">
        <w:rPr>
          <w:noProof/>
        </w:rPr>
        <w:drawing>
          <wp:inline distT="0" distB="0" distL="0" distR="0" wp14:anchorId="25A6D685" wp14:editId="6F85F23C">
            <wp:extent cx="8420100" cy="4093211"/>
            <wp:effectExtent l="0" t="0" r="0" b="2540"/>
            <wp:docPr id="389165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27726" cy="4096918"/>
                    </a:xfrm>
                    <a:prstGeom prst="rect">
                      <a:avLst/>
                    </a:prstGeom>
                    <a:noFill/>
                    <a:ln>
                      <a:noFill/>
                    </a:ln>
                  </pic:spPr>
                </pic:pic>
              </a:graphicData>
            </a:graphic>
          </wp:inline>
        </w:drawing>
      </w:r>
    </w:p>
    <w:p w14:paraId="390C1353" w14:textId="77777777" w:rsidR="00CA5394" w:rsidRPr="00434A9D" w:rsidRDefault="00CA5394" w:rsidP="00CA5394">
      <w:pPr>
        <w:rPr>
          <w:rFonts w:asciiTheme="minorHAnsi" w:hAnsiTheme="minorHAnsi"/>
          <w:sz w:val="20"/>
          <w:szCs w:val="20"/>
        </w:rPr>
      </w:pPr>
    </w:p>
    <w:p w14:paraId="1F4E181E" w14:textId="77777777" w:rsidR="00CA5394" w:rsidRPr="00434A9D" w:rsidRDefault="00CA5394" w:rsidP="00CA5394">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4</w:t>
      </w:r>
    </w:p>
    <w:p w14:paraId="11FFFCE2" w14:textId="1E5236D2" w:rsidR="00286D33" w:rsidRDefault="00CA5394" w:rsidP="00286D3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import</w:t>
      </w:r>
      <w:r>
        <w:rPr>
          <w:rFonts w:asciiTheme="minorHAnsi" w:hAnsiTheme="minorHAnsi" w:cs="Arial"/>
          <w:b/>
          <w:sz w:val="20"/>
          <w:szCs w:val="20"/>
          <w:u w:val="single"/>
          <w:lang w:val="en-ZA"/>
        </w:rPr>
        <w:t>s</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 xml:space="preserve">per </w:t>
      </w:r>
      <w:r w:rsidRPr="00434A9D">
        <w:rPr>
          <w:rFonts w:asciiTheme="minorHAnsi" w:hAnsiTheme="minorHAnsi" w:cs="Arial"/>
          <w:b/>
          <w:sz w:val="20"/>
          <w:szCs w:val="20"/>
          <w:u w:val="single"/>
          <w:lang w:val="en-ZA"/>
        </w:rPr>
        <w:t xml:space="preserve">month of </w:t>
      </w:r>
      <w:r>
        <w:rPr>
          <w:rFonts w:asciiTheme="minorHAnsi" w:hAnsiTheme="minorHAnsi" w:cs="Arial"/>
          <w:b/>
          <w:sz w:val="20"/>
          <w:szCs w:val="20"/>
          <w:u w:val="single"/>
          <w:lang w:val="en-ZA"/>
        </w:rPr>
        <w:t>whey</w:t>
      </w:r>
      <w:r w:rsidRPr="00434A9D">
        <w:rPr>
          <w:rFonts w:asciiTheme="minorHAnsi" w:hAnsiTheme="minorHAnsi" w:cs="Arial"/>
          <w:b/>
          <w:sz w:val="20"/>
          <w:szCs w:val="20"/>
          <w:u w:val="single"/>
          <w:lang w:val="en-ZA"/>
        </w:rPr>
        <w:t xml:space="preserve"> (04.0</w:t>
      </w:r>
      <w:r>
        <w:rPr>
          <w:rFonts w:asciiTheme="minorHAnsi" w:hAnsiTheme="minorHAnsi" w:cs="Arial"/>
          <w:b/>
          <w:sz w:val="20"/>
          <w:szCs w:val="20"/>
          <w:u w:val="single"/>
          <w:lang w:val="en-ZA"/>
        </w:rPr>
        <w:t>4</w:t>
      </w:r>
      <w:r w:rsidRPr="00434A9D">
        <w:rPr>
          <w:rFonts w:asciiTheme="minorHAnsi" w:hAnsiTheme="minorHAnsi" w:cs="Arial"/>
          <w:b/>
          <w:sz w:val="20"/>
          <w:szCs w:val="20"/>
          <w:u w:val="single"/>
          <w:lang w:val="en-ZA"/>
        </w:rPr>
        <w:t xml:space="preserve">) in the years </w:t>
      </w:r>
      <w:r w:rsidRPr="00225869">
        <w:rPr>
          <w:rFonts w:asciiTheme="minorHAnsi" w:hAnsiTheme="minorHAnsi" w:cs="Arial"/>
          <w:b/>
          <w:sz w:val="20"/>
          <w:szCs w:val="20"/>
          <w:u w:val="single"/>
          <w:lang w:val="en-ZA"/>
        </w:rPr>
        <w:t>201</w:t>
      </w:r>
      <w:r w:rsidR="002D4720">
        <w:rPr>
          <w:rFonts w:asciiTheme="minorHAnsi" w:hAnsiTheme="minorHAnsi" w:cs="Arial"/>
          <w:b/>
          <w:sz w:val="20"/>
          <w:szCs w:val="20"/>
          <w:u w:val="single"/>
          <w:lang w:val="en-ZA"/>
        </w:rPr>
        <w:t>8</w:t>
      </w:r>
      <w:r w:rsidR="00C11300">
        <w:rPr>
          <w:rFonts w:asciiTheme="minorHAnsi" w:hAnsiTheme="minorHAnsi" w:cs="Arial"/>
          <w:b/>
          <w:sz w:val="20"/>
          <w:szCs w:val="20"/>
          <w:u w:val="single"/>
          <w:lang w:val="en-ZA"/>
        </w:rPr>
        <w:t xml:space="preserve"> </w:t>
      </w:r>
      <w:r w:rsidRPr="00225869">
        <w:rPr>
          <w:rFonts w:asciiTheme="minorHAnsi" w:hAnsiTheme="minorHAnsi" w:cs="Arial"/>
          <w:b/>
          <w:sz w:val="20"/>
          <w:szCs w:val="20"/>
          <w:u w:val="single"/>
          <w:lang w:val="en-ZA"/>
        </w:rPr>
        <w:t xml:space="preserve">to </w:t>
      </w:r>
      <w:r w:rsidR="002D4720" w:rsidRPr="00225869">
        <w:rPr>
          <w:rFonts w:asciiTheme="minorHAnsi" w:hAnsiTheme="minorHAnsi" w:cs="Arial"/>
          <w:b/>
          <w:sz w:val="20"/>
          <w:szCs w:val="20"/>
          <w:u w:val="single"/>
          <w:lang w:val="en-ZA"/>
        </w:rPr>
        <w:t>20</w:t>
      </w:r>
      <w:r w:rsidR="002D4720">
        <w:rPr>
          <w:rFonts w:asciiTheme="minorHAnsi" w:hAnsiTheme="minorHAnsi" w:cs="Arial"/>
          <w:b/>
          <w:sz w:val="20"/>
          <w:szCs w:val="20"/>
          <w:u w:val="single"/>
          <w:lang w:val="en-ZA"/>
        </w:rPr>
        <w:t xml:space="preserve">23 </w:t>
      </w:r>
      <w:r w:rsidR="00607C68">
        <w:rPr>
          <w:rFonts w:asciiTheme="minorHAnsi" w:hAnsiTheme="minorHAnsi" w:cs="Arial"/>
          <w:b/>
          <w:sz w:val="20"/>
          <w:szCs w:val="20"/>
          <w:u w:val="single"/>
          <w:lang w:val="en-ZA"/>
        </w:rPr>
        <w:t xml:space="preserve">Jan - </w:t>
      </w:r>
      <w:r w:rsidR="00190B93">
        <w:rPr>
          <w:rFonts w:asciiTheme="minorHAnsi" w:hAnsiTheme="minorHAnsi" w:cs="Arial"/>
          <w:b/>
          <w:sz w:val="20"/>
          <w:szCs w:val="20"/>
          <w:u w:val="single"/>
          <w:lang w:val="en-ZA"/>
        </w:rPr>
        <w:t>Sep</w:t>
      </w:r>
      <w:r w:rsidR="00286D33">
        <w:rPr>
          <w:rFonts w:asciiTheme="minorHAnsi" w:hAnsiTheme="minorHAnsi" w:cs="Arial"/>
          <w:b/>
          <w:sz w:val="20"/>
          <w:szCs w:val="20"/>
          <w:u w:val="single"/>
          <w:lang w:val="en-ZA"/>
        </w:rPr>
        <w:t xml:space="preserve"> </w:t>
      </w:r>
    </w:p>
    <w:p w14:paraId="2495369B" w14:textId="77777777" w:rsidR="00CA5394" w:rsidRDefault="00CA5394" w:rsidP="00CA5394">
      <w:pPr>
        <w:rPr>
          <w:rFonts w:asciiTheme="minorHAnsi" w:hAnsiTheme="minorHAnsi" w:cs="Arial"/>
          <w:b/>
          <w:sz w:val="20"/>
          <w:szCs w:val="20"/>
          <w:u w:val="single"/>
          <w:lang w:val="en-ZA"/>
        </w:rPr>
      </w:pPr>
    </w:p>
    <w:tbl>
      <w:tblPr>
        <w:tblW w:w="4679" w:type="dxa"/>
        <w:jc w:val="center"/>
        <w:tblLook w:val="04A0" w:firstRow="1" w:lastRow="0" w:firstColumn="1" w:lastColumn="0" w:noHBand="0" w:noVBand="1"/>
      </w:tblPr>
      <w:tblGrid>
        <w:gridCol w:w="1843"/>
        <w:gridCol w:w="1494"/>
        <w:gridCol w:w="1342"/>
      </w:tblGrid>
      <w:tr w:rsidR="00CA5394" w:rsidRPr="00810EA2" w14:paraId="7F50FDEB" w14:textId="77777777" w:rsidTr="001A74D5">
        <w:trPr>
          <w:trHeight w:val="393"/>
          <w:jc w:val="center"/>
        </w:trPr>
        <w:tc>
          <w:tcPr>
            <w:tcW w:w="1843" w:type="dxa"/>
            <w:tcBorders>
              <w:top w:val="single" w:sz="8" w:space="0" w:color="auto"/>
              <w:left w:val="single" w:sz="8" w:space="0" w:color="auto"/>
              <w:bottom w:val="nil"/>
              <w:right w:val="nil"/>
            </w:tcBorders>
            <w:shd w:val="clear" w:color="auto" w:fill="auto"/>
            <w:noWrap/>
            <w:vAlign w:val="bottom"/>
            <w:hideMark/>
          </w:tcPr>
          <w:p w14:paraId="0B5C9D3F" w14:textId="77777777" w:rsidR="00CA5394" w:rsidRPr="00810EA2" w:rsidRDefault="00CA5394" w:rsidP="001A74D5">
            <w:pPr>
              <w:jc w:val="center"/>
              <w:rPr>
                <w:rFonts w:asciiTheme="minorHAnsi" w:hAnsiTheme="minorHAnsi" w:cs="Calibri"/>
                <w:sz w:val="20"/>
                <w:szCs w:val="20"/>
              </w:rPr>
            </w:pPr>
            <w:r w:rsidRPr="00810EA2">
              <w:rPr>
                <w:rFonts w:asciiTheme="minorHAnsi" w:hAnsiTheme="minorHAnsi" w:cs="Calibri"/>
                <w:sz w:val="20"/>
                <w:szCs w:val="20"/>
              </w:rPr>
              <w:t> </w:t>
            </w:r>
          </w:p>
        </w:tc>
        <w:tc>
          <w:tcPr>
            <w:tcW w:w="14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09318E"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2ABF1337"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A5394" w:rsidRPr="00810EA2" w14:paraId="6C184CE4" w14:textId="77777777" w:rsidTr="001A74D5">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DCB8C1" w14:textId="77777777" w:rsidR="00CA5394" w:rsidRPr="00810EA2" w:rsidRDefault="00CA5394" w:rsidP="001A74D5">
            <w:pPr>
              <w:rPr>
                <w:rFonts w:asciiTheme="minorHAnsi" w:hAnsiTheme="minorHAnsi" w:cs="Calibri"/>
                <w:b/>
                <w:bCs/>
                <w:sz w:val="20"/>
                <w:szCs w:val="20"/>
              </w:rPr>
            </w:pPr>
            <w:r w:rsidRPr="00810EA2">
              <w:rPr>
                <w:rFonts w:asciiTheme="minorHAnsi" w:hAnsiTheme="minorHAnsi" w:cs="Arial"/>
                <w:b/>
                <w:bCs/>
                <w:sz w:val="20"/>
                <w:szCs w:val="20"/>
              </w:rPr>
              <w:t xml:space="preserve">2018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22A86A41" w14:textId="77777777" w:rsidR="00CA5394" w:rsidRPr="00763B4B" w:rsidRDefault="00CA5394" w:rsidP="001A74D5">
            <w:pPr>
              <w:rPr>
                <w:rFonts w:asciiTheme="minorHAnsi" w:hAnsiTheme="minorHAnsi"/>
                <w:sz w:val="20"/>
                <w:lang w:val="en-ZA"/>
              </w:rPr>
            </w:pPr>
            <w:r w:rsidRPr="00763B4B">
              <w:rPr>
                <w:rFonts w:asciiTheme="minorHAnsi" w:hAnsiTheme="minorHAnsi" w:cs="Calibri"/>
                <w:sz w:val="20"/>
                <w:szCs w:val="20"/>
              </w:rPr>
              <w:t>August</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3201048C" w14:textId="77777777" w:rsidR="00CA5394" w:rsidRPr="00763B4B" w:rsidRDefault="00CA5394" w:rsidP="001A74D5">
            <w:pPr>
              <w:rPr>
                <w:rFonts w:asciiTheme="minorHAnsi" w:hAnsiTheme="minorHAnsi"/>
                <w:sz w:val="20"/>
                <w:lang w:val="en-ZA"/>
              </w:rPr>
            </w:pPr>
            <w:r w:rsidRPr="00B95CAA">
              <w:rPr>
                <w:rFonts w:asciiTheme="minorHAnsi" w:hAnsiTheme="minorHAnsi" w:cs="Calibri"/>
                <w:sz w:val="20"/>
                <w:szCs w:val="20"/>
                <w:lang w:val="en-ZA"/>
              </w:rPr>
              <w:t>December</w:t>
            </w:r>
          </w:p>
        </w:tc>
      </w:tr>
      <w:tr w:rsidR="00CA5394" w:rsidRPr="00810EA2" w14:paraId="2D067E3A" w14:textId="77777777" w:rsidTr="001A74D5">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4AC574"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 xml:space="preserve">2019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7E85F271" w14:textId="77777777" w:rsidR="00CA5394" w:rsidRPr="00763B4B" w:rsidRDefault="00CA5394" w:rsidP="001A74D5">
            <w:pPr>
              <w:rPr>
                <w:rFonts w:asciiTheme="minorHAnsi" w:hAnsiTheme="minorHAnsi" w:cs="Calibri"/>
                <w:sz w:val="20"/>
                <w:szCs w:val="20"/>
              </w:rPr>
            </w:pPr>
            <w:r>
              <w:rPr>
                <w:rFonts w:asciiTheme="minorHAnsi" w:hAnsiTheme="minorHAnsi" w:cs="Calibri"/>
                <w:sz w:val="20"/>
                <w:szCs w:val="20"/>
                <w:lang w:val="en-ZA"/>
              </w:rPr>
              <w:t>August</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73B2CA44" w14:textId="77777777" w:rsidR="00CA5394" w:rsidRPr="00B95CAA" w:rsidRDefault="00CA5394" w:rsidP="001A74D5">
            <w:pPr>
              <w:rPr>
                <w:rFonts w:asciiTheme="minorHAnsi" w:hAnsiTheme="minorHAnsi" w:cs="Calibri"/>
                <w:sz w:val="20"/>
                <w:szCs w:val="20"/>
                <w:lang w:val="en-ZA"/>
              </w:rPr>
            </w:pPr>
            <w:r w:rsidRPr="00763B4B">
              <w:rPr>
                <w:rFonts w:asciiTheme="minorHAnsi" w:hAnsiTheme="minorHAnsi" w:cs="Calibri"/>
                <w:sz w:val="20"/>
                <w:szCs w:val="20"/>
                <w:lang w:val="en-ZA"/>
              </w:rPr>
              <w:t>February</w:t>
            </w:r>
          </w:p>
        </w:tc>
      </w:tr>
      <w:tr w:rsidR="00CA5394" w:rsidRPr="00810EA2" w14:paraId="76B77434" w14:textId="77777777" w:rsidTr="001A74D5">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2543B8"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2020</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49A3E314" w14:textId="77777777" w:rsidR="00CA5394" w:rsidRPr="00763B4B" w:rsidRDefault="00CA5394" w:rsidP="001A74D5">
            <w:pPr>
              <w:rPr>
                <w:rFonts w:asciiTheme="minorHAnsi" w:hAnsiTheme="minorHAnsi" w:cs="Calibri"/>
                <w:sz w:val="20"/>
                <w:szCs w:val="20"/>
                <w:lang w:val="en-ZA"/>
              </w:rPr>
            </w:pPr>
            <w:r>
              <w:rPr>
                <w:rFonts w:asciiTheme="minorHAnsi" w:hAnsiTheme="minorHAnsi" w:cs="Calibri"/>
                <w:sz w:val="20"/>
                <w:szCs w:val="20"/>
                <w:lang w:val="en-ZA"/>
              </w:rPr>
              <w:t>September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2F4B4C36" w14:textId="77777777" w:rsidR="00CA5394" w:rsidRPr="00763B4B" w:rsidRDefault="00CA5394" w:rsidP="001A74D5">
            <w:pPr>
              <w:rPr>
                <w:rFonts w:asciiTheme="minorHAnsi" w:hAnsiTheme="minorHAnsi" w:cs="Calibri"/>
                <w:sz w:val="20"/>
                <w:szCs w:val="20"/>
                <w:lang w:val="en-ZA"/>
              </w:rPr>
            </w:pPr>
            <w:r>
              <w:rPr>
                <w:rFonts w:asciiTheme="minorHAnsi" w:hAnsiTheme="minorHAnsi" w:cs="Calibri"/>
                <w:sz w:val="20"/>
                <w:szCs w:val="20"/>
                <w:lang w:val="en-ZA"/>
              </w:rPr>
              <w:t>March</w:t>
            </w:r>
          </w:p>
        </w:tc>
      </w:tr>
      <w:tr w:rsidR="00CA5394" w:rsidRPr="00810EA2" w14:paraId="7BC6A4A0" w14:textId="77777777" w:rsidTr="00EA4381">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F1DEC1" w14:textId="77777777" w:rsidR="00CA5394" w:rsidRDefault="00CA5394" w:rsidP="001A74D5">
            <w:pPr>
              <w:rPr>
                <w:rFonts w:asciiTheme="minorHAnsi" w:hAnsiTheme="minorHAnsi" w:cs="Arial"/>
                <w:b/>
                <w:bCs/>
                <w:sz w:val="20"/>
                <w:szCs w:val="20"/>
              </w:rPr>
            </w:pPr>
            <w:r>
              <w:rPr>
                <w:rFonts w:asciiTheme="minorHAnsi" w:hAnsiTheme="minorHAnsi" w:cs="Arial"/>
                <w:b/>
                <w:bCs/>
                <w:sz w:val="20"/>
                <w:szCs w:val="20"/>
              </w:rPr>
              <w:t xml:space="preserve">2021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37FB99A9" w14:textId="557D6461" w:rsidR="00CA5394" w:rsidRDefault="00C15004" w:rsidP="001A74D5">
            <w:pPr>
              <w:rPr>
                <w:rFonts w:asciiTheme="minorHAnsi" w:hAnsiTheme="minorHAnsi" w:cs="Calibri"/>
                <w:sz w:val="20"/>
                <w:szCs w:val="20"/>
                <w:lang w:val="en-ZA"/>
              </w:rPr>
            </w:pPr>
            <w:r>
              <w:rPr>
                <w:rFonts w:asciiTheme="minorHAnsi" w:hAnsiTheme="minorHAnsi" w:cs="Calibri"/>
                <w:sz w:val="20"/>
                <w:szCs w:val="20"/>
                <w:lang w:val="en-ZA"/>
              </w:rPr>
              <w:t>April</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4A42B280" w14:textId="77777777" w:rsidR="00CA5394" w:rsidRPr="00763B4B" w:rsidRDefault="00622758" w:rsidP="001A74D5">
            <w:pPr>
              <w:rPr>
                <w:rFonts w:asciiTheme="minorHAnsi" w:hAnsiTheme="minorHAnsi" w:cs="Calibri"/>
                <w:sz w:val="20"/>
                <w:szCs w:val="20"/>
                <w:lang w:val="en-ZA"/>
              </w:rPr>
            </w:pPr>
            <w:r>
              <w:rPr>
                <w:rFonts w:asciiTheme="minorHAnsi" w:hAnsiTheme="minorHAnsi" w:cs="Calibri"/>
                <w:sz w:val="20"/>
                <w:szCs w:val="20"/>
                <w:lang w:val="en-ZA"/>
              </w:rPr>
              <w:t>July</w:t>
            </w:r>
          </w:p>
        </w:tc>
      </w:tr>
      <w:tr w:rsidR="006F5495" w:rsidRPr="00810EA2" w14:paraId="6EF95E16" w14:textId="77777777" w:rsidTr="00355F16">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A67CF3" w14:textId="5E9AE9C3" w:rsidR="006F5495" w:rsidRDefault="006F5495" w:rsidP="006F5495">
            <w:pPr>
              <w:rPr>
                <w:rFonts w:asciiTheme="minorHAnsi" w:hAnsiTheme="minorHAnsi" w:cs="Arial"/>
                <w:b/>
                <w:bCs/>
                <w:sz w:val="20"/>
                <w:szCs w:val="20"/>
              </w:rPr>
            </w:pPr>
            <w:r>
              <w:rPr>
                <w:rFonts w:asciiTheme="minorHAnsi" w:hAnsiTheme="minorHAnsi" w:cs="Arial"/>
                <w:b/>
                <w:bCs/>
                <w:sz w:val="20"/>
                <w:szCs w:val="20"/>
              </w:rPr>
              <w:t xml:space="preserve">2022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24141C45" w14:textId="22F4B226"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July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328D3A11" w14:textId="23549F65" w:rsidR="006F5495" w:rsidRPr="00B16FEC" w:rsidRDefault="00C11300" w:rsidP="006F5495">
            <w:pPr>
              <w:rPr>
                <w:rFonts w:asciiTheme="minorHAnsi" w:hAnsiTheme="minorHAnsi" w:cs="Calibri"/>
                <w:caps/>
                <w:sz w:val="20"/>
                <w:szCs w:val="20"/>
                <w:lang w:val="en-ZA"/>
              </w:rPr>
            </w:pPr>
            <w:r>
              <w:rPr>
                <w:rFonts w:asciiTheme="minorHAnsi" w:hAnsiTheme="minorHAnsi" w:cs="Calibri"/>
                <w:sz w:val="20"/>
                <w:szCs w:val="20"/>
                <w:lang w:val="en-ZA"/>
              </w:rPr>
              <w:t>October</w:t>
            </w:r>
          </w:p>
        </w:tc>
      </w:tr>
      <w:tr w:rsidR="00355F16" w:rsidRPr="00810EA2" w14:paraId="2FED2534" w14:textId="77777777" w:rsidTr="001A74D5">
        <w:trPr>
          <w:trHeight w:val="393"/>
          <w:jc w:val="center"/>
        </w:trPr>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86CD4F2" w14:textId="75380515" w:rsidR="00355F16" w:rsidRDefault="00355F16" w:rsidP="00355F16">
            <w:pPr>
              <w:rPr>
                <w:rFonts w:asciiTheme="minorHAnsi" w:hAnsiTheme="minorHAnsi" w:cs="Arial"/>
                <w:b/>
                <w:bCs/>
                <w:sz w:val="20"/>
                <w:szCs w:val="20"/>
              </w:rPr>
            </w:pPr>
            <w:r>
              <w:rPr>
                <w:rFonts w:asciiTheme="minorHAnsi" w:hAnsiTheme="minorHAnsi" w:cs="Arial"/>
                <w:b/>
                <w:bCs/>
                <w:sz w:val="20"/>
                <w:szCs w:val="20"/>
              </w:rPr>
              <w:t xml:space="preserve">2023 </w:t>
            </w:r>
            <w:r w:rsidR="00190B93">
              <w:rPr>
                <w:rFonts w:asciiTheme="minorHAnsi" w:hAnsiTheme="minorHAnsi" w:cs="Arial"/>
                <w:b/>
                <w:bCs/>
                <w:sz w:val="20"/>
                <w:szCs w:val="20"/>
              </w:rPr>
              <w:t>(Jan-Sep)</w:t>
            </w:r>
          </w:p>
        </w:tc>
        <w:tc>
          <w:tcPr>
            <w:tcW w:w="1494" w:type="dxa"/>
            <w:tcBorders>
              <w:top w:val="single" w:sz="4" w:space="0" w:color="auto"/>
              <w:left w:val="nil"/>
              <w:bottom w:val="single" w:sz="8" w:space="0" w:color="auto"/>
              <w:right w:val="single" w:sz="4" w:space="0" w:color="auto"/>
            </w:tcBorders>
            <w:shd w:val="clear" w:color="auto" w:fill="auto"/>
            <w:noWrap/>
            <w:vAlign w:val="center"/>
          </w:tcPr>
          <w:p w14:paraId="123218FD" w14:textId="040B1B15" w:rsidR="00355F16" w:rsidRDefault="00FE255F" w:rsidP="00355F16">
            <w:pPr>
              <w:rPr>
                <w:rFonts w:asciiTheme="minorHAnsi" w:hAnsiTheme="minorHAnsi" w:cs="Calibri"/>
                <w:sz w:val="20"/>
                <w:szCs w:val="20"/>
                <w:lang w:val="en-ZA"/>
              </w:rPr>
            </w:pPr>
            <w:r>
              <w:rPr>
                <w:rFonts w:asciiTheme="minorHAnsi" w:hAnsiTheme="minorHAnsi" w:cs="Calibri"/>
                <w:sz w:val="20"/>
                <w:szCs w:val="20"/>
                <w:lang w:val="en-ZA"/>
              </w:rPr>
              <w:t>January</w:t>
            </w:r>
          </w:p>
        </w:tc>
        <w:tc>
          <w:tcPr>
            <w:tcW w:w="1342" w:type="dxa"/>
            <w:tcBorders>
              <w:top w:val="single" w:sz="4" w:space="0" w:color="auto"/>
              <w:left w:val="nil"/>
              <w:bottom w:val="single" w:sz="8" w:space="0" w:color="auto"/>
              <w:right w:val="single" w:sz="8" w:space="0" w:color="auto"/>
            </w:tcBorders>
            <w:shd w:val="clear" w:color="auto" w:fill="auto"/>
            <w:noWrap/>
            <w:vAlign w:val="center"/>
          </w:tcPr>
          <w:p w14:paraId="26F569EB" w14:textId="677C6262" w:rsidR="00355F16" w:rsidRDefault="00BB7B38" w:rsidP="00355F16">
            <w:pPr>
              <w:rPr>
                <w:rFonts w:asciiTheme="minorHAnsi" w:hAnsiTheme="minorHAnsi" w:cs="Calibri"/>
                <w:sz w:val="20"/>
                <w:szCs w:val="20"/>
                <w:lang w:val="en-ZA"/>
              </w:rPr>
            </w:pPr>
            <w:r>
              <w:rPr>
                <w:rFonts w:asciiTheme="minorHAnsi" w:hAnsiTheme="minorHAnsi" w:cs="Calibri"/>
                <w:sz w:val="20"/>
                <w:szCs w:val="20"/>
                <w:lang w:val="en-ZA"/>
              </w:rPr>
              <w:t>April</w:t>
            </w:r>
          </w:p>
        </w:tc>
      </w:tr>
    </w:tbl>
    <w:p w14:paraId="6F9B6FDE" w14:textId="77777777" w:rsidR="00CA5394" w:rsidRPr="00434A9D" w:rsidRDefault="00CA5394" w:rsidP="00CA5394">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br w:type="page"/>
      </w:r>
      <w:r w:rsidRPr="00434A9D">
        <w:rPr>
          <w:rFonts w:asciiTheme="minorHAnsi" w:hAnsiTheme="minorHAnsi" w:cs="Arial"/>
          <w:b/>
          <w:sz w:val="20"/>
          <w:szCs w:val="20"/>
          <w:lang w:val="en-ZA"/>
        </w:rPr>
        <w:t xml:space="preserve">Graph </w:t>
      </w:r>
      <w:r>
        <w:rPr>
          <w:rFonts w:asciiTheme="minorHAnsi" w:hAnsiTheme="minorHAnsi" w:cs="Arial"/>
          <w:b/>
          <w:sz w:val="20"/>
          <w:szCs w:val="20"/>
          <w:lang w:val="en-ZA"/>
        </w:rPr>
        <w:t>5</w:t>
      </w:r>
    </w:p>
    <w:p w14:paraId="391F9DD9" w14:textId="2A5D460D" w:rsidR="00CA5394" w:rsidRPr="00434A9D" w:rsidRDefault="00C358D5" w:rsidP="00CA5394">
      <w:pPr>
        <w:jc w:val="center"/>
        <w:rPr>
          <w:rFonts w:asciiTheme="minorHAnsi" w:hAnsiTheme="minorHAnsi"/>
          <w:sz w:val="20"/>
          <w:szCs w:val="20"/>
        </w:rPr>
      </w:pPr>
      <w:r w:rsidRPr="00C358D5">
        <w:rPr>
          <w:noProof/>
        </w:rPr>
        <w:drawing>
          <wp:inline distT="0" distB="0" distL="0" distR="0" wp14:anchorId="293ED208" wp14:editId="07AD5ACC">
            <wp:extent cx="8858250" cy="4136904"/>
            <wp:effectExtent l="0" t="0" r="0" b="0"/>
            <wp:docPr id="467566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9110" cy="4141976"/>
                    </a:xfrm>
                    <a:prstGeom prst="rect">
                      <a:avLst/>
                    </a:prstGeom>
                    <a:noFill/>
                    <a:ln>
                      <a:noFill/>
                    </a:ln>
                  </pic:spPr>
                </pic:pic>
              </a:graphicData>
            </a:graphic>
          </wp:inline>
        </w:drawing>
      </w:r>
    </w:p>
    <w:p w14:paraId="0CF74D99" w14:textId="77777777" w:rsidR="00CA5394" w:rsidRPr="00434A9D" w:rsidRDefault="00CA5394" w:rsidP="00CA5394">
      <w:pPr>
        <w:rPr>
          <w:rFonts w:asciiTheme="minorHAnsi" w:hAnsiTheme="minorHAnsi"/>
          <w:sz w:val="20"/>
          <w:szCs w:val="20"/>
        </w:rPr>
      </w:pPr>
    </w:p>
    <w:p w14:paraId="0668B02A" w14:textId="77777777" w:rsidR="00CA5394" w:rsidRPr="00434A9D" w:rsidRDefault="00CA5394" w:rsidP="00CA5394">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5</w:t>
      </w:r>
    </w:p>
    <w:p w14:paraId="793AFCF7" w14:textId="55947842" w:rsidR="00286D33" w:rsidRDefault="00CA5394" w:rsidP="00286D3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import</w:t>
      </w:r>
      <w:r>
        <w:rPr>
          <w:rFonts w:asciiTheme="minorHAnsi" w:hAnsiTheme="minorHAnsi" w:cs="Arial"/>
          <w:b/>
          <w:sz w:val="20"/>
          <w:szCs w:val="20"/>
          <w:u w:val="single"/>
          <w:lang w:val="en-ZA"/>
        </w:rPr>
        <w:t>s per</w:t>
      </w:r>
      <w:r w:rsidRPr="00434A9D">
        <w:rPr>
          <w:rFonts w:asciiTheme="minorHAnsi" w:hAnsiTheme="minorHAnsi" w:cs="Arial"/>
          <w:b/>
          <w:sz w:val="20"/>
          <w:szCs w:val="20"/>
          <w:u w:val="single"/>
          <w:lang w:val="en-ZA"/>
        </w:rPr>
        <w:t xml:space="preserve"> month of butter (04.05) in the years </w:t>
      </w:r>
      <w:r w:rsidRPr="00225869">
        <w:rPr>
          <w:rFonts w:asciiTheme="minorHAnsi" w:hAnsiTheme="minorHAnsi" w:cs="Arial"/>
          <w:b/>
          <w:sz w:val="20"/>
          <w:szCs w:val="20"/>
          <w:u w:val="single"/>
          <w:lang w:val="en-ZA"/>
        </w:rPr>
        <w:t>201</w:t>
      </w:r>
      <w:r w:rsidR="002D4720">
        <w:rPr>
          <w:rFonts w:asciiTheme="minorHAnsi" w:hAnsiTheme="minorHAnsi" w:cs="Arial"/>
          <w:b/>
          <w:sz w:val="20"/>
          <w:szCs w:val="20"/>
          <w:u w:val="single"/>
          <w:lang w:val="en-ZA"/>
        </w:rPr>
        <w:t>8</w:t>
      </w:r>
      <w:r w:rsidRPr="00225869">
        <w:rPr>
          <w:rFonts w:asciiTheme="minorHAnsi" w:hAnsiTheme="minorHAnsi" w:cs="Arial"/>
          <w:b/>
          <w:sz w:val="20"/>
          <w:szCs w:val="20"/>
          <w:u w:val="single"/>
          <w:lang w:val="en-ZA"/>
        </w:rPr>
        <w:t xml:space="preserve"> to </w:t>
      </w:r>
      <w:r w:rsidR="002D4720" w:rsidRPr="00225869">
        <w:rPr>
          <w:rFonts w:asciiTheme="minorHAnsi" w:hAnsiTheme="minorHAnsi" w:cs="Arial"/>
          <w:b/>
          <w:sz w:val="20"/>
          <w:szCs w:val="20"/>
          <w:u w:val="single"/>
          <w:lang w:val="en-ZA"/>
        </w:rPr>
        <w:t>20</w:t>
      </w:r>
      <w:r w:rsidR="002D4720">
        <w:rPr>
          <w:rFonts w:asciiTheme="minorHAnsi" w:hAnsiTheme="minorHAnsi" w:cs="Arial"/>
          <w:b/>
          <w:sz w:val="20"/>
          <w:szCs w:val="20"/>
          <w:u w:val="single"/>
          <w:lang w:val="en-ZA"/>
        </w:rPr>
        <w:t xml:space="preserve">23 </w:t>
      </w:r>
      <w:r w:rsidR="00607C68">
        <w:rPr>
          <w:rFonts w:asciiTheme="minorHAnsi" w:hAnsiTheme="minorHAnsi" w:cs="Arial"/>
          <w:b/>
          <w:sz w:val="20"/>
          <w:szCs w:val="20"/>
          <w:u w:val="single"/>
          <w:lang w:val="en-ZA"/>
        </w:rPr>
        <w:t xml:space="preserve">Jan - </w:t>
      </w:r>
      <w:r w:rsidR="00190B93">
        <w:rPr>
          <w:rFonts w:asciiTheme="minorHAnsi" w:hAnsiTheme="minorHAnsi" w:cs="Arial"/>
          <w:b/>
          <w:sz w:val="20"/>
          <w:szCs w:val="20"/>
          <w:u w:val="single"/>
          <w:lang w:val="en-ZA"/>
        </w:rPr>
        <w:t>Sep</w:t>
      </w:r>
      <w:r w:rsidR="00286D33">
        <w:rPr>
          <w:rFonts w:asciiTheme="minorHAnsi" w:hAnsiTheme="minorHAnsi" w:cs="Arial"/>
          <w:b/>
          <w:sz w:val="20"/>
          <w:szCs w:val="20"/>
          <w:u w:val="single"/>
          <w:lang w:val="en-ZA"/>
        </w:rPr>
        <w:t xml:space="preserve"> </w:t>
      </w:r>
    </w:p>
    <w:p w14:paraId="67079B65" w14:textId="77777777" w:rsidR="00CA5394" w:rsidRDefault="00CA5394" w:rsidP="00CA5394">
      <w:pPr>
        <w:rPr>
          <w:rFonts w:asciiTheme="minorHAnsi" w:hAnsiTheme="minorHAnsi" w:cs="Arial"/>
          <w:b/>
          <w:sz w:val="20"/>
          <w:szCs w:val="20"/>
          <w:u w:val="single"/>
          <w:lang w:val="en-ZA"/>
        </w:rPr>
      </w:pPr>
    </w:p>
    <w:tbl>
      <w:tblPr>
        <w:tblW w:w="4679" w:type="dxa"/>
        <w:jc w:val="center"/>
        <w:tblLook w:val="04A0" w:firstRow="1" w:lastRow="0" w:firstColumn="1" w:lastColumn="0" w:noHBand="0" w:noVBand="1"/>
      </w:tblPr>
      <w:tblGrid>
        <w:gridCol w:w="1843"/>
        <w:gridCol w:w="1494"/>
        <w:gridCol w:w="1342"/>
      </w:tblGrid>
      <w:tr w:rsidR="00CA5394" w:rsidRPr="00810EA2" w14:paraId="1BEAB147" w14:textId="77777777" w:rsidTr="001A74D5">
        <w:trPr>
          <w:trHeight w:val="393"/>
          <w:jc w:val="center"/>
        </w:trPr>
        <w:tc>
          <w:tcPr>
            <w:tcW w:w="1843" w:type="dxa"/>
            <w:tcBorders>
              <w:top w:val="single" w:sz="8" w:space="0" w:color="auto"/>
              <w:left w:val="single" w:sz="8" w:space="0" w:color="auto"/>
              <w:bottom w:val="nil"/>
              <w:right w:val="nil"/>
            </w:tcBorders>
            <w:shd w:val="clear" w:color="auto" w:fill="auto"/>
            <w:noWrap/>
            <w:vAlign w:val="bottom"/>
            <w:hideMark/>
          </w:tcPr>
          <w:p w14:paraId="29E161B6" w14:textId="77777777" w:rsidR="00CA5394" w:rsidRPr="00810EA2" w:rsidRDefault="00CA5394" w:rsidP="001A74D5">
            <w:pPr>
              <w:jc w:val="center"/>
              <w:rPr>
                <w:rFonts w:asciiTheme="minorHAnsi" w:hAnsiTheme="minorHAnsi" w:cs="Calibri"/>
                <w:sz w:val="20"/>
                <w:szCs w:val="20"/>
              </w:rPr>
            </w:pPr>
            <w:r w:rsidRPr="00810EA2">
              <w:rPr>
                <w:rFonts w:asciiTheme="minorHAnsi" w:hAnsiTheme="minorHAnsi" w:cs="Calibri"/>
                <w:sz w:val="20"/>
                <w:szCs w:val="20"/>
              </w:rPr>
              <w:t> </w:t>
            </w:r>
          </w:p>
        </w:tc>
        <w:tc>
          <w:tcPr>
            <w:tcW w:w="14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6E4BCC"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105EB24B"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A5394" w:rsidRPr="00810EA2" w14:paraId="24345B95" w14:textId="77777777" w:rsidTr="001A74D5">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3C13F8" w14:textId="77777777" w:rsidR="00CA5394" w:rsidRPr="00810EA2" w:rsidRDefault="00CA5394" w:rsidP="001A74D5">
            <w:pPr>
              <w:rPr>
                <w:rFonts w:asciiTheme="minorHAnsi" w:hAnsiTheme="minorHAnsi" w:cs="Calibri"/>
                <w:b/>
                <w:bCs/>
                <w:sz w:val="20"/>
                <w:szCs w:val="20"/>
              </w:rPr>
            </w:pPr>
            <w:r w:rsidRPr="00810EA2">
              <w:rPr>
                <w:rFonts w:asciiTheme="minorHAnsi" w:hAnsiTheme="minorHAnsi" w:cs="Arial"/>
                <w:b/>
                <w:bCs/>
                <w:sz w:val="20"/>
                <w:szCs w:val="20"/>
              </w:rPr>
              <w:t xml:space="preserve">2018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61D70621" w14:textId="77777777" w:rsidR="00CA5394" w:rsidRPr="00810EA2" w:rsidRDefault="00CA5394" w:rsidP="001A74D5">
            <w:pPr>
              <w:rPr>
                <w:rFonts w:asciiTheme="minorHAnsi" w:hAnsiTheme="minorHAnsi" w:cs="Calibri"/>
                <w:sz w:val="20"/>
                <w:szCs w:val="20"/>
                <w:lang w:val="en-ZA"/>
              </w:rPr>
            </w:pPr>
            <w:r w:rsidRPr="00810EA2">
              <w:rPr>
                <w:rFonts w:asciiTheme="minorHAnsi" w:hAnsiTheme="minorHAnsi" w:cs="Calibri"/>
                <w:sz w:val="20"/>
                <w:szCs w:val="20"/>
                <w:lang w:val="en-ZA"/>
              </w:rPr>
              <w:t>May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111315B4" w14:textId="77777777" w:rsidR="00CA5394" w:rsidRPr="00810EA2" w:rsidRDefault="00CA5394" w:rsidP="001A74D5">
            <w:pPr>
              <w:rPr>
                <w:rFonts w:asciiTheme="minorHAnsi" w:hAnsiTheme="minorHAnsi" w:cs="Calibri"/>
                <w:sz w:val="20"/>
                <w:szCs w:val="20"/>
                <w:lang w:val="en-ZA"/>
              </w:rPr>
            </w:pPr>
            <w:r w:rsidRPr="00810EA2">
              <w:rPr>
                <w:rFonts w:asciiTheme="minorHAnsi" w:hAnsiTheme="minorHAnsi" w:cs="Calibri"/>
                <w:sz w:val="20"/>
                <w:szCs w:val="20"/>
                <w:lang w:val="en-ZA"/>
              </w:rPr>
              <w:t>September</w:t>
            </w:r>
          </w:p>
        </w:tc>
      </w:tr>
      <w:tr w:rsidR="00CA5394" w:rsidRPr="00810EA2" w14:paraId="72162777" w14:textId="77777777" w:rsidTr="001A74D5">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AA17A8"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 xml:space="preserve">2019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235A482C"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March</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598F860B"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June</w:t>
            </w:r>
          </w:p>
        </w:tc>
      </w:tr>
      <w:tr w:rsidR="00CA5394" w:rsidRPr="00810EA2" w14:paraId="217FBBF0" w14:textId="77777777" w:rsidTr="001A74D5">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F4E768"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2020</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0C5E5F45"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August</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1B798F6B"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December</w:t>
            </w:r>
          </w:p>
        </w:tc>
      </w:tr>
      <w:tr w:rsidR="00CA5394" w:rsidRPr="00810EA2" w14:paraId="224C9B5A" w14:textId="77777777" w:rsidTr="00EA4381">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59A547" w14:textId="77777777" w:rsidR="00CA5394" w:rsidRDefault="00CA5394" w:rsidP="001A74D5">
            <w:pPr>
              <w:rPr>
                <w:rFonts w:asciiTheme="minorHAnsi" w:hAnsiTheme="minorHAnsi" w:cs="Arial"/>
                <w:b/>
                <w:bCs/>
                <w:sz w:val="20"/>
                <w:szCs w:val="20"/>
              </w:rPr>
            </w:pPr>
            <w:r>
              <w:rPr>
                <w:rFonts w:asciiTheme="minorHAnsi" w:hAnsiTheme="minorHAnsi" w:cs="Arial"/>
                <w:b/>
                <w:bCs/>
                <w:sz w:val="20"/>
                <w:szCs w:val="20"/>
              </w:rPr>
              <w:t xml:space="preserve">2021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56266C62" w14:textId="77777777" w:rsidR="00CA5394" w:rsidRDefault="00AD0C89" w:rsidP="001A74D5">
            <w:pPr>
              <w:rPr>
                <w:rFonts w:asciiTheme="minorHAnsi" w:hAnsiTheme="minorHAnsi" w:cs="Calibri"/>
                <w:sz w:val="20"/>
                <w:szCs w:val="20"/>
                <w:lang w:val="en-ZA"/>
              </w:rPr>
            </w:pPr>
            <w:r>
              <w:rPr>
                <w:rFonts w:asciiTheme="minorHAnsi" w:hAnsiTheme="minorHAnsi" w:cs="Calibri"/>
                <w:sz w:val="20"/>
                <w:szCs w:val="20"/>
                <w:lang w:val="en-ZA"/>
              </w:rPr>
              <w:t>Nov</w:t>
            </w:r>
            <w:r w:rsidR="00622758">
              <w:rPr>
                <w:rFonts w:asciiTheme="minorHAnsi" w:hAnsiTheme="minorHAnsi" w:cs="Calibri"/>
                <w:sz w:val="20"/>
                <w:szCs w:val="20"/>
                <w:lang w:val="en-ZA"/>
              </w:rPr>
              <w:t>ember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1B18D268" w14:textId="77777777" w:rsidR="00CA5394" w:rsidRDefault="00622758" w:rsidP="001A74D5">
            <w:pPr>
              <w:rPr>
                <w:rFonts w:asciiTheme="minorHAnsi" w:hAnsiTheme="minorHAnsi" w:cs="Calibri"/>
                <w:sz w:val="20"/>
                <w:szCs w:val="20"/>
                <w:lang w:val="en-ZA"/>
              </w:rPr>
            </w:pPr>
            <w:r>
              <w:rPr>
                <w:rFonts w:asciiTheme="minorHAnsi" w:hAnsiTheme="minorHAnsi" w:cs="Calibri"/>
                <w:sz w:val="20"/>
                <w:szCs w:val="20"/>
                <w:lang w:val="en-ZA"/>
              </w:rPr>
              <w:t>June</w:t>
            </w:r>
          </w:p>
        </w:tc>
      </w:tr>
      <w:tr w:rsidR="006F5495" w:rsidRPr="00810EA2" w14:paraId="7535D160" w14:textId="77777777" w:rsidTr="00355F16">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F08EAE" w14:textId="2EDBFDA8" w:rsidR="006F5495" w:rsidRDefault="006F5495" w:rsidP="006F5495">
            <w:pPr>
              <w:rPr>
                <w:rFonts w:asciiTheme="minorHAnsi" w:hAnsiTheme="minorHAnsi" w:cs="Arial"/>
                <w:b/>
                <w:bCs/>
                <w:sz w:val="20"/>
                <w:szCs w:val="20"/>
              </w:rPr>
            </w:pPr>
            <w:r>
              <w:rPr>
                <w:rFonts w:asciiTheme="minorHAnsi" w:hAnsiTheme="minorHAnsi" w:cs="Arial"/>
                <w:b/>
                <w:bCs/>
                <w:sz w:val="20"/>
                <w:szCs w:val="20"/>
              </w:rPr>
              <w:t xml:space="preserve">2022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7A9E91E2" w14:textId="6F42123B"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July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304F81DD" w14:textId="662666C2" w:rsidR="006F5495" w:rsidRDefault="004E0ED2" w:rsidP="006F5495">
            <w:pPr>
              <w:rPr>
                <w:rFonts w:asciiTheme="minorHAnsi" w:hAnsiTheme="minorHAnsi" w:cs="Calibri"/>
                <w:sz w:val="20"/>
                <w:szCs w:val="20"/>
                <w:lang w:val="en-ZA"/>
              </w:rPr>
            </w:pPr>
            <w:r>
              <w:rPr>
                <w:rFonts w:asciiTheme="minorHAnsi" w:hAnsiTheme="minorHAnsi" w:cs="Calibri"/>
                <w:sz w:val="20"/>
                <w:szCs w:val="20"/>
                <w:lang w:val="en-ZA"/>
              </w:rPr>
              <w:t>December</w:t>
            </w:r>
          </w:p>
        </w:tc>
      </w:tr>
      <w:tr w:rsidR="00355F16" w:rsidRPr="00810EA2" w14:paraId="2354A336" w14:textId="77777777" w:rsidTr="001A74D5">
        <w:trPr>
          <w:trHeight w:val="393"/>
          <w:jc w:val="center"/>
        </w:trPr>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40D8D20" w14:textId="720A7F98" w:rsidR="00355F16" w:rsidRDefault="00355F16" w:rsidP="00355F16">
            <w:pPr>
              <w:rPr>
                <w:rFonts w:asciiTheme="minorHAnsi" w:hAnsiTheme="minorHAnsi" w:cs="Arial"/>
                <w:b/>
                <w:bCs/>
                <w:sz w:val="20"/>
                <w:szCs w:val="20"/>
              </w:rPr>
            </w:pPr>
            <w:r>
              <w:rPr>
                <w:rFonts w:asciiTheme="minorHAnsi" w:hAnsiTheme="minorHAnsi" w:cs="Arial"/>
                <w:b/>
                <w:bCs/>
                <w:sz w:val="20"/>
                <w:szCs w:val="20"/>
              </w:rPr>
              <w:t xml:space="preserve">2023 </w:t>
            </w:r>
            <w:r w:rsidR="00190B93">
              <w:rPr>
                <w:rFonts w:asciiTheme="minorHAnsi" w:hAnsiTheme="minorHAnsi" w:cs="Arial"/>
                <w:b/>
                <w:bCs/>
                <w:sz w:val="20"/>
                <w:szCs w:val="20"/>
              </w:rPr>
              <w:t>(Jan-Sep)</w:t>
            </w:r>
          </w:p>
        </w:tc>
        <w:tc>
          <w:tcPr>
            <w:tcW w:w="1494" w:type="dxa"/>
            <w:tcBorders>
              <w:top w:val="single" w:sz="4" w:space="0" w:color="auto"/>
              <w:left w:val="nil"/>
              <w:bottom w:val="single" w:sz="8" w:space="0" w:color="auto"/>
              <w:right w:val="single" w:sz="4" w:space="0" w:color="auto"/>
            </w:tcBorders>
            <w:shd w:val="clear" w:color="auto" w:fill="auto"/>
            <w:noWrap/>
            <w:vAlign w:val="center"/>
          </w:tcPr>
          <w:p w14:paraId="36EBDC98" w14:textId="33FFB680" w:rsidR="00355F16" w:rsidRDefault="00BB7B38" w:rsidP="00355F16">
            <w:pPr>
              <w:rPr>
                <w:rFonts w:asciiTheme="minorHAnsi" w:hAnsiTheme="minorHAnsi" w:cs="Calibri"/>
                <w:sz w:val="20"/>
                <w:szCs w:val="20"/>
                <w:lang w:val="en-ZA"/>
              </w:rPr>
            </w:pPr>
            <w:r>
              <w:rPr>
                <w:rFonts w:asciiTheme="minorHAnsi" w:hAnsiTheme="minorHAnsi" w:cs="Calibri"/>
                <w:sz w:val="20"/>
                <w:szCs w:val="20"/>
                <w:lang w:val="en-ZA"/>
              </w:rPr>
              <w:t>April</w:t>
            </w:r>
          </w:p>
        </w:tc>
        <w:tc>
          <w:tcPr>
            <w:tcW w:w="1342" w:type="dxa"/>
            <w:tcBorders>
              <w:top w:val="single" w:sz="4" w:space="0" w:color="auto"/>
              <w:left w:val="nil"/>
              <w:bottom w:val="single" w:sz="8" w:space="0" w:color="auto"/>
              <w:right w:val="single" w:sz="8" w:space="0" w:color="auto"/>
            </w:tcBorders>
            <w:shd w:val="clear" w:color="auto" w:fill="auto"/>
            <w:noWrap/>
            <w:vAlign w:val="center"/>
          </w:tcPr>
          <w:p w14:paraId="117A7E86" w14:textId="418DF3F6" w:rsidR="00355F16" w:rsidRDefault="00BB7B38" w:rsidP="00355F16">
            <w:pPr>
              <w:rPr>
                <w:rFonts w:asciiTheme="minorHAnsi" w:hAnsiTheme="minorHAnsi" w:cs="Calibri"/>
                <w:sz w:val="20"/>
                <w:szCs w:val="20"/>
                <w:lang w:val="en-ZA"/>
              </w:rPr>
            </w:pPr>
            <w:r>
              <w:rPr>
                <w:rFonts w:asciiTheme="minorHAnsi" w:hAnsiTheme="minorHAnsi" w:cs="Calibri"/>
                <w:sz w:val="20"/>
                <w:szCs w:val="20"/>
                <w:lang w:val="en-ZA"/>
              </w:rPr>
              <w:t>June</w:t>
            </w:r>
          </w:p>
        </w:tc>
      </w:tr>
    </w:tbl>
    <w:p w14:paraId="2CAE44C4" w14:textId="77777777" w:rsidR="00CA5394" w:rsidRPr="00434A9D" w:rsidRDefault="00CA5394" w:rsidP="00CA5394">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br w:type="page"/>
      </w:r>
      <w:r w:rsidRPr="00434A9D">
        <w:rPr>
          <w:rFonts w:asciiTheme="minorHAnsi" w:hAnsiTheme="minorHAnsi" w:cs="Arial"/>
          <w:b/>
          <w:sz w:val="20"/>
          <w:szCs w:val="20"/>
          <w:lang w:val="en-ZA"/>
        </w:rPr>
        <w:t xml:space="preserve">Graph </w:t>
      </w:r>
      <w:r>
        <w:rPr>
          <w:rFonts w:asciiTheme="minorHAnsi" w:hAnsiTheme="minorHAnsi" w:cs="Arial"/>
          <w:b/>
          <w:sz w:val="20"/>
          <w:szCs w:val="20"/>
          <w:lang w:val="en-ZA"/>
        </w:rPr>
        <w:t>6</w:t>
      </w:r>
    </w:p>
    <w:p w14:paraId="3490D477" w14:textId="735274F9" w:rsidR="00CA5394" w:rsidRPr="00434A9D" w:rsidRDefault="00C358D5" w:rsidP="00CA5394">
      <w:pPr>
        <w:jc w:val="center"/>
        <w:rPr>
          <w:rFonts w:asciiTheme="minorHAnsi" w:hAnsiTheme="minorHAnsi"/>
          <w:sz w:val="20"/>
          <w:szCs w:val="20"/>
        </w:rPr>
      </w:pPr>
      <w:r w:rsidRPr="00C358D5">
        <w:rPr>
          <w:noProof/>
        </w:rPr>
        <w:drawing>
          <wp:inline distT="0" distB="0" distL="0" distR="0" wp14:anchorId="634D7AA4" wp14:editId="045D4C6E">
            <wp:extent cx="9058275" cy="4258777"/>
            <wp:effectExtent l="0" t="0" r="0" b="8890"/>
            <wp:docPr id="14827618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64004" cy="4261470"/>
                    </a:xfrm>
                    <a:prstGeom prst="rect">
                      <a:avLst/>
                    </a:prstGeom>
                    <a:noFill/>
                    <a:ln>
                      <a:noFill/>
                    </a:ln>
                  </pic:spPr>
                </pic:pic>
              </a:graphicData>
            </a:graphic>
          </wp:inline>
        </w:drawing>
      </w:r>
    </w:p>
    <w:p w14:paraId="3333BB17" w14:textId="77777777" w:rsidR="00CA5394" w:rsidRPr="00434A9D" w:rsidRDefault="00CA5394" w:rsidP="00CA5394">
      <w:pPr>
        <w:rPr>
          <w:rFonts w:asciiTheme="minorHAnsi" w:hAnsiTheme="minorHAnsi"/>
          <w:sz w:val="20"/>
          <w:szCs w:val="20"/>
        </w:rPr>
      </w:pPr>
    </w:p>
    <w:p w14:paraId="629D1D5F" w14:textId="77777777" w:rsidR="00CA5394" w:rsidRPr="00434A9D" w:rsidRDefault="00CA5394" w:rsidP="00CA5394">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6</w:t>
      </w:r>
    </w:p>
    <w:p w14:paraId="407CB24F" w14:textId="2AE30ADD" w:rsidR="00286D33" w:rsidRDefault="00CA5394" w:rsidP="00286D3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import</w:t>
      </w:r>
      <w:r>
        <w:rPr>
          <w:rFonts w:asciiTheme="minorHAnsi" w:hAnsiTheme="minorHAnsi" w:cs="Arial"/>
          <w:b/>
          <w:sz w:val="20"/>
          <w:szCs w:val="20"/>
          <w:u w:val="single"/>
          <w:lang w:val="en-ZA"/>
        </w:rPr>
        <w:t>s per</w:t>
      </w:r>
      <w:r w:rsidRPr="00434A9D">
        <w:rPr>
          <w:rFonts w:asciiTheme="minorHAnsi" w:hAnsiTheme="minorHAnsi" w:cs="Arial"/>
          <w:b/>
          <w:sz w:val="20"/>
          <w:szCs w:val="20"/>
          <w:u w:val="single"/>
          <w:lang w:val="en-ZA"/>
        </w:rPr>
        <w:t xml:space="preserve"> month of cheese (04.06) in the years </w:t>
      </w:r>
      <w:r w:rsidRPr="00225869">
        <w:rPr>
          <w:rFonts w:asciiTheme="minorHAnsi" w:hAnsiTheme="minorHAnsi" w:cs="Arial"/>
          <w:b/>
          <w:sz w:val="20"/>
          <w:szCs w:val="20"/>
          <w:u w:val="single"/>
          <w:lang w:val="en-ZA"/>
        </w:rPr>
        <w:t>201</w:t>
      </w:r>
      <w:r w:rsidR="002D4720">
        <w:rPr>
          <w:rFonts w:asciiTheme="minorHAnsi" w:hAnsiTheme="minorHAnsi" w:cs="Arial"/>
          <w:b/>
          <w:sz w:val="20"/>
          <w:szCs w:val="20"/>
          <w:u w:val="single"/>
          <w:lang w:val="en-ZA"/>
        </w:rPr>
        <w:t>8</w:t>
      </w:r>
      <w:r w:rsidRPr="00225869">
        <w:rPr>
          <w:rFonts w:asciiTheme="minorHAnsi" w:hAnsiTheme="minorHAnsi" w:cs="Arial"/>
          <w:b/>
          <w:sz w:val="20"/>
          <w:szCs w:val="20"/>
          <w:u w:val="single"/>
          <w:lang w:val="en-ZA"/>
        </w:rPr>
        <w:t xml:space="preserve"> to </w:t>
      </w:r>
      <w:r w:rsidR="002D4720" w:rsidRPr="00225869">
        <w:rPr>
          <w:rFonts w:asciiTheme="minorHAnsi" w:hAnsiTheme="minorHAnsi" w:cs="Arial"/>
          <w:b/>
          <w:sz w:val="20"/>
          <w:szCs w:val="20"/>
          <w:u w:val="single"/>
          <w:lang w:val="en-ZA"/>
        </w:rPr>
        <w:t>20</w:t>
      </w:r>
      <w:r w:rsidR="002D4720">
        <w:rPr>
          <w:rFonts w:asciiTheme="minorHAnsi" w:hAnsiTheme="minorHAnsi" w:cs="Arial"/>
          <w:b/>
          <w:sz w:val="20"/>
          <w:szCs w:val="20"/>
          <w:u w:val="single"/>
          <w:lang w:val="en-ZA"/>
        </w:rPr>
        <w:t xml:space="preserve">23 </w:t>
      </w:r>
      <w:r w:rsidR="00607C68">
        <w:rPr>
          <w:rFonts w:asciiTheme="minorHAnsi" w:hAnsiTheme="minorHAnsi" w:cs="Arial"/>
          <w:b/>
          <w:sz w:val="20"/>
          <w:szCs w:val="20"/>
          <w:u w:val="single"/>
          <w:lang w:val="en-ZA"/>
        </w:rPr>
        <w:t xml:space="preserve">Jan - </w:t>
      </w:r>
      <w:r w:rsidR="00190B93">
        <w:rPr>
          <w:rFonts w:asciiTheme="minorHAnsi" w:hAnsiTheme="minorHAnsi" w:cs="Arial"/>
          <w:b/>
          <w:sz w:val="20"/>
          <w:szCs w:val="20"/>
          <w:u w:val="single"/>
          <w:lang w:val="en-ZA"/>
        </w:rPr>
        <w:t>Sep</w:t>
      </w:r>
      <w:r w:rsidR="00286D33">
        <w:rPr>
          <w:rFonts w:asciiTheme="minorHAnsi" w:hAnsiTheme="minorHAnsi" w:cs="Arial"/>
          <w:b/>
          <w:sz w:val="20"/>
          <w:szCs w:val="20"/>
          <w:u w:val="single"/>
          <w:lang w:val="en-ZA"/>
        </w:rPr>
        <w:t xml:space="preserve"> </w:t>
      </w:r>
    </w:p>
    <w:p w14:paraId="0AD150A7" w14:textId="77777777" w:rsidR="00CA5394" w:rsidRDefault="00CA5394" w:rsidP="00CA5394">
      <w:pPr>
        <w:rPr>
          <w:rFonts w:asciiTheme="minorHAnsi" w:hAnsiTheme="minorHAnsi" w:cs="Arial"/>
          <w:b/>
          <w:sz w:val="20"/>
          <w:szCs w:val="20"/>
          <w:u w:val="single"/>
          <w:lang w:val="en-ZA"/>
        </w:rPr>
      </w:pPr>
    </w:p>
    <w:tbl>
      <w:tblPr>
        <w:tblW w:w="5009" w:type="dxa"/>
        <w:jc w:val="center"/>
        <w:tblLook w:val="04A0" w:firstRow="1" w:lastRow="0" w:firstColumn="1" w:lastColumn="0" w:noHBand="0" w:noVBand="1"/>
      </w:tblPr>
      <w:tblGrid>
        <w:gridCol w:w="1812"/>
        <w:gridCol w:w="1797"/>
        <w:gridCol w:w="1400"/>
      </w:tblGrid>
      <w:tr w:rsidR="00CA5394" w:rsidRPr="00810EA2" w14:paraId="4BFDB2A7" w14:textId="77777777" w:rsidTr="001A74D5">
        <w:trPr>
          <w:trHeight w:val="365"/>
          <w:jc w:val="center"/>
        </w:trPr>
        <w:tc>
          <w:tcPr>
            <w:tcW w:w="1812" w:type="dxa"/>
            <w:tcBorders>
              <w:top w:val="single" w:sz="8" w:space="0" w:color="auto"/>
              <w:left w:val="single" w:sz="8" w:space="0" w:color="auto"/>
              <w:bottom w:val="nil"/>
              <w:right w:val="nil"/>
            </w:tcBorders>
            <w:shd w:val="clear" w:color="auto" w:fill="auto"/>
            <w:noWrap/>
            <w:vAlign w:val="bottom"/>
            <w:hideMark/>
          </w:tcPr>
          <w:p w14:paraId="1B0FC2E1" w14:textId="77777777" w:rsidR="00CA5394" w:rsidRPr="00810EA2" w:rsidRDefault="00CA5394" w:rsidP="001A74D5">
            <w:pPr>
              <w:jc w:val="center"/>
              <w:rPr>
                <w:rFonts w:asciiTheme="minorHAnsi" w:hAnsiTheme="minorHAnsi" w:cs="Calibri"/>
                <w:sz w:val="20"/>
                <w:szCs w:val="20"/>
              </w:rPr>
            </w:pPr>
            <w:r w:rsidRPr="00810EA2">
              <w:rPr>
                <w:rFonts w:asciiTheme="minorHAnsi" w:hAnsiTheme="minorHAnsi" w:cs="Calibri"/>
                <w:sz w:val="20"/>
                <w:szCs w:val="20"/>
              </w:rPr>
              <w:t> </w:t>
            </w:r>
          </w:p>
        </w:tc>
        <w:tc>
          <w:tcPr>
            <w:tcW w:w="17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3EBA8"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14:paraId="7F647587"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A5394" w:rsidRPr="00810EA2" w14:paraId="7326F9EC" w14:textId="77777777" w:rsidTr="001A74D5">
        <w:trPr>
          <w:trHeight w:val="365"/>
          <w:jc w:val="center"/>
        </w:trPr>
        <w:tc>
          <w:tcPr>
            <w:tcW w:w="18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397582" w14:textId="77777777" w:rsidR="00CA5394" w:rsidRPr="00810EA2" w:rsidRDefault="00CA5394" w:rsidP="001A74D5">
            <w:pPr>
              <w:rPr>
                <w:rFonts w:asciiTheme="minorHAnsi" w:hAnsiTheme="minorHAnsi" w:cs="Calibri"/>
                <w:b/>
                <w:bCs/>
                <w:sz w:val="20"/>
                <w:szCs w:val="20"/>
              </w:rPr>
            </w:pPr>
            <w:r w:rsidRPr="00810EA2">
              <w:rPr>
                <w:rFonts w:asciiTheme="minorHAnsi" w:hAnsiTheme="minorHAnsi" w:cs="Arial"/>
                <w:b/>
                <w:bCs/>
                <w:sz w:val="20"/>
                <w:szCs w:val="20"/>
              </w:rPr>
              <w:t xml:space="preserve">2018 </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0C5DF3BE" w14:textId="77777777" w:rsidR="00CA5394" w:rsidRPr="00810EA2" w:rsidRDefault="00CA5394" w:rsidP="001A74D5">
            <w:pPr>
              <w:rPr>
                <w:rFonts w:asciiTheme="minorHAnsi" w:hAnsiTheme="minorHAnsi" w:cs="Calibri"/>
                <w:sz w:val="20"/>
                <w:szCs w:val="20"/>
                <w:lang w:val="en-ZA"/>
              </w:rPr>
            </w:pPr>
            <w:r w:rsidRPr="00810EA2">
              <w:rPr>
                <w:rFonts w:asciiTheme="minorHAnsi" w:hAnsiTheme="minorHAnsi" w:cs="Calibri"/>
                <w:sz w:val="20"/>
                <w:szCs w:val="20"/>
                <w:lang w:val="en-ZA"/>
              </w:rPr>
              <w:t>January</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0B5C68A3" w14:textId="77777777" w:rsidR="00CA5394" w:rsidRPr="00810EA2" w:rsidRDefault="00CA5394" w:rsidP="001A74D5">
            <w:pPr>
              <w:rPr>
                <w:rFonts w:asciiTheme="minorHAnsi" w:hAnsiTheme="minorHAnsi" w:cs="Calibri"/>
                <w:sz w:val="20"/>
                <w:szCs w:val="20"/>
                <w:lang w:val="en-ZA"/>
              </w:rPr>
            </w:pPr>
            <w:r w:rsidRPr="00810EA2">
              <w:rPr>
                <w:rFonts w:asciiTheme="minorHAnsi" w:hAnsiTheme="minorHAnsi" w:cs="Calibri"/>
                <w:sz w:val="20"/>
                <w:szCs w:val="20"/>
                <w:lang w:val="en-ZA"/>
              </w:rPr>
              <w:t>September</w:t>
            </w:r>
          </w:p>
        </w:tc>
      </w:tr>
      <w:tr w:rsidR="00CA5394" w:rsidRPr="00810EA2" w14:paraId="45D8FD12" w14:textId="77777777" w:rsidTr="001A74D5">
        <w:trPr>
          <w:trHeight w:val="365"/>
          <w:jc w:val="center"/>
        </w:trPr>
        <w:tc>
          <w:tcPr>
            <w:tcW w:w="18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4EC23A"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 xml:space="preserve">2019 </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1D7E0FB4"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October</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082D1DB2"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July</w:t>
            </w:r>
          </w:p>
        </w:tc>
      </w:tr>
      <w:tr w:rsidR="00CA5394" w:rsidRPr="00810EA2" w14:paraId="65D7E93D" w14:textId="77777777" w:rsidTr="001A74D5">
        <w:trPr>
          <w:trHeight w:val="365"/>
          <w:jc w:val="center"/>
        </w:trPr>
        <w:tc>
          <w:tcPr>
            <w:tcW w:w="18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71795A"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0C49350F"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March</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6F853F3D"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July</w:t>
            </w:r>
          </w:p>
        </w:tc>
      </w:tr>
      <w:tr w:rsidR="00CA5394" w:rsidRPr="00810EA2" w14:paraId="1D82DA91" w14:textId="77777777" w:rsidTr="00EA4381">
        <w:trPr>
          <w:trHeight w:val="365"/>
          <w:jc w:val="center"/>
        </w:trPr>
        <w:tc>
          <w:tcPr>
            <w:tcW w:w="18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71BC086" w14:textId="77777777" w:rsidR="00CA5394" w:rsidRDefault="00CA5394" w:rsidP="001A74D5">
            <w:pPr>
              <w:rPr>
                <w:rFonts w:asciiTheme="minorHAnsi" w:hAnsiTheme="minorHAnsi" w:cs="Arial"/>
                <w:b/>
                <w:bCs/>
                <w:sz w:val="20"/>
                <w:szCs w:val="20"/>
              </w:rPr>
            </w:pPr>
            <w:r>
              <w:rPr>
                <w:rFonts w:asciiTheme="minorHAnsi" w:hAnsiTheme="minorHAnsi" w:cs="Arial"/>
                <w:b/>
                <w:bCs/>
                <w:sz w:val="20"/>
                <w:szCs w:val="20"/>
              </w:rPr>
              <w:t>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6EB595B7" w14:textId="77777777" w:rsidR="00CA5394" w:rsidRDefault="00CA5394" w:rsidP="001A74D5">
            <w:pPr>
              <w:rPr>
                <w:rFonts w:asciiTheme="minorHAnsi" w:hAnsiTheme="minorHAnsi" w:cs="Calibri"/>
                <w:sz w:val="20"/>
                <w:szCs w:val="20"/>
                <w:lang w:val="en-ZA"/>
              </w:rPr>
            </w:pPr>
            <w:r>
              <w:rPr>
                <w:rFonts w:asciiTheme="minorHAnsi" w:hAnsiTheme="minorHAnsi" w:cs="Calibri"/>
                <w:sz w:val="20"/>
                <w:szCs w:val="20"/>
                <w:lang w:val="en-ZA"/>
              </w:rPr>
              <w:t>April</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473D80CC" w14:textId="77777777" w:rsidR="00CA5394" w:rsidRDefault="00CA5394" w:rsidP="001A74D5">
            <w:pPr>
              <w:rPr>
                <w:rFonts w:asciiTheme="minorHAnsi" w:hAnsiTheme="minorHAnsi" w:cs="Calibri"/>
                <w:sz w:val="20"/>
                <w:szCs w:val="20"/>
                <w:lang w:val="en-ZA"/>
              </w:rPr>
            </w:pPr>
            <w:r>
              <w:rPr>
                <w:rFonts w:asciiTheme="minorHAnsi" w:hAnsiTheme="minorHAnsi" w:cs="Calibri"/>
                <w:sz w:val="20"/>
                <w:szCs w:val="20"/>
                <w:lang w:val="en-ZA"/>
              </w:rPr>
              <w:t>January</w:t>
            </w:r>
          </w:p>
        </w:tc>
      </w:tr>
      <w:tr w:rsidR="006F5495" w:rsidRPr="00810EA2" w14:paraId="2342877B" w14:textId="77777777" w:rsidTr="00355F16">
        <w:trPr>
          <w:trHeight w:val="365"/>
          <w:jc w:val="center"/>
        </w:trPr>
        <w:tc>
          <w:tcPr>
            <w:tcW w:w="18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07B8F4" w14:textId="4FDD2614" w:rsidR="006F5495" w:rsidRDefault="006F5495" w:rsidP="006F5495">
            <w:pPr>
              <w:rPr>
                <w:rFonts w:asciiTheme="minorHAnsi" w:hAnsiTheme="minorHAnsi" w:cs="Arial"/>
                <w:b/>
                <w:bCs/>
                <w:sz w:val="20"/>
                <w:szCs w:val="20"/>
              </w:rPr>
            </w:pPr>
            <w:r>
              <w:rPr>
                <w:rFonts w:asciiTheme="minorHAnsi" w:hAnsiTheme="minorHAnsi" w:cs="Arial"/>
                <w:b/>
                <w:bCs/>
                <w:sz w:val="20"/>
                <w:szCs w:val="20"/>
              </w:rPr>
              <w:t xml:space="preserve">2022 </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034F3F09"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March</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1232004F"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April</w:t>
            </w:r>
          </w:p>
        </w:tc>
      </w:tr>
      <w:tr w:rsidR="00FE255F" w:rsidRPr="00810EA2" w14:paraId="513A1B35" w14:textId="77777777" w:rsidTr="001A74D5">
        <w:trPr>
          <w:trHeight w:val="365"/>
          <w:jc w:val="center"/>
        </w:trPr>
        <w:tc>
          <w:tcPr>
            <w:tcW w:w="18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42F565F" w14:textId="4E909202" w:rsidR="00FE255F" w:rsidRDefault="00FE255F" w:rsidP="00FE255F">
            <w:pPr>
              <w:rPr>
                <w:rFonts w:asciiTheme="minorHAnsi" w:hAnsiTheme="minorHAnsi" w:cs="Arial"/>
                <w:b/>
                <w:bCs/>
                <w:sz w:val="20"/>
                <w:szCs w:val="20"/>
              </w:rPr>
            </w:pPr>
            <w:r>
              <w:rPr>
                <w:rFonts w:asciiTheme="minorHAnsi" w:hAnsiTheme="minorHAnsi" w:cs="Arial"/>
                <w:b/>
                <w:bCs/>
                <w:sz w:val="20"/>
                <w:szCs w:val="20"/>
              </w:rPr>
              <w:t xml:space="preserve">2023 </w:t>
            </w:r>
            <w:r w:rsidR="00190B93">
              <w:rPr>
                <w:rFonts w:asciiTheme="minorHAnsi" w:hAnsiTheme="minorHAnsi" w:cs="Arial"/>
                <w:b/>
                <w:bCs/>
                <w:sz w:val="20"/>
                <w:szCs w:val="20"/>
              </w:rPr>
              <w:t>(Jan-Sep)</w:t>
            </w:r>
          </w:p>
        </w:tc>
        <w:tc>
          <w:tcPr>
            <w:tcW w:w="1797" w:type="dxa"/>
            <w:tcBorders>
              <w:top w:val="single" w:sz="4" w:space="0" w:color="auto"/>
              <w:left w:val="nil"/>
              <w:bottom w:val="single" w:sz="8" w:space="0" w:color="auto"/>
              <w:right w:val="single" w:sz="4" w:space="0" w:color="auto"/>
            </w:tcBorders>
            <w:shd w:val="clear" w:color="auto" w:fill="auto"/>
            <w:noWrap/>
            <w:vAlign w:val="center"/>
          </w:tcPr>
          <w:p w14:paraId="37116BE1" w14:textId="19A9A642" w:rsidR="00FE255F" w:rsidRDefault="002A5D42" w:rsidP="00FE255F">
            <w:pPr>
              <w:rPr>
                <w:rFonts w:asciiTheme="minorHAnsi" w:hAnsiTheme="minorHAnsi" w:cs="Calibri"/>
                <w:sz w:val="20"/>
                <w:szCs w:val="20"/>
                <w:lang w:val="en-ZA"/>
              </w:rPr>
            </w:pPr>
            <w:r>
              <w:rPr>
                <w:rFonts w:asciiTheme="minorHAnsi" w:hAnsiTheme="minorHAnsi" w:cs="Calibri"/>
                <w:sz w:val="20"/>
                <w:szCs w:val="20"/>
                <w:lang w:val="en-ZA"/>
              </w:rPr>
              <w:t>August</w:t>
            </w:r>
          </w:p>
        </w:tc>
        <w:tc>
          <w:tcPr>
            <w:tcW w:w="1400" w:type="dxa"/>
            <w:tcBorders>
              <w:top w:val="single" w:sz="4" w:space="0" w:color="auto"/>
              <w:left w:val="nil"/>
              <w:bottom w:val="single" w:sz="8" w:space="0" w:color="auto"/>
              <w:right w:val="single" w:sz="8" w:space="0" w:color="auto"/>
            </w:tcBorders>
            <w:shd w:val="clear" w:color="auto" w:fill="auto"/>
            <w:noWrap/>
            <w:vAlign w:val="center"/>
          </w:tcPr>
          <w:p w14:paraId="326469C3" w14:textId="0CBDDA5B" w:rsidR="00FE255F" w:rsidRDefault="00FE255F" w:rsidP="00FE255F">
            <w:pPr>
              <w:rPr>
                <w:rFonts w:asciiTheme="minorHAnsi" w:hAnsiTheme="minorHAnsi" w:cs="Calibri"/>
                <w:sz w:val="20"/>
                <w:szCs w:val="20"/>
                <w:lang w:val="en-ZA"/>
              </w:rPr>
            </w:pPr>
            <w:r>
              <w:rPr>
                <w:rFonts w:asciiTheme="minorHAnsi" w:hAnsiTheme="minorHAnsi" w:cs="Calibri"/>
                <w:sz w:val="20"/>
                <w:szCs w:val="20"/>
                <w:lang w:val="en-ZA"/>
              </w:rPr>
              <w:t>January</w:t>
            </w:r>
          </w:p>
        </w:tc>
      </w:tr>
    </w:tbl>
    <w:p w14:paraId="4A544DAE" w14:textId="77777777" w:rsidR="00CA5394" w:rsidRPr="00434A9D" w:rsidRDefault="00CA5394" w:rsidP="00CA5394">
      <w:pPr>
        <w:rPr>
          <w:rFonts w:asciiTheme="minorHAnsi" w:hAnsiTheme="minorHAnsi" w:cs="Arial"/>
          <w:b/>
          <w:sz w:val="20"/>
          <w:szCs w:val="20"/>
          <w:lang w:val="en-ZA"/>
        </w:rPr>
      </w:pPr>
      <w:r w:rsidRPr="00434A9D">
        <w:rPr>
          <w:rFonts w:asciiTheme="minorHAnsi" w:hAnsiTheme="minorHAnsi" w:cs="Arial"/>
          <w:b/>
          <w:sz w:val="20"/>
          <w:szCs w:val="20"/>
          <w:lang w:val="en-ZA"/>
        </w:rPr>
        <w:br w:type="page"/>
        <w:t xml:space="preserve">Graph </w:t>
      </w:r>
      <w:r>
        <w:rPr>
          <w:rFonts w:asciiTheme="minorHAnsi" w:hAnsiTheme="minorHAnsi" w:cs="Arial"/>
          <w:b/>
          <w:sz w:val="20"/>
          <w:szCs w:val="20"/>
          <w:lang w:val="en-ZA"/>
        </w:rPr>
        <w:t>7</w:t>
      </w:r>
    </w:p>
    <w:p w14:paraId="1F34D771" w14:textId="3C8FE0A0" w:rsidR="00CA5394" w:rsidRPr="00434A9D" w:rsidRDefault="00BD35A5" w:rsidP="00CA5394">
      <w:pPr>
        <w:jc w:val="center"/>
        <w:rPr>
          <w:rFonts w:asciiTheme="minorHAnsi" w:hAnsiTheme="minorHAnsi"/>
          <w:sz w:val="20"/>
          <w:szCs w:val="20"/>
        </w:rPr>
      </w:pPr>
      <w:r w:rsidRPr="00BD35A5">
        <w:rPr>
          <w:noProof/>
        </w:rPr>
        <w:drawing>
          <wp:inline distT="0" distB="0" distL="0" distR="0" wp14:anchorId="50B40ED2" wp14:editId="01E3F231">
            <wp:extent cx="8348894" cy="4162425"/>
            <wp:effectExtent l="0" t="0" r="0" b="0"/>
            <wp:docPr id="79240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11053" cy="4193415"/>
                    </a:xfrm>
                    <a:prstGeom prst="rect">
                      <a:avLst/>
                    </a:prstGeom>
                    <a:noFill/>
                    <a:ln>
                      <a:noFill/>
                    </a:ln>
                  </pic:spPr>
                </pic:pic>
              </a:graphicData>
            </a:graphic>
          </wp:inline>
        </w:drawing>
      </w:r>
    </w:p>
    <w:p w14:paraId="4939CB9D" w14:textId="77777777" w:rsidR="00CA5394" w:rsidRPr="00434A9D" w:rsidRDefault="00CA5394" w:rsidP="00CA5394">
      <w:pPr>
        <w:rPr>
          <w:rFonts w:asciiTheme="minorHAnsi" w:hAnsiTheme="minorHAnsi" w:cs="Arial"/>
          <w:b/>
          <w:sz w:val="20"/>
          <w:szCs w:val="20"/>
          <w:lang w:val="en-ZA"/>
        </w:rPr>
      </w:pPr>
    </w:p>
    <w:p w14:paraId="49451D67" w14:textId="77777777" w:rsidR="00CA5394" w:rsidRPr="00434A9D" w:rsidRDefault="00CA5394" w:rsidP="00CA5394">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7</w:t>
      </w:r>
    </w:p>
    <w:p w14:paraId="7B85CA50" w14:textId="0BFD8909" w:rsidR="00286D33" w:rsidRDefault="00CA5394" w:rsidP="00286D3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export</w:t>
      </w:r>
      <w:r>
        <w:rPr>
          <w:rFonts w:asciiTheme="minorHAnsi" w:hAnsiTheme="minorHAnsi" w:cs="Arial"/>
          <w:b/>
          <w:sz w:val="20"/>
          <w:szCs w:val="20"/>
          <w:u w:val="single"/>
          <w:lang w:val="en-ZA"/>
        </w:rPr>
        <w:t>s per</w:t>
      </w:r>
      <w:r w:rsidRPr="00434A9D">
        <w:rPr>
          <w:rFonts w:asciiTheme="minorHAnsi" w:hAnsiTheme="minorHAnsi" w:cs="Arial"/>
          <w:b/>
          <w:sz w:val="20"/>
          <w:szCs w:val="20"/>
          <w:u w:val="single"/>
          <w:lang w:val="en-ZA"/>
        </w:rPr>
        <w:t xml:space="preserve"> month in terms of mass of milk and cream, non-concentrated (04.01) in the years </w:t>
      </w:r>
      <w:r w:rsidRPr="00225869">
        <w:rPr>
          <w:rFonts w:asciiTheme="minorHAnsi" w:hAnsiTheme="minorHAnsi" w:cs="Arial"/>
          <w:b/>
          <w:sz w:val="20"/>
          <w:szCs w:val="20"/>
          <w:u w:val="single"/>
          <w:lang w:val="en-ZA"/>
        </w:rPr>
        <w:t>201</w:t>
      </w:r>
      <w:r w:rsidR="002D4720">
        <w:rPr>
          <w:rFonts w:asciiTheme="minorHAnsi" w:hAnsiTheme="minorHAnsi" w:cs="Arial"/>
          <w:b/>
          <w:sz w:val="20"/>
          <w:szCs w:val="20"/>
          <w:u w:val="single"/>
          <w:lang w:val="en-ZA"/>
        </w:rPr>
        <w:t>8</w:t>
      </w:r>
      <w:r w:rsidRPr="00225869">
        <w:rPr>
          <w:rFonts w:asciiTheme="minorHAnsi" w:hAnsiTheme="minorHAnsi" w:cs="Arial"/>
          <w:b/>
          <w:sz w:val="20"/>
          <w:szCs w:val="20"/>
          <w:u w:val="single"/>
          <w:lang w:val="en-ZA"/>
        </w:rPr>
        <w:t xml:space="preserve"> to </w:t>
      </w:r>
      <w:r w:rsidR="002D4720" w:rsidRPr="00225869">
        <w:rPr>
          <w:rFonts w:asciiTheme="minorHAnsi" w:hAnsiTheme="minorHAnsi" w:cs="Arial"/>
          <w:b/>
          <w:sz w:val="20"/>
          <w:szCs w:val="20"/>
          <w:u w:val="single"/>
          <w:lang w:val="en-ZA"/>
        </w:rPr>
        <w:t>20</w:t>
      </w:r>
      <w:r w:rsidR="002D4720">
        <w:rPr>
          <w:rFonts w:asciiTheme="minorHAnsi" w:hAnsiTheme="minorHAnsi" w:cs="Arial"/>
          <w:b/>
          <w:sz w:val="20"/>
          <w:szCs w:val="20"/>
          <w:u w:val="single"/>
          <w:lang w:val="en-ZA"/>
        </w:rPr>
        <w:t xml:space="preserve">23 </w:t>
      </w:r>
      <w:r w:rsidR="00607C68">
        <w:rPr>
          <w:rFonts w:asciiTheme="minorHAnsi" w:hAnsiTheme="minorHAnsi" w:cs="Arial"/>
          <w:b/>
          <w:sz w:val="20"/>
          <w:szCs w:val="20"/>
          <w:u w:val="single"/>
          <w:lang w:val="en-ZA"/>
        </w:rPr>
        <w:t xml:space="preserve">Jan - </w:t>
      </w:r>
      <w:r w:rsidR="00190B93">
        <w:rPr>
          <w:rFonts w:asciiTheme="minorHAnsi" w:hAnsiTheme="minorHAnsi" w:cs="Arial"/>
          <w:b/>
          <w:sz w:val="20"/>
          <w:szCs w:val="20"/>
          <w:u w:val="single"/>
          <w:lang w:val="en-ZA"/>
        </w:rPr>
        <w:t>Sep</w:t>
      </w:r>
      <w:r w:rsidR="00286D33">
        <w:rPr>
          <w:rFonts w:asciiTheme="minorHAnsi" w:hAnsiTheme="minorHAnsi" w:cs="Arial"/>
          <w:b/>
          <w:sz w:val="20"/>
          <w:szCs w:val="20"/>
          <w:u w:val="single"/>
          <w:lang w:val="en-ZA"/>
        </w:rPr>
        <w:t xml:space="preserve">  </w:t>
      </w:r>
    </w:p>
    <w:p w14:paraId="56AF4D5B" w14:textId="77777777" w:rsidR="00CA5394" w:rsidRDefault="00CA5394" w:rsidP="00CA5394">
      <w:pPr>
        <w:rPr>
          <w:rFonts w:asciiTheme="minorHAnsi" w:hAnsiTheme="minorHAnsi" w:cs="Arial"/>
          <w:b/>
          <w:sz w:val="20"/>
          <w:szCs w:val="20"/>
          <w:u w:val="single"/>
          <w:lang w:val="en-ZA"/>
        </w:rPr>
      </w:pPr>
    </w:p>
    <w:tbl>
      <w:tblPr>
        <w:tblW w:w="4946" w:type="dxa"/>
        <w:jc w:val="center"/>
        <w:tblLook w:val="04A0" w:firstRow="1" w:lastRow="0" w:firstColumn="1" w:lastColumn="0" w:noHBand="0" w:noVBand="1"/>
      </w:tblPr>
      <w:tblGrid>
        <w:gridCol w:w="1855"/>
        <w:gridCol w:w="1650"/>
        <w:gridCol w:w="1441"/>
      </w:tblGrid>
      <w:tr w:rsidR="00CA5394" w:rsidRPr="00810EA2" w14:paraId="2F2C6006" w14:textId="77777777" w:rsidTr="001A74D5">
        <w:trPr>
          <w:trHeight w:val="375"/>
          <w:jc w:val="center"/>
        </w:trPr>
        <w:tc>
          <w:tcPr>
            <w:tcW w:w="1855" w:type="dxa"/>
            <w:tcBorders>
              <w:top w:val="single" w:sz="8" w:space="0" w:color="auto"/>
              <w:left w:val="single" w:sz="8" w:space="0" w:color="auto"/>
              <w:bottom w:val="nil"/>
              <w:right w:val="nil"/>
            </w:tcBorders>
            <w:shd w:val="clear" w:color="auto" w:fill="auto"/>
            <w:noWrap/>
            <w:vAlign w:val="bottom"/>
            <w:hideMark/>
          </w:tcPr>
          <w:p w14:paraId="1E378449" w14:textId="77777777" w:rsidR="00CA5394" w:rsidRPr="00810EA2" w:rsidRDefault="00CA5394" w:rsidP="001A74D5">
            <w:pPr>
              <w:rPr>
                <w:rFonts w:asciiTheme="minorHAnsi" w:hAnsiTheme="minorHAnsi" w:cs="Calibri"/>
                <w:sz w:val="20"/>
                <w:szCs w:val="20"/>
              </w:rPr>
            </w:pPr>
            <w:r w:rsidRPr="00810EA2">
              <w:rPr>
                <w:rFonts w:asciiTheme="minorHAnsi" w:hAnsiTheme="minorHAnsi" w:cs="Calibri"/>
                <w:sz w:val="20"/>
                <w:szCs w:val="20"/>
              </w:rPr>
              <w:t> </w:t>
            </w:r>
          </w:p>
        </w:tc>
        <w:tc>
          <w:tcPr>
            <w:tcW w:w="16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DAB165"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AD45778"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A5394" w:rsidRPr="00810EA2" w14:paraId="2E6CAEC1" w14:textId="77777777" w:rsidTr="001A74D5">
        <w:trPr>
          <w:trHeight w:val="375"/>
          <w:jc w:val="center"/>
        </w:trPr>
        <w:tc>
          <w:tcPr>
            <w:tcW w:w="18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906787" w14:textId="77777777" w:rsidR="00CA5394" w:rsidRPr="00810EA2" w:rsidRDefault="00CA5394" w:rsidP="001A74D5">
            <w:pPr>
              <w:rPr>
                <w:rFonts w:asciiTheme="minorHAnsi" w:hAnsiTheme="minorHAnsi" w:cs="Calibri"/>
                <w:b/>
                <w:bCs/>
                <w:sz w:val="20"/>
                <w:szCs w:val="20"/>
              </w:rPr>
            </w:pPr>
            <w:r w:rsidRPr="00810EA2">
              <w:rPr>
                <w:rFonts w:asciiTheme="minorHAnsi" w:hAnsiTheme="minorHAnsi" w:cs="Arial"/>
                <w:b/>
                <w:bCs/>
                <w:sz w:val="20"/>
                <w:szCs w:val="20"/>
              </w:rPr>
              <w:t xml:space="preserve">2018 </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59E07AC9" w14:textId="77777777" w:rsidR="00CA5394" w:rsidRPr="00810EA2" w:rsidRDefault="00CA5394" w:rsidP="001A74D5">
            <w:pPr>
              <w:rPr>
                <w:rFonts w:asciiTheme="minorHAnsi" w:hAnsiTheme="minorHAnsi" w:cs="Calibri"/>
                <w:sz w:val="20"/>
                <w:szCs w:val="20"/>
                <w:lang w:val="en-ZA"/>
              </w:rPr>
            </w:pPr>
            <w:r w:rsidRPr="00810EA2">
              <w:rPr>
                <w:rFonts w:asciiTheme="minorHAnsi" w:hAnsiTheme="minorHAnsi" w:cs="Calibri"/>
                <w:sz w:val="20"/>
                <w:szCs w:val="20"/>
                <w:lang w:val="en-ZA"/>
              </w:rPr>
              <w:t>November</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13D35B92" w14:textId="77777777" w:rsidR="00CA5394" w:rsidRPr="00810EA2" w:rsidRDefault="00CA5394" w:rsidP="001A74D5">
            <w:pPr>
              <w:rPr>
                <w:rFonts w:asciiTheme="minorHAnsi" w:hAnsiTheme="minorHAnsi" w:cs="Calibri"/>
                <w:sz w:val="20"/>
                <w:szCs w:val="20"/>
                <w:lang w:val="en-ZA"/>
              </w:rPr>
            </w:pPr>
            <w:r w:rsidRPr="00810EA2">
              <w:rPr>
                <w:rFonts w:asciiTheme="minorHAnsi" w:hAnsiTheme="minorHAnsi" w:cs="Calibri"/>
                <w:sz w:val="20"/>
                <w:szCs w:val="20"/>
                <w:lang w:val="en-ZA"/>
              </w:rPr>
              <w:t>August</w:t>
            </w:r>
          </w:p>
        </w:tc>
      </w:tr>
      <w:tr w:rsidR="00CA5394" w:rsidRPr="00810EA2" w14:paraId="318E1AD0" w14:textId="77777777" w:rsidTr="001A74D5">
        <w:trPr>
          <w:trHeight w:val="375"/>
          <w:jc w:val="center"/>
        </w:trPr>
        <w:tc>
          <w:tcPr>
            <w:tcW w:w="18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78FD3B"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 xml:space="preserve">2019 </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2E976F1E"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October</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028E8B99"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September</w:t>
            </w:r>
          </w:p>
        </w:tc>
      </w:tr>
      <w:tr w:rsidR="00CA5394" w:rsidRPr="00810EA2" w14:paraId="24189C8D" w14:textId="77777777" w:rsidTr="001A74D5">
        <w:trPr>
          <w:trHeight w:val="375"/>
          <w:jc w:val="center"/>
        </w:trPr>
        <w:tc>
          <w:tcPr>
            <w:tcW w:w="18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A77A2D"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2020</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B06EE4F"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November</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13F11E00"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June</w:t>
            </w:r>
          </w:p>
        </w:tc>
      </w:tr>
      <w:tr w:rsidR="00CA5394" w:rsidRPr="00810EA2" w14:paraId="6A2C2F6D" w14:textId="77777777" w:rsidTr="00AF1460">
        <w:trPr>
          <w:trHeight w:val="375"/>
          <w:jc w:val="center"/>
        </w:trPr>
        <w:tc>
          <w:tcPr>
            <w:tcW w:w="18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3A89B0" w14:textId="77777777" w:rsidR="00CA5394" w:rsidRDefault="00CA5394" w:rsidP="001A74D5">
            <w:pPr>
              <w:rPr>
                <w:rFonts w:asciiTheme="minorHAnsi" w:hAnsiTheme="minorHAnsi" w:cs="Arial"/>
                <w:b/>
                <w:bCs/>
                <w:sz w:val="20"/>
                <w:szCs w:val="20"/>
              </w:rPr>
            </w:pPr>
            <w:r>
              <w:rPr>
                <w:rFonts w:asciiTheme="minorHAnsi" w:hAnsiTheme="minorHAnsi" w:cs="Arial"/>
                <w:b/>
                <w:bCs/>
                <w:sz w:val="20"/>
                <w:szCs w:val="20"/>
              </w:rPr>
              <w:t>2021</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63C1152E" w14:textId="77777777" w:rsidR="00CA5394" w:rsidRDefault="001361B4" w:rsidP="001A74D5">
            <w:pPr>
              <w:rPr>
                <w:rFonts w:asciiTheme="minorHAnsi" w:hAnsiTheme="minorHAnsi" w:cs="Calibri"/>
                <w:sz w:val="20"/>
                <w:szCs w:val="20"/>
                <w:lang w:val="en-ZA"/>
              </w:rPr>
            </w:pPr>
            <w:r>
              <w:rPr>
                <w:rFonts w:asciiTheme="minorHAnsi" w:hAnsiTheme="minorHAnsi" w:cs="Calibri"/>
                <w:sz w:val="20"/>
                <w:szCs w:val="20"/>
                <w:lang w:val="en-ZA"/>
              </w:rPr>
              <w:t>December</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0156634D" w14:textId="77777777" w:rsidR="00CA5394" w:rsidRDefault="00CA5394" w:rsidP="001A74D5">
            <w:pPr>
              <w:rPr>
                <w:rFonts w:asciiTheme="minorHAnsi" w:hAnsiTheme="minorHAnsi" w:cs="Calibri"/>
                <w:sz w:val="20"/>
                <w:szCs w:val="20"/>
                <w:lang w:val="en-ZA"/>
              </w:rPr>
            </w:pPr>
            <w:r>
              <w:rPr>
                <w:rFonts w:asciiTheme="minorHAnsi" w:hAnsiTheme="minorHAnsi" w:cs="Calibri"/>
                <w:sz w:val="20"/>
                <w:szCs w:val="20"/>
                <w:lang w:val="en-ZA"/>
              </w:rPr>
              <w:t>May</w:t>
            </w:r>
          </w:p>
        </w:tc>
      </w:tr>
      <w:tr w:rsidR="006F5495" w:rsidRPr="00810EA2" w14:paraId="53625122" w14:textId="77777777" w:rsidTr="00355F16">
        <w:trPr>
          <w:trHeight w:val="375"/>
          <w:jc w:val="center"/>
        </w:trPr>
        <w:tc>
          <w:tcPr>
            <w:tcW w:w="18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245A1E" w14:textId="112E38F9" w:rsidR="006F5495" w:rsidRDefault="006F5495" w:rsidP="006F5495">
            <w:pPr>
              <w:rPr>
                <w:rFonts w:asciiTheme="minorHAnsi" w:hAnsiTheme="minorHAnsi" w:cs="Arial"/>
                <w:b/>
                <w:bCs/>
                <w:sz w:val="20"/>
                <w:szCs w:val="20"/>
              </w:rPr>
            </w:pPr>
            <w:r>
              <w:rPr>
                <w:rFonts w:asciiTheme="minorHAnsi" w:hAnsiTheme="minorHAnsi" w:cs="Arial"/>
                <w:b/>
                <w:bCs/>
                <w:sz w:val="20"/>
                <w:szCs w:val="20"/>
              </w:rPr>
              <w:t xml:space="preserve">2022 </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59A1F6F5"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March</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358BE87A"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January</w:t>
            </w:r>
          </w:p>
        </w:tc>
      </w:tr>
      <w:tr w:rsidR="00355F16" w:rsidRPr="00810EA2" w14:paraId="3F8FB16E" w14:textId="77777777" w:rsidTr="001A74D5">
        <w:trPr>
          <w:trHeight w:val="375"/>
          <w:jc w:val="center"/>
        </w:trPr>
        <w:tc>
          <w:tcPr>
            <w:tcW w:w="18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3514FFC" w14:textId="3EBCBB1C" w:rsidR="00355F16" w:rsidRDefault="00355F16" w:rsidP="00355F16">
            <w:pPr>
              <w:rPr>
                <w:rFonts w:asciiTheme="minorHAnsi" w:hAnsiTheme="minorHAnsi" w:cs="Arial"/>
                <w:b/>
                <w:bCs/>
                <w:sz w:val="20"/>
                <w:szCs w:val="20"/>
              </w:rPr>
            </w:pPr>
            <w:r>
              <w:rPr>
                <w:rFonts w:asciiTheme="minorHAnsi" w:hAnsiTheme="minorHAnsi" w:cs="Arial"/>
                <w:b/>
                <w:bCs/>
                <w:sz w:val="20"/>
                <w:szCs w:val="20"/>
              </w:rPr>
              <w:t xml:space="preserve">2023 </w:t>
            </w:r>
            <w:r w:rsidR="00190B93">
              <w:rPr>
                <w:rFonts w:asciiTheme="minorHAnsi" w:hAnsiTheme="minorHAnsi" w:cs="Arial"/>
                <w:b/>
                <w:bCs/>
                <w:sz w:val="20"/>
                <w:szCs w:val="20"/>
              </w:rPr>
              <w:t>(Jan-Sep)</w:t>
            </w:r>
          </w:p>
        </w:tc>
        <w:tc>
          <w:tcPr>
            <w:tcW w:w="1650" w:type="dxa"/>
            <w:tcBorders>
              <w:top w:val="single" w:sz="4" w:space="0" w:color="auto"/>
              <w:left w:val="nil"/>
              <w:bottom w:val="single" w:sz="8" w:space="0" w:color="auto"/>
              <w:right w:val="single" w:sz="4" w:space="0" w:color="auto"/>
            </w:tcBorders>
            <w:shd w:val="clear" w:color="auto" w:fill="auto"/>
            <w:noWrap/>
            <w:vAlign w:val="center"/>
          </w:tcPr>
          <w:p w14:paraId="31762CDF" w14:textId="289DDD84" w:rsidR="00355F16" w:rsidRDefault="00D658F2" w:rsidP="00355F16">
            <w:pPr>
              <w:rPr>
                <w:rFonts w:asciiTheme="minorHAnsi" w:hAnsiTheme="minorHAnsi" w:cs="Calibri"/>
                <w:sz w:val="20"/>
                <w:szCs w:val="20"/>
                <w:lang w:val="en-ZA"/>
              </w:rPr>
            </w:pPr>
            <w:r>
              <w:rPr>
                <w:rFonts w:asciiTheme="minorHAnsi" w:hAnsiTheme="minorHAnsi" w:cs="Calibri"/>
                <w:sz w:val="20"/>
                <w:szCs w:val="20"/>
                <w:lang w:val="en-ZA"/>
              </w:rPr>
              <w:t>January</w:t>
            </w:r>
          </w:p>
        </w:tc>
        <w:tc>
          <w:tcPr>
            <w:tcW w:w="1441" w:type="dxa"/>
            <w:tcBorders>
              <w:top w:val="single" w:sz="4" w:space="0" w:color="auto"/>
              <w:left w:val="nil"/>
              <w:bottom w:val="single" w:sz="8" w:space="0" w:color="auto"/>
              <w:right w:val="single" w:sz="8" w:space="0" w:color="auto"/>
            </w:tcBorders>
            <w:shd w:val="clear" w:color="auto" w:fill="auto"/>
            <w:noWrap/>
            <w:vAlign w:val="center"/>
          </w:tcPr>
          <w:p w14:paraId="1DA434F1" w14:textId="31DBE903" w:rsidR="00355F16" w:rsidRDefault="00FE255F" w:rsidP="00355F16">
            <w:pPr>
              <w:rPr>
                <w:rFonts w:asciiTheme="minorHAnsi" w:hAnsiTheme="minorHAnsi" w:cs="Calibri"/>
                <w:sz w:val="20"/>
                <w:szCs w:val="20"/>
                <w:lang w:val="en-ZA"/>
              </w:rPr>
            </w:pPr>
            <w:r>
              <w:rPr>
                <w:rFonts w:asciiTheme="minorHAnsi" w:hAnsiTheme="minorHAnsi" w:cs="Calibri"/>
                <w:sz w:val="20"/>
                <w:szCs w:val="20"/>
                <w:lang w:val="en-ZA"/>
              </w:rPr>
              <w:t>February</w:t>
            </w:r>
          </w:p>
        </w:tc>
      </w:tr>
    </w:tbl>
    <w:p w14:paraId="7DCF63C2" w14:textId="77777777" w:rsidR="00CA5394" w:rsidRPr="00434A9D" w:rsidRDefault="00CA5394" w:rsidP="00CA5394">
      <w:pPr>
        <w:rPr>
          <w:rFonts w:asciiTheme="minorHAnsi" w:hAnsiTheme="minorHAnsi" w:cs="Arial"/>
          <w:b/>
          <w:sz w:val="20"/>
          <w:szCs w:val="20"/>
          <w:lang w:val="en-ZA"/>
        </w:rPr>
      </w:pPr>
      <w:r w:rsidRPr="00434A9D">
        <w:rPr>
          <w:rFonts w:asciiTheme="minorHAnsi" w:hAnsiTheme="minorHAnsi" w:cs="Arial"/>
          <w:b/>
          <w:sz w:val="20"/>
          <w:szCs w:val="20"/>
          <w:lang w:val="en-ZA"/>
        </w:rPr>
        <w:br w:type="page"/>
        <w:t xml:space="preserve">Graph </w:t>
      </w:r>
      <w:r>
        <w:rPr>
          <w:rFonts w:asciiTheme="minorHAnsi" w:hAnsiTheme="minorHAnsi" w:cs="Arial"/>
          <w:b/>
          <w:sz w:val="20"/>
          <w:szCs w:val="20"/>
          <w:lang w:val="en-ZA"/>
        </w:rPr>
        <w:t>8</w:t>
      </w:r>
    </w:p>
    <w:p w14:paraId="18330496" w14:textId="5C11064D" w:rsidR="00CA5394" w:rsidRPr="00434A9D" w:rsidRDefault="00873630" w:rsidP="00CA5394">
      <w:pPr>
        <w:jc w:val="center"/>
        <w:rPr>
          <w:rFonts w:asciiTheme="minorHAnsi" w:hAnsiTheme="minorHAnsi" w:cs="Arial"/>
          <w:b/>
          <w:sz w:val="20"/>
          <w:szCs w:val="20"/>
          <w:lang w:val="en-ZA"/>
        </w:rPr>
      </w:pPr>
      <w:r w:rsidRPr="00873630">
        <w:rPr>
          <w:noProof/>
        </w:rPr>
        <w:drawing>
          <wp:inline distT="0" distB="0" distL="0" distR="0" wp14:anchorId="23E757DA" wp14:editId="25672B8C">
            <wp:extent cx="7858125" cy="4171293"/>
            <wp:effectExtent l="0" t="0" r="0" b="1270"/>
            <wp:docPr id="1283868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69532" cy="4177348"/>
                    </a:xfrm>
                    <a:prstGeom prst="rect">
                      <a:avLst/>
                    </a:prstGeom>
                    <a:noFill/>
                    <a:ln>
                      <a:noFill/>
                    </a:ln>
                  </pic:spPr>
                </pic:pic>
              </a:graphicData>
            </a:graphic>
          </wp:inline>
        </w:drawing>
      </w:r>
    </w:p>
    <w:p w14:paraId="7843B2C0" w14:textId="77777777" w:rsidR="00CA5394" w:rsidRPr="00434A9D" w:rsidRDefault="00CA5394" w:rsidP="00CA5394">
      <w:pPr>
        <w:rPr>
          <w:rFonts w:asciiTheme="minorHAnsi" w:hAnsiTheme="minorHAnsi"/>
          <w:sz w:val="20"/>
          <w:szCs w:val="20"/>
        </w:rPr>
      </w:pPr>
    </w:p>
    <w:p w14:paraId="582D5BCC" w14:textId="77777777" w:rsidR="00CA5394" w:rsidRPr="00434A9D" w:rsidRDefault="00CA5394" w:rsidP="00CA5394">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8</w:t>
      </w:r>
    </w:p>
    <w:p w14:paraId="5F277840" w14:textId="565AE5E0" w:rsidR="00286D33" w:rsidRDefault="00CA5394" w:rsidP="00286D3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export</w:t>
      </w:r>
      <w:r>
        <w:rPr>
          <w:rFonts w:asciiTheme="minorHAnsi" w:hAnsiTheme="minorHAnsi" w:cs="Arial"/>
          <w:b/>
          <w:sz w:val="20"/>
          <w:szCs w:val="20"/>
          <w:u w:val="single"/>
          <w:lang w:val="en-ZA"/>
        </w:rPr>
        <w:t>s per</w:t>
      </w:r>
      <w:r w:rsidRPr="00434A9D">
        <w:rPr>
          <w:rFonts w:asciiTheme="minorHAnsi" w:hAnsiTheme="minorHAnsi" w:cs="Arial"/>
          <w:b/>
          <w:sz w:val="20"/>
          <w:szCs w:val="20"/>
          <w:u w:val="single"/>
          <w:lang w:val="en-ZA"/>
        </w:rPr>
        <w:t xml:space="preserve"> month in terms of mass of milk and cream, concentrated (sweeten</w:t>
      </w:r>
      <w:r>
        <w:rPr>
          <w:rFonts w:asciiTheme="minorHAnsi" w:hAnsiTheme="minorHAnsi" w:cs="Arial"/>
          <w:b/>
          <w:sz w:val="20"/>
          <w:szCs w:val="20"/>
          <w:u w:val="single"/>
          <w:lang w:val="en-ZA"/>
        </w:rPr>
        <w:t>e</w:t>
      </w:r>
      <w:r w:rsidRPr="00434A9D">
        <w:rPr>
          <w:rFonts w:asciiTheme="minorHAnsi" w:hAnsiTheme="minorHAnsi" w:cs="Arial"/>
          <w:b/>
          <w:sz w:val="20"/>
          <w:szCs w:val="20"/>
          <w:u w:val="single"/>
          <w:lang w:val="en-ZA"/>
        </w:rPr>
        <w:t>d and unsweeten</w:t>
      </w:r>
      <w:r>
        <w:rPr>
          <w:rFonts w:asciiTheme="minorHAnsi" w:hAnsiTheme="minorHAnsi" w:cs="Arial"/>
          <w:b/>
          <w:sz w:val="20"/>
          <w:szCs w:val="20"/>
          <w:u w:val="single"/>
          <w:lang w:val="en-ZA"/>
        </w:rPr>
        <w:t>e</w:t>
      </w:r>
      <w:r w:rsidRPr="00434A9D">
        <w:rPr>
          <w:rFonts w:asciiTheme="minorHAnsi" w:hAnsiTheme="minorHAnsi" w:cs="Arial"/>
          <w:b/>
          <w:sz w:val="20"/>
          <w:szCs w:val="20"/>
          <w:u w:val="single"/>
          <w:lang w:val="en-ZA"/>
        </w:rPr>
        <w:t xml:space="preserve">d) (04.02) in the years </w:t>
      </w:r>
      <w:r w:rsidRPr="00225869">
        <w:rPr>
          <w:rFonts w:asciiTheme="minorHAnsi" w:hAnsiTheme="minorHAnsi" w:cs="Arial"/>
          <w:b/>
          <w:sz w:val="20"/>
          <w:szCs w:val="20"/>
          <w:u w:val="single"/>
          <w:lang w:val="en-ZA"/>
        </w:rPr>
        <w:t>201</w:t>
      </w:r>
      <w:r w:rsidR="002D4720">
        <w:rPr>
          <w:rFonts w:asciiTheme="minorHAnsi" w:hAnsiTheme="minorHAnsi" w:cs="Arial"/>
          <w:b/>
          <w:sz w:val="20"/>
          <w:szCs w:val="20"/>
          <w:u w:val="single"/>
          <w:lang w:val="en-ZA"/>
        </w:rPr>
        <w:t>8</w:t>
      </w:r>
      <w:r w:rsidRPr="00225869">
        <w:rPr>
          <w:rFonts w:asciiTheme="minorHAnsi" w:hAnsiTheme="minorHAnsi" w:cs="Arial"/>
          <w:b/>
          <w:sz w:val="20"/>
          <w:szCs w:val="20"/>
          <w:u w:val="single"/>
          <w:lang w:val="en-ZA"/>
        </w:rPr>
        <w:t xml:space="preserve"> to </w:t>
      </w:r>
      <w:r w:rsidR="002D4720" w:rsidRPr="00225869">
        <w:rPr>
          <w:rFonts w:asciiTheme="minorHAnsi" w:hAnsiTheme="minorHAnsi" w:cs="Arial"/>
          <w:b/>
          <w:sz w:val="20"/>
          <w:szCs w:val="20"/>
          <w:u w:val="single"/>
          <w:lang w:val="en-ZA"/>
        </w:rPr>
        <w:t>20</w:t>
      </w:r>
      <w:r w:rsidR="002D4720">
        <w:rPr>
          <w:rFonts w:asciiTheme="minorHAnsi" w:hAnsiTheme="minorHAnsi" w:cs="Arial"/>
          <w:b/>
          <w:sz w:val="20"/>
          <w:szCs w:val="20"/>
          <w:u w:val="single"/>
          <w:lang w:val="en-ZA"/>
        </w:rPr>
        <w:t xml:space="preserve">23 </w:t>
      </w:r>
      <w:r w:rsidR="00607C68">
        <w:rPr>
          <w:rFonts w:asciiTheme="minorHAnsi" w:hAnsiTheme="minorHAnsi" w:cs="Arial"/>
          <w:b/>
          <w:sz w:val="20"/>
          <w:szCs w:val="20"/>
          <w:u w:val="single"/>
          <w:lang w:val="en-ZA"/>
        </w:rPr>
        <w:t xml:space="preserve">Jan - </w:t>
      </w:r>
      <w:r w:rsidR="00190B93">
        <w:rPr>
          <w:rFonts w:asciiTheme="minorHAnsi" w:hAnsiTheme="minorHAnsi" w:cs="Arial"/>
          <w:b/>
          <w:sz w:val="20"/>
          <w:szCs w:val="20"/>
          <w:u w:val="single"/>
          <w:lang w:val="en-ZA"/>
        </w:rPr>
        <w:t>Sep</w:t>
      </w:r>
      <w:r w:rsidR="00286D33">
        <w:rPr>
          <w:rFonts w:asciiTheme="minorHAnsi" w:hAnsiTheme="minorHAnsi" w:cs="Arial"/>
          <w:b/>
          <w:sz w:val="20"/>
          <w:szCs w:val="20"/>
          <w:u w:val="single"/>
          <w:lang w:val="en-ZA"/>
        </w:rPr>
        <w:t xml:space="preserve"> </w:t>
      </w:r>
    </w:p>
    <w:p w14:paraId="083D129C" w14:textId="77777777" w:rsidR="00CA5394" w:rsidRDefault="00CA5394" w:rsidP="00CA5394">
      <w:pPr>
        <w:rPr>
          <w:rFonts w:asciiTheme="minorHAnsi" w:hAnsiTheme="minorHAnsi" w:cs="Arial"/>
          <w:b/>
          <w:sz w:val="20"/>
          <w:szCs w:val="20"/>
          <w:u w:val="single"/>
          <w:lang w:val="en-ZA"/>
        </w:rPr>
      </w:pPr>
    </w:p>
    <w:tbl>
      <w:tblPr>
        <w:tblW w:w="5181" w:type="dxa"/>
        <w:jc w:val="center"/>
        <w:tblLook w:val="04A0" w:firstRow="1" w:lastRow="0" w:firstColumn="1" w:lastColumn="0" w:noHBand="0" w:noVBand="1"/>
      </w:tblPr>
      <w:tblGrid>
        <w:gridCol w:w="1904"/>
        <w:gridCol w:w="1842"/>
        <w:gridCol w:w="1435"/>
      </w:tblGrid>
      <w:tr w:rsidR="00CA5394" w:rsidRPr="00810EA2" w14:paraId="08FBD357" w14:textId="77777777" w:rsidTr="001A74D5">
        <w:trPr>
          <w:trHeight w:val="381"/>
          <w:jc w:val="center"/>
        </w:trPr>
        <w:tc>
          <w:tcPr>
            <w:tcW w:w="1904" w:type="dxa"/>
            <w:tcBorders>
              <w:top w:val="single" w:sz="8" w:space="0" w:color="auto"/>
              <w:left w:val="single" w:sz="8" w:space="0" w:color="auto"/>
              <w:bottom w:val="nil"/>
              <w:right w:val="nil"/>
            </w:tcBorders>
            <w:shd w:val="clear" w:color="auto" w:fill="auto"/>
            <w:noWrap/>
            <w:vAlign w:val="bottom"/>
            <w:hideMark/>
          </w:tcPr>
          <w:p w14:paraId="29FF989B" w14:textId="77777777" w:rsidR="00CA5394" w:rsidRPr="00810EA2" w:rsidRDefault="00CA5394" w:rsidP="001A74D5">
            <w:pPr>
              <w:jc w:val="center"/>
              <w:rPr>
                <w:rFonts w:asciiTheme="minorHAnsi" w:hAnsiTheme="minorHAnsi" w:cs="Calibri"/>
                <w:sz w:val="20"/>
                <w:szCs w:val="20"/>
              </w:rPr>
            </w:pPr>
            <w:r w:rsidRPr="00810EA2">
              <w:rPr>
                <w:rFonts w:asciiTheme="minorHAnsi" w:hAnsiTheme="minorHAnsi" w:cs="Calibri"/>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8E330C"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435" w:type="dxa"/>
            <w:tcBorders>
              <w:top w:val="single" w:sz="8" w:space="0" w:color="auto"/>
              <w:left w:val="nil"/>
              <w:bottom w:val="single" w:sz="8" w:space="0" w:color="auto"/>
              <w:right w:val="single" w:sz="8" w:space="0" w:color="auto"/>
            </w:tcBorders>
            <w:shd w:val="clear" w:color="auto" w:fill="auto"/>
            <w:noWrap/>
            <w:vAlign w:val="center"/>
            <w:hideMark/>
          </w:tcPr>
          <w:p w14:paraId="63492ACD"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A5394" w:rsidRPr="00810EA2" w14:paraId="4A45F82B" w14:textId="77777777" w:rsidTr="001A74D5">
        <w:trPr>
          <w:trHeight w:val="38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600CEC" w14:textId="77777777" w:rsidR="00CA5394" w:rsidRPr="00810EA2" w:rsidRDefault="00CA5394" w:rsidP="001A74D5">
            <w:pPr>
              <w:rPr>
                <w:rFonts w:asciiTheme="minorHAnsi" w:hAnsiTheme="minorHAnsi" w:cs="Calibri"/>
                <w:b/>
                <w:bCs/>
                <w:sz w:val="20"/>
                <w:szCs w:val="20"/>
              </w:rPr>
            </w:pPr>
            <w:r w:rsidRPr="00810EA2">
              <w:rPr>
                <w:rFonts w:asciiTheme="minorHAnsi" w:hAnsiTheme="minorHAnsi" w:cs="Arial"/>
                <w:b/>
                <w:bCs/>
                <w:sz w:val="20"/>
                <w:szCs w:val="20"/>
              </w:rPr>
              <w:t xml:space="preserve">2018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6DC9931" w14:textId="77777777" w:rsidR="00CA5394" w:rsidRPr="00810EA2" w:rsidRDefault="00CA5394" w:rsidP="001A74D5">
            <w:pPr>
              <w:rPr>
                <w:rFonts w:asciiTheme="minorHAnsi" w:hAnsiTheme="minorHAnsi" w:cs="Calibri"/>
                <w:sz w:val="20"/>
                <w:szCs w:val="20"/>
              </w:rPr>
            </w:pPr>
            <w:r w:rsidRPr="00810EA2">
              <w:rPr>
                <w:rFonts w:asciiTheme="minorHAnsi" w:hAnsiTheme="minorHAnsi" w:cs="Calibri"/>
                <w:sz w:val="20"/>
                <w:szCs w:val="20"/>
              </w:rPr>
              <w:t>March</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07EDD661" w14:textId="77777777" w:rsidR="00CA5394" w:rsidRPr="00B95CAA" w:rsidRDefault="00CA5394" w:rsidP="001A74D5">
            <w:pPr>
              <w:rPr>
                <w:rFonts w:asciiTheme="minorHAnsi" w:hAnsiTheme="minorHAnsi" w:cs="Calibri"/>
                <w:sz w:val="20"/>
                <w:szCs w:val="20"/>
                <w:lang w:val="en-ZA"/>
              </w:rPr>
            </w:pPr>
            <w:r w:rsidRPr="00B95CAA">
              <w:rPr>
                <w:rFonts w:asciiTheme="minorHAnsi" w:hAnsiTheme="minorHAnsi" w:cs="Calibri"/>
                <w:sz w:val="20"/>
                <w:szCs w:val="20"/>
                <w:lang w:val="en-ZA"/>
              </w:rPr>
              <w:t>December</w:t>
            </w:r>
          </w:p>
        </w:tc>
      </w:tr>
      <w:tr w:rsidR="00CA5394" w:rsidRPr="00810EA2" w14:paraId="645BE46C" w14:textId="77777777" w:rsidTr="001A74D5">
        <w:trPr>
          <w:trHeight w:val="38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94E548C"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 xml:space="preserve">2019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D0E7146" w14:textId="77777777" w:rsidR="00CA5394" w:rsidRPr="00810EA2" w:rsidRDefault="00CA5394" w:rsidP="001A74D5">
            <w:pPr>
              <w:rPr>
                <w:rFonts w:asciiTheme="minorHAnsi" w:hAnsiTheme="minorHAnsi" w:cs="Calibri"/>
                <w:sz w:val="20"/>
                <w:szCs w:val="20"/>
              </w:rPr>
            </w:pPr>
            <w:r>
              <w:rPr>
                <w:rFonts w:asciiTheme="minorHAnsi" w:hAnsiTheme="minorHAnsi" w:cs="Calibri"/>
                <w:sz w:val="20"/>
                <w:szCs w:val="20"/>
                <w:lang w:val="en-ZA"/>
              </w:rPr>
              <w:t>October</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3E1C725B" w14:textId="77777777" w:rsidR="00CA5394" w:rsidRPr="00B95CAA" w:rsidRDefault="00CA5394" w:rsidP="001A74D5">
            <w:pPr>
              <w:rPr>
                <w:rFonts w:asciiTheme="minorHAnsi" w:hAnsiTheme="minorHAnsi" w:cs="Calibri"/>
                <w:sz w:val="20"/>
                <w:szCs w:val="20"/>
                <w:lang w:val="en-ZA"/>
              </w:rPr>
            </w:pPr>
            <w:r>
              <w:rPr>
                <w:rFonts w:asciiTheme="minorHAnsi" w:hAnsiTheme="minorHAnsi" w:cs="Calibri"/>
                <w:sz w:val="20"/>
                <w:szCs w:val="20"/>
                <w:lang w:val="en-ZA"/>
              </w:rPr>
              <w:t>July</w:t>
            </w:r>
          </w:p>
        </w:tc>
      </w:tr>
      <w:tr w:rsidR="00CA5394" w:rsidRPr="00810EA2" w14:paraId="0E46974C" w14:textId="77777777" w:rsidTr="001A74D5">
        <w:trPr>
          <w:trHeight w:val="38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456FB7F"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2020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7FAFF12"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September</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43181767"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April</w:t>
            </w:r>
          </w:p>
        </w:tc>
      </w:tr>
      <w:tr w:rsidR="00CA5394" w:rsidRPr="00810EA2" w14:paraId="12A56BBF" w14:textId="77777777" w:rsidTr="00E427FD">
        <w:trPr>
          <w:trHeight w:val="38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270006" w14:textId="77777777" w:rsidR="00CA5394" w:rsidRDefault="00CA5394" w:rsidP="001A74D5">
            <w:pPr>
              <w:rPr>
                <w:rFonts w:asciiTheme="minorHAnsi" w:hAnsiTheme="minorHAnsi" w:cs="Arial"/>
                <w:b/>
                <w:bCs/>
                <w:sz w:val="20"/>
                <w:szCs w:val="20"/>
              </w:rPr>
            </w:pPr>
            <w:r>
              <w:rPr>
                <w:rFonts w:asciiTheme="minorHAnsi" w:hAnsiTheme="minorHAnsi" w:cs="Arial"/>
                <w:b/>
                <w:bCs/>
                <w:sz w:val="20"/>
                <w:szCs w:val="20"/>
              </w:rPr>
              <w:t>2021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438AF9D" w14:textId="77777777" w:rsidR="00CA5394" w:rsidRDefault="00CA5394" w:rsidP="001A74D5">
            <w:pPr>
              <w:rPr>
                <w:rFonts w:asciiTheme="minorHAnsi" w:hAnsiTheme="minorHAnsi" w:cs="Calibri"/>
                <w:sz w:val="20"/>
                <w:szCs w:val="20"/>
                <w:lang w:val="en-ZA"/>
              </w:rPr>
            </w:pPr>
            <w:r>
              <w:rPr>
                <w:rFonts w:asciiTheme="minorHAnsi" w:hAnsiTheme="minorHAnsi" w:cs="Calibri"/>
                <w:sz w:val="20"/>
                <w:szCs w:val="20"/>
                <w:lang w:val="en-ZA"/>
              </w:rPr>
              <w:t>February</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0DB5CDD0" w14:textId="77777777" w:rsidR="00CA5394" w:rsidRDefault="00EB4DE3" w:rsidP="001A74D5">
            <w:pPr>
              <w:rPr>
                <w:rFonts w:asciiTheme="minorHAnsi" w:hAnsiTheme="minorHAnsi" w:cs="Calibri"/>
                <w:sz w:val="20"/>
                <w:szCs w:val="20"/>
                <w:lang w:val="en-ZA"/>
              </w:rPr>
            </w:pPr>
            <w:r>
              <w:rPr>
                <w:rFonts w:asciiTheme="minorHAnsi" w:hAnsiTheme="minorHAnsi" w:cs="Calibri"/>
                <w:sz w:val="20"/>
                <w:szCs w:val="20"/>
                <w:lang w:val="en-ZA"/>
              </w:rPr>
              <w:t>Nove</w:t>
            </w:r>
            <w:r w:rsidR="00622758">
              <w:rPr>
                <w:rFonts w:asciiTheme="minorHAnsi" w:hAnsiTheme="minorHAnsi" w:cs="Calibri"/>
                <w:sz w:val="20"/>
                <w:szCs w:val="20"/>
                <w:lang w:val="en-ZA"/>
              </w:rPr>
              <w:t>mber</w:t>
            </w:r>
          </w:p>
        </w:tc>
      </w:tr>
      <w:tr w:rsidR="006F5495" w:rsidRPr="00810EA2" w14:paraId="253A76E9" w14:textId="77777777" w:rsidTr="00355F16">
        <w:trPr>
          <w:trHeight w:val="38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23474A" w14:textId="2DCC70FA" w:rsidR="006F5495" w:rsidRDefault="006F5495" w:rsidP="006F5495">
            <w:pPr>
              <w:rPr>
                <w:rFonts w:asciiTheme="minorHAnsi" w:hAnsiTheme="minorHAnsi" w:cs="Arial"/>
                <w:b/>
                <w:bCs/>
                <w:sz w:val="20"/>
                <w:szCs w:val="20"/>
              </w:rPr>
            </w:pPr>
            <w:r>
              <w:rPr>
                <w:rFonts w:asciiTheme="minorHAnsi" w:hAnsiTheme="minorHAnsi" w:cs="Arial"/>
                <w:b/>
                <w:bCs/>
                <w:sz w:val="20"/>
                <w:szCs w:val="20"/>
              </w:rPr>
              <w:t xml:space="preserve">2022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772D7F8"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June</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4BD4291F"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April</w:t>
            </w:r>
          </w:p>
        </w:tc>
      </w:tr>
      <w:tr w:rsidR="00355F16" w:rsidRPr="00810EA2" w14:paraId="1263E312" w14:textId="77777777" w:rsidTr="001A74D5">
        <w:trPr>
          <w:trHeight w:val="381"/>
          <w:jc w:val="center"/>
        </w:trPr>
        <w:tc>
          <w:tcPr>
            <w:tcW w:w="190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B62F42A" w14:textId="1774FA8C" w:rsidR="00355F16" w:rsidRDefault="00355F16" w:rsidP="00355F16">
            <w:pPr>
              <w:rPr>
                <w:rFonts w:asciiTheme="minorHAnsi" w:hAnsiTheme="minorHAnsi" w:cs="Arial"/>
                <w:b/>
                <w:bCs/>
                <w:sz w:val="20"/>
                <w:szCs w:val="20"/>
              </w:rPr>
            </w:pPr>
            <w:r>
              <w:rPr>
                <w:rFonts w:asciiTheme="minorHAnsi" w:hAnsiTheme="minorHAnsi" w:cs="Arial"/>
                <w:b/>
                <w:bCs/>
                <w:sz w:val="20"/>
                <w:szCs w:val="20"/>
              </w:rPr>
              <w:t xml:space="preserve">2023 </w:t>
            </w:r>
            <w:r w:rsidR="00190B93">
              <w:rPr>
                <w:rFonts w:asciiTheme="minorHAnsi" w:hAnsiTheme="minorHAnsi" w:cs="Arial"/>
                <w:b/>
                <w:bCs/>
                <w:sz w:val="20"/>
                <w:szCs w:val="20"/>
              </w:rPr>
              <w:t>(Jan-Sep)</w:t>
            </w:r>
          </w:p>
        </w:tc>
        <w:tc>
          <w:tcPr>
            <w:tcW w:w="1842" w:type="dxa"/>
            <w:tcBorders>
              <w:top w:val="single" w:sz="4" w:space="0" w:color="auto"/>
              <w:left w:val="nil"/>
              <w:bottom w:val="single" w:sz="8" w:space="0" w:color="auto"/>
              <w:right w:val="single" w:sz="4" w:space="0" w:color="auto"/>
            </w:tcBorders>
            <w:shd w:val="clear" w:color="auto" w:fill="auto"/>
            <w:noWrap/>
            <w:vAlign w:val="center"/>
          </w:tcPr>
          <w:p w14:paraId="7E3DCF9D" w14:textId="09E120FA" w:rsidR="00355F16" w:rsidRDefault="00873630" w:rsidP="00355F16">
            <w:pPr>
              <w:rPr>
                <w:rFonts w:asciiTheme="minorHAnsi" w:hAnsiTheme="minorHAnsi" w:cs="Calibri"/>
                <w:sz w:val="20"/>
                <w:szCs w:val="20"/>
                <w:lang w:val="en-ZA"/>
              </w:rPr>
            </w:pPr>
            <w:r>
              <w:rPr>
                <w:rFonts w:asciiTheme="minorHAnsi" w:hAnsiTheme="minorHAnsi" w:cs="Calibri"/>
                <w:sz w:val="20"/>
                <w:szCs w:val="20"/>
                <w:lang w:val="en-ZA"/>
              </w:rPr>
              <w:t>September</w:t>
            </w:r>
          </w:p>
        </w:tc>
        <w:tc>
          <w:tcPr>
            <w:tcW w:w="1435" w:type="dxa"/>
            <w:tcBorders>
              <w:top w:val="single" w:sz="4" w:space="0" w:color="auto"/>
              <w:left w:val="nil"/>
              <w:bottom w:val="single" w:sz="8" w:space="0" w:color="auto"/>
              <w:right w:val="single" w:sz="8" w:space="0" w:color="auto"/>
            </w:tcBorders>
            <w:shd w:val="clear" w:color="auto" w:fill="auto"/>
            <w:noWrap/>
            <w:vAlign w:val="center"/>
          </w:tcPr>
          <w:p w14:paraId="2452AA81" w14:textId="457C9864" w:rsidR="00355F16" w:rsidRDefault="00FE255F" w:rsidP="00355F16">
            <w:pPr>
              <w:rPr>
                <w:rFonts w:asciiTheme="minorHAnsi" w:hAnsiTheme="minorHAnsi" w:cs="Calibri"/>
                <w:sz w:val="20"/>
                <w:szCs w:val="20"/>
                <w:lang w:val="en-ZA"/>
              </w:rPr>
            </w:pPr>
            <w:r>
              <w:rPr>
                <w:rFonts w:asciiTheme="minorHAnsi" w:hAnsiTheme="minorHAnsi" w:cs="Calibri"/>
                <w:sz w:val="20"/>
                <w:szCs w:val="20"/>
                <w:lang w:val="en-ZA"/>
              </w:rPr>
              <w:t>January</w:t>
            </w:r>
          </w:p>
        </w:tc>
      </w:tr>
    </w:tbl>
    <w:p w14:paraId="4EF08AA8" w14:textId="77777777" w:rsidR="00CA5394" w:rsidRPr="00434A9D" w:rsidRDefault="00CA5394" w:rsidP="00CA5394">
      <w:pPr>
        <w:rPr>
          <w:rFonts w:asciiTheme="minorHAnsi" w:hAnsiTheme="minorHAnsi" w:cs="Arial"/>
          <w:b/>
          <w:sz w:val="20"/>
          <w:szCs w:val="20"/>
          <w:u w:val="single"/>
          <w:lang w:val="en-ZA"/>
        </w:rPr>
      </w:pPr>
      <w:r w:rsidRPr="00434A9D">
        <w:rPr>
          <w:rFonts w:asciiTheme="minorHAnsi" w:hAnsiTheme="minorHAnsi" w:cs="Arial"/>
          <w:b/>
          <w:sz w:val="20"/>
          <w:szCs w:val="20"/>
          <w:lang w:val="en-ZA"/>
        </w:rPr>
        <w:br w:type="page"/>
        <w:t xml:space="preserve">Graph </w:t>
      </w:r>
      <w:r>
        <w:rPr>
          <w:rFonts w:asciiTheme="minorHAnsi" w:hAnsiTheme="minorHAnsi" w:cs="Arial"/>
          <w:b/>
          <w:sz w:val="20"/>
          <w:szCs w:val="20"/>
          <w:lang w:val="en-ZA"/>
        </w:rPr>
        <w:t>9</w:t>
      </w:r>
    </w:p>
    <w:p w14:paraId="7D0429D7" w14:textId="15332BD2" w:rsidR="00CA5394" w:rsidRPr="00434A9D" w:rsidRDefault="00180733" w:rsidP="00CA5394">
      <w:pPr>
        <w:jc w:val="center"/>
        <w:rPr>
          <w:rFonts w:asciiTheme="minorHAnsi" w:hAnsiTheme="minorHAnsi"/>
          <w:sz w:val="20"/>
          <w:szCs w:val="20"/>
        </w:rPr>
      </w:pPr>
      <w:r w:rsidRPr="00180733">
        <w:rPr>
          <w:noProof/>
        </w:rPr>
        <w:drawing>
          <wp:inline distT="0" distB="0" distL="0" distR="0" wp14:anchorId="7E849B3B" wp14:editId="549304BB">
            <wp:extent cx="8391525" cy="4095249"/>
            <wp:effectExtent l="0" t="0" r="0" b="635"/>
            <wp:docPr id="1806760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04006" cy="4101340"/>
                    </a:xfrm>
                    <a:prstGeom prst="rect">
                      <a:avLst/>
                    </a:prstGeom>
                    <a:noFill/>
                    <a:ln>
                      <a:noFill/>
                    </a:ln>
                  </pic:spPr>
                </pic:pic>
              </a:graphicData>
            </a:graphic>
          </wp:inline>
        </w:drawing>
      </w:r>
    </w:p>
    <w:p w14:paraId="23C62301" w14:textId="77777777" w:rsidR="00CA5394" w:rsidRPr="00434A9D" w:rsidRDefault="00CA5394" w:rsidP="00CA5394">
      <w:pPr>
        <w:rPr>
          <w:rFonts w:asciiTheme="minorHAnsi" w:hAnsiTheme="minorHAnsi"/>
          <w:sz w:val="20"/>
          <w:szCs w:val="20"/>
        </w:rPr>
      </w:pPr>
    </w:p>
    <w:p w14:paraId="0339A79F" w14:textId="77777777" w:rsidR="00CA5394" w:rsidRPr="00434A9D" w:rsidRDefault="00CA5394" w:rsidP="00CA5394">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9</w:t>
      </w:r>
    </w:p>
    <w:p w14:paraId="55E03276" w14:textId="21B02240" w:rsidR="00286D33" w:rsidRDefault="00CA5394" w:rsidP="00286D3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export</w:t>
      </w:r>
      <w:r>
        <w:rPr>
          <w:rFonts w:asciiTheme="minorHAnsi" w:hAnsiTheme="minorHAnsi" w:cs="Arial"/>
          <w:b/>
          <w:sz w:val="20"/>
          <w:szCs w:val="20"/>
          <w:u w:val="single"/>
          <w:lang w:val="en-ZA"/>
        </w:rPr>
        <w:t>s per</w:t>
      </w:r>
      <w:r w:rsidRPr="00434A9D">
        <w:rPr>
          <w:rFonts w:asciiTheme="minorHAnsi" w:hAnsiTheme="minorHAnsi" w:cs="Arial"/>
          <w:b/>
          <w:sz w:val="20"/>
          <w:szCs w:val="20"/>
          <w:u w:val="single"/>
          <w:lang w:val="en-ZA"/>
        </w:rPr>
        <w:t xml:space="preserve"> month in terms of mass of butter</w:t>
      </w:r>
      <w:r>
        <w:rPr>
          <w:rFonts w:asciiTheme="minorHAnsi" w:hAnsiTheme="minorHAnsi" w:cs="Arial"/>
          <w:b/>
          <w:sz w:val="20"/>
          <w:szCs w:val="20"/>
          <w:u w:val="single"/>
          <w:lang w:val="en-ZA"/>
        </w:rPr>
        <w:t>milk</w:t>
      </w:r>
      <w:r w:rsidRPr="00434A9D">
        <w:rPr>
          <w:rFonts w:asciiTheme="minorHAnsi" w:hAnsiTheme="minorHAnsi" w:cs="Arial"/>
          <w:b/>
          <w:sz w:val="20"/>
          <w:szCs w:val="20"/>
          <w:u w:val="single"/>
          <w:lang w:val="en-ZA"/>
        </w:rPr>
        <w:t xml:space="preserve"> (04.0</w:t>
      </w:r>
      <w:r>
        <w:rPr>
          <w:rFonts w:asciiTheme="minorHAnsi" w:hAnsiTheme="minorHAnsi" w:cs="Arial"/>
          <w:b/>
          <w:sz w:val="20"/>
          <w:szCs w:val="20"/>
          <w:u w:val="single"/>
          <w:lang w:val="en-ZA"/>
        </w:rPr>
        <w:t>3</w:t>
      </w:r>
      <w:r w:rsidRPr="00434A9D">
        <w:rPr>
          <w:rFonts w:asciiTheme="minorHAnsi" w:hAnsiTheme="minorHAnsi" w:cs="Arial"/>
          <w:b/>
          <w:sz w:val="20"/>
          <w:szCs w:val="20"/>
          <w:u w:val="single"/>
          <w:lang w:val="en-ZA"/>
        </w:rPr>
        <w:t xml:space="preserve">) in the years </w:t>
      </w:r>
      <w:r w:rsidRPr="00225869">
        <w:rPr>
          <w:rFonts w:asciiTheme="minorHAnsi" w:hAnsiTheme="minorHAnsi" w:cs="Arial"/>
          <w:b/>
          <w:sz w:val="20"/>
          <w:szCs w:val="20"/>
          <w:u w:val="single"/>
          <w:lang w:val="en-ZA"/>
        </w:rPr>
        <w:t>201</w:t>
      </w:r>
      <w:r w:rsidR="002D4720">
        <w:rPr>
          <w:rFonts w:asciiTheme="minorHAnsi" w:hAnsiTheme="minorHAnsi" w:cs="Arial"/>
          <w:b/>
          <w:sz w:val="20"/>
          <w:szCs w:val="20"/>
          <w:u w:val="single"/>
          <w:lang w:val="en-ZA"/>
        </w:rPr>
        <w:t>8</w:t>
      </w:r>
      <w:r w:rsidRPr="00225869">
        <w:rPr>
          <w:rFonts w:asciiTheme="minorHAnsi" w:hAnsiTheme="minorHAnsi" w:cs="Arial"/>
          <w:b/>
          <w:sz w:val="20"/>
          <w:szCs w:val="20"/>
          <w:u w:val="single"/>
          <w:lang w:val="en-ZA"/>
        </w:rPr>
        <w:t xml:space="preserve"> to </w:t>
      </w:r>
      <w:r w:rsidR="002D4720" w:rsidRPr="00225869">
        <w:rPr>
          <w:rFonts w:asciiTheme="minorHAnsi" w:hAnsiTheme="minorHAnsi" w:cs="Arial"/>
          <w:b/>
          <w:sz w:val="20"/>
          <w:szCs w:val="20"/>
          <w:u w:val="single"/>
          <w:lang w:val="en-ZA"/>
        </w:rPr>
        <w:t>20</w:t>
      </w:r>
      <w:r w:rsidR="002D4720">
        <w:rPr>
          <w:rFonts w:asciiTheme="minorHAnsi" w:hAnsiTheme="minorHAnsi" w:cs="Arial"/>
          <w:b/>
          <w:sz w:val="20"/>
          <w:szCs w:val="20"/>
          <w:u w:val="single"/>
          <w:lang w:val="en-ZA"/>
        </w:rPr>
        <w:t xml:space="preserve">23 </w:t>
      </w:r>
      <w:r w:rsidR="00607C68">
        <w:rPr>
          <w:rFonts w:asciiTheme="minorHAnsi" w:hAnsiTheme="minorHAnsi" w:cs="Arial"/>
          <w:b/>
          <w:sz w:val="20"/>
          <w:szCs w:val="20"/>
          <w:u w:val="single"/>
          <w:lang w:val="en-ZA"/>
        </w:rPr>
        <w:t xml:space="preserve">Jan - </w:t>
      </w:r>
      <w:r w:rsidR="00190B93">
        <w:rPr>
          <w:rFonts w:asciiTheme="minorHAnsi" w:hAnsiTheme="minorHAnsi" w:cs="Arial"/>
          <w:b/>
          <w:sz w:val="20"/>
          <w:szCs w:val="20"/>
          <w:u w:val="single"/>
          <w:lang w:val="en-ZA"/>
        </w:rPr>
        <w:t>Sep</w:t>
      </w:r>
    </w:p>
    <w:p w14:paraId="14FCBF73" w14:textId="77777777" w:rsidR="00CA5394" w:rsidRDefault="00CA5394" w:rsidP="00CA5394">
      <w:pPr>
        <w:rPr>
          <w:rFonts w:asciiTheme="minorHAnsi" w:hAnsiTheme="minorHAnsi" w:cs="Arial"/>
          <w:b/>
          <w:sz w:val="20"/>
          <w:szCs w:val="20"/>
          <w:u w:val="single"/>
          <w:lang w:val="en-ZA"/>
        </w:rPr>
      </w:pPr>
    </w:p>
    <w:p w14:paraId="3F495C72" w14:textId="77777777" w:rsidR="00CA5394" w:rsidRPr="00434A9D" w:rsidRDefault="00CA5394" w:rsidP="00CA5394">
      <w:pPr>
        <w:rPr>
          <w:rFonts w:asciiTheme="minorHAnsi" w:hAnsiTheme="minorHAnsi" w:cs="Arial"/>
          <w:b/>
          <w:sz w:val="20"/>
          <w:szCs w:val="20"/>
          <w:u w:val="single"/>
          <w:lang w:val="en-ZA"/>
        </w:rPr>
      </w:pPr>
    </w:p>
    <w:tbl>
      <w:tblPr>
        <w:tblW w:w="4679" w:type="dxa"/>
        <w:jc w:val="center"/>
        <w:tblLook w:val="04A0" w:firstRow="1" w:lastRow="0" w:firstColumn="1" w:lastColumn="0" w:noHBand="0" w:noVBand="1"/>
      </w:tblPr>
      <w:tblGrid>
        <w:gridCol w:w="1843"/>
        <w:gridCol w:w="1494"/>
        <w:gridCol w:w="1342"/>
      </w:tblGrid>
      <w:tr w:rsidR="00CA5394" w:rsidRPr="00810EA2" w14:paraId="515DE6D1" w14:textId="77777777" w:rsidTr="001A74D5">
        <w:trPr>
          <w:trHeight w:val="370"/>
          <w:jc w:val="center"/>
        </w:trPr>
        <w:tc>
          <w:tcPr>
            <w:tcW w:w="1843" w:type="dxa"/>
            <w:tcBorders>
              <w:top w:val="single" w:sz="8" w:space="0" w:color="auto"/>
              <w:left w:val="single" w:sz="8" w:space="0" w:color="auto"/>
              <w:bottom w:val="nil"/>
              <w:right w:val="nil"/>
            </w:tcBorders>
            <w:shd w:val="clear" w:color="auto" w:fill="auto"/>
            <w:noWrap/>
            <w:vAlign w:val="bottom"/>
            <w:hideMark/>
          </w:tcPr>
          <w:p w14:paraId="7C6C47B2" w14:textId="77777777" w:rsidR="00CA5394" w:rsidRPr="00810EA2" w:rsidRDefault="00CA5394" w:rsidP="001A74D5">
            <w:pPr>
              <w:jc w:val="center"/>
              <w:rPr>
                <w:rFonts w:asciiTheme="minorHAnsi" w:hAnsiTheme="minorHAnsi" w:cs="Calibri"/>
                <w:sz w:val="20"/>
                <w:szCs w:val="20"/>
              </w:rPr>
            </w:pPr>
            <w:r w:rsidRPr="00810EA2">
              <w:rPr>
                <w:rFonts w:asciiTheme="minorHAnsi" w:hAnsiTheme="minorHAnsi" w:cs="Calibri"/>
                <w:sz w:val="20"/>
                <w:szCs w:val="20"/>
              </w:rPr>
              <w:t> </w:t>
            </w:r>
          </w:p>
        </w:tc>
        <w:tc>
          <w:tcPr>
            <w:tcW w:w="14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07600A"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72FC3A85"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A5394" w:rsidRPr="00810EA2" w14:paraId="22A927A1" w14:textId="77777777" w:rsidTr="001A74D5">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F919BF" w14:textId="77777777" w:rsidR="00CA5394" w:rsidRPr="00810EA2" w:rsidRDefault="00CA5394" w:rsidP="001A74D5">
            <w:pPr>
              <w:rPr>
                <w:rFonts w:asciiTheme="minorHAnsi" w:hAnsiTheme="minorHAnsi" w:cs="Calibri"/>
                <w:b/>
                <w:bCs/>
                <w:sz w:val="20"/>
                <w:szCs w:val="20"/>
              </w:rPr>
            </w:pPr>
            <w:r w:rsidRPr="00810EA2">
              <w:rPr>
                <w:rFonts w:asciiTheme="minorHAnsi" w:hAnsiTheme="minorHAnsi" w:cs="Arial"/>
                <w:b/>
                <w:bCs/>
                <w:sz w:val="20"/>
                <w:szCs w:val="20"/>
              </w:rPr>
              <w:t xml:space="preserve">2018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635D6863" w14:textId="77777777" w:rsidR="00CA5394" w:rsidRPr="00450978" w:rsidRDefault="00CA5394" w:rsidP="001A74D5">
            <w:pPr>
              <w:rPr>
                <w:rFonts w:asciiTheme="minorHAnsi" w:hAnsiTheme="minorHAnsi"/>
                <w:sz w:val="20"/>
                <w:lang w:val="en-ZA"/>
              </w:rPr>
            </w:pPr>
            <w:r w:rsidRPr="00450978">
              <w:rPr>
                <w:rFonts w:asciiTheme="minorHAnsi" w:hAnsiTheme="minorHAnsi" w:cs="Calibri"/>
                <w:sz w:val="20"/>
                <w:szCs w:val="20"/>
                <w:lang w:val="en-ZA"/>
              </w:rPr>
              <w:t>October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117A7A0E" w14:textId="77777777" w:rsidR="00CA5394" w:rsidRPr="00450978" w:rsidRDefault="00CA5394" w:rsidP="001A74D5">
            <w:pPr>
              <w:rPr>
                <w:rFonts w:asciiTheme="minorHAnsi" w:hAnsiTheme="minorHAnsi"/>
                <w:sz w:val="20"/>
                <w:lang w:val="en-ZA"/>
              </w:rPr>
            </w:pPr>
            <w:r w:rsidRPr="00450978">
              <w:rPr>
                <w:rFonts w:asciiTheme="minorHAnsi" w:hAnsiTheme="minorHAnsi" w:cs="Calibri"/>
                <w:sz w:val="20"/>
                <w:szCs w:val="20"/>
                <w:lang w:val="en-ZA"/>
              </w:rPr>
              <w:t>June</w:t>
            </w:r>
          </w:p>
        </w:tc>
      </w:tr>
      <w:tr w:rsidR="00CA5394" w:rsidRPr="00810EA2" w14:paraId="33B7FDE9" w14:textId="77777777" w:rsidTr="001A74D5">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621C56"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 xml:space="preserve">2019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24E5E8B5" w14:textId="77777777" w:rsidR="00CA5394" w:rsidRPr="00450978" w:rsidRDefault="00CA5394" w:rsidP="001A74D5">
            <w:pPr>
              <w:rPr>
                <w:rFonts w:asciiTheme="minorHAnsi" w:hAnsiTheme="minorHAnsi" w:cs="Calibri"/>
                <w:sz w:val="20"/>
                <w:szCs w:val="20"/>
                <w:lang w:val="en-ZA"/>
              </w:rPr>
            </w:pPr>
            <w:r>
              <w:rPr>
                <w:rFonts w:asciiTheme="minorHAnsi" w:hAnsiTheme="minorHAnsi" w:cs="Calibri"/>
                <w:sz w:val="20"/>
                <w:szCs w:val="20"/>
                <w:lang w:val="en-ZA"/>
              </w:rPr>
              <w:t>April</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231D3CF3" w14:textId="77777777" w:rsidR="00CA5394" w:rsidRPr="00450978" w:rsidRDefault="00CA5394" w:rsidP="001A74D5">
            <w:pPr>
              <w:rPr>
                <w:rFonts w:asciiTheme="minorHAnsi" w:hAnsiTheme="minorHAnsi" w:cs="Calibri"/>
                <w:sz w:val="20"/>
                <w:szCs w:val="20"/>
                <w:lang w:val="en-ZA"/>
              </w:rPr>
            </w:pPr>
            <w:r w:rsidRPr="00450978">
              <w:rPr>
                <w:rFonts w:asciiTheme="minorHAnsi" w:hAnsiTheme="minorHAnsi" w:cs="Calibri"/>
                <w:sz w:val="20"/>
                <w:szCs w:val="20"/>
                <w:lang w:val="en-ZA"/>
              </w:rPr>
              <w:t>January</w:t>
            </w:r>
          </w:p>
        </w:tc>
      </w:tr>
      <w:tr w:rsidR="00CA5394" w:rsidRPr="00810EA2" w14:paraId="00291A87" w14:textId="77777777" w:rsidTr="001A74D5">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4949FFF"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2020</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44CAD6FF" w14:textId="77777777" w:rsidR="00CA5394" w:rsidRPr="00450978" w:rsidRDefault="00CA5394" w:rsidP="001A74D5">
            <w:pPr>
              <w:rPr>
                <w:rFonts w:asciiTheme="minorHAnsi" w:hAnsiTheme="minorHAnsi" w:cs="Calibri"/>
                <w:sz w:val="20"/>
                <w:szCs w:val="20"/>
                <w:lang w:val="en-ZA"/>
              </w:rPr>
            </w:pPr>
            <w:r>
              <w:rPr>
                <w:rFonts w:asciiTheme="minorHAnsi" w:hAnsiTheme="minorHAnsi" w:cs="Calibri"/>
                <w:sz w:val="20"/>
                <w:szCs w:val="20"/>
                <w:lang w:val="en-ZA"/>
              </w:rPr>
              <w:t>December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34A6DAEA" w14:textId="77777777" w:rsidR="00CA5394" w:rsidRPr="00450978" w:rsidRDefault="00CA5394" w:rsidP="001A74D5">
            <w:pPr>
              <w:rPr>
                <w:rFonts w:asciiTheme="minorHAnsi" w:hAnsiTheme="minorHAnsi" w:cs="Calibri"/>
                <w:sz w:val="20"/>
                <w:szCs w:val="20"/>
                <w:lang w:val="en-ZA"/>
              </w:rPr>
            </w:pPr>
            <w:r>
              <w:rPr>
                <w:rFonts w:asciiTheme="minorHAnsi" w:hAnsiTheme="minorHAnsi" w:cs="Calibri"/>
                <w:sz w:val="20"/>
                <w:szCs w:val="20"/>
                <w:lang w:val="en-ZA"/>
              </w:rPr>
              <w:t>April</w:t>
            </w:r>
          </w:p>
        </w:tc>
      </w:tr>
      <w:tr w:rsidR="00CA5394" w:rsidRPr="00810EA2" w14:paraId="60CDFD96" w14:textId="77777777" w:rsidTr="00E427FD">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EB6683" w14:textId="77777777" w:rsidR="00CA5394" w:rsidRDefault="00CA5394" w:rsidP="001A74D5">
            <w:pPr>
              <w:rPr>
                <w:rFonts w:asciiTheme="minorHAnsi" w:hAnsiTheme="minorHAnsi" w:cs="Arial"/>
                <w:b/>
                <w:bCs/>
                <w:sz w:val="20"/>
                <w:szCs w:val="20"/>
              </w:rPr>
            </w:pPr>
            <w:r>
              <w:rPr>
                <w:rFonts w:asciiTheme="minorHAnsi" w:hAnsiTheme="minorHAnsi" w:cs="Arial"/>
                <w:b/>
                <w:bCs/>
                <w:sz w:val="20"/>
                <w:szCs w:val="20"/>
              </w:rPr>
              <w:t>2021</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38C895A5" w14:textId="77777777" w:rsidR="00CA5394" w:rsidRDefault="00CA5394" w:rsidP="001A74D5">
            <w:pPr>
              <w:rPr>
                <w:rFonts w:asciiTheme="minorHAnsi" w:hAnsiTheme="minorHAnsi" w:cs="Calibri"/>
                <w:sz w:val="20"/>
                <w:szCs w:val="20"/>
                <w:lang w:val="en-ZA"/>
              </w:rPr>
            </w:pPr>
            <w:r>
              <w:rPr>
                <w:rFonts w:asciiTheme="minorHAnsi" w:hAnsiTheme="minorHAnsi" w:cs="Calibri"/>
                <w:sz w:val="20"/>
                <w:szCs w:val="20"/>
                <w:lang w:val="en-ZA"/>
              </w:rPr>
              <w:t>April</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0221ABF1" w14:textId="77777777" w:rsidR="00CA5394" w:rsidRPr="00450978" w:rsidRDefault="00CA5394" w:rsidP="001A74D5">
            <w:pPr>
              <w:rPr>
                <w:rFonts w:asciiTheme="minorHAnsi" w:hAnsiTheme="minorHAnsi" w:cs="Calibri"/>
                <w:sz w:val="20"/>
                <w:szCs w:val="20"/>
                <w:lang w:val="en-ZA"/>
              </w:rPr>
            </w:pPr>
            <w:r>
              <w:rPr>
                <w:rFonts w:asciiTheme="minorHAnsi" w:hAnsiTheme="minorHAnsi" w:cs="Calibri"/>
                <w:sz w:val="20"/>
                <w:szCs w:val="20"/>
                <w:lang w:val="en-ZA"/>
              </w:rPr>
              <w:t>January</w:t>
            </w:r>
          </w:p>
        </w:tc>
      </w:tr>
      <w:tr w:rsidR="006F5495" w:rsidRPr="00810EA2" w14:paraId="1E9157A3" w14:textId="77777777" w:rsidTr="00355F16">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8656CF" w14:textId="19BDC05E" w:rsidR="006F5495" w:rsidRDefault="006F5495" w:rsidP="006F5495">
            <w:pPr>
              <w:rPr>
                <w:rFonts w:asciiTheme="minorHAnsi" w:hAnsiTheme="minorHAnsi" w:cs="Arial"/>
                <w:b/>
                <w:bCs/>
                <w:sz w:val="20"/>
                <w:szCs w:val="20"/>
              </w:rPr>
            </w:pPr>
            <w:r>
              <w:rPr>
                <w:rFonts w:asciiTheme="minorHAnsi" w:hAnsiTheme="minorHAnsi" w:cs="Arial"/>
                <w:b/>
                <w:bCs/>
                <w:sz w:val="20"/>
                <w:szCs w:val="20"/>
              </w:rPr>
              <w:t xml:space="preserve">2022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11BD2296" w14:textId="2EF766AA" w:rsidR="006F5495" w:rsidRDefault="00B65F88" w:rsidP="006F5495">
            <w:pPr>
              <w:rPr>
                <w:rFonts w:asciiTheme="minorHAnsi" w:hAnsiTheme="minorHAnsi" w:cs="Calibri"/>
                <w:sz w:val="20"/>
                <w:szCs w:val="20"/>
                <w:lang w:val="en-ZA"/>
              </w:rPr>
            </w:pPr>
            <w:r>
              <w:rPr>
                <w:rFonts w:asciiTheme="minorHAnsi" w:hAnsiTheme="minorHAnsi" w:cs="Calibri"/>
                <w:sz w:val="20"/>
                <w:szCs w:val="20"/>
                <w:lang w:val="en-ZA"/>
              </w:rPr>
              <w:t>Nov</w:t>
            </w:r>
            <w:r w:rsidR="006F5495">
              <w:rPr>
                <w:rFonts w:asciiTheme="minorHAnsi" w:hAnsiTheme="minorHAnsi" w:cs="Calibri"/>
                <w:sz w:val="20"/>
                <w:szCs w:val="20"/>
                <w:lang w:val="en-ZA"/>
              </w:rPr>
              <w:t>ember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1FE490BD"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June</w:t>
            </w:r>
          </w:p>
        </w:tc>
      </w:tr>
      <w:tr w:rsidR="00355F16" w:rsidRPr="00810EA2" w14:paraId="2B20C9C7" w14:textId="77777777" w:rsidTr="001A74D5">
        <w:trPr>
          <w:trHeight w:val="370"/>
          <w:jc w:val="center"/>
        </w:trPr>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44E5E0A" w14:textId="43D09233" w:rsidR="00355F16" w:rsidRDefault="00355F16" w:rsidP="00355F16">
            <w:pPr>
              <w:rPr>
                <w:rFonts w:asciiTheme="minorHAnsi" w:hAnsiTheme="minorHAnsi" w:cs="Arial"/>
                <w:b/>
                <w:bCs/>
                <w:sz w:val="20"/>
                <w:szCs w:val="20"/>
              </w:rPr>
            </w:pPr>
            <w:r>
              <w:rPr>
                <w:rFonts w:asciiTheme="minorHAnsi" w:hAnsiTheme="minorHAnsi" w:cs="Arial"/>
                <w:b/>
                <w:bCs/>
                <w:sz w:val="20"/>
                <w:szCs w:val="20"/>
              </w:rPr>
              <w:t xml:space="preserve">2023 </w:t>
            </w:r>
            <w:r w:rsidR="00190B93">
              <w:rPr>
                <w:rFonts w:asciiTheme="minorHAnsi" w:hAnsiTheme="minorHAnsi" w:cs="Arial"/>
                <w:b/>
                <w:bCs/>
                <w:sz w:val="20"/>
                <w:szCs w:val="20"/>
              </w:rPr>
              <w:t>(Jan-Sep)</w:t>
            </w:r>
          </w:p>
        </w:tc>
        <w:tc>
          <w:tcPr>
            <w:tcW w:w="1494" w:type="dxa"/>
            <w:tcBorders>
              <w:top w:val="single" w:sz="4" w:space="0" w:color="auto"/>
              <w:left w:val="nil"/>
              <w:bottom w:val="single" w:sz="8" w:space="0" w:color="auto"/>
              <w:right w:val="single" w:sz="4" w:space="0" w:color="auto"/>
            </w:tcBorders>
            <w:shd w:val="clear" w:color="auto" w:fill="auto"/>
            <w:noWrap/>
            <w:vAlign w:val="center"/>
          </w:tcPr>
          <w:p w14:paraId="7D7A998B" w14:textId="04F2140B" w:rsidR="00355F16" w:rsidRDefault="00BA58D6" w:rsidP="00355F16">
            <w:pPr>
              <w:rPr>
                <w:rFonts w:asciiTheme="minorHAnsi" w:hAnsiTheme="minorHAnsi" w:cs="Calibri"/>
                <w:sz w:val="20"/>
                <w:szCs w:val="20"/>
                <w:lang w:val="en-ZA"/>
              </w:rPr>
            </w:pPr>
            <w:r>
              <w:rPr>
                <w:rFonts w:asciiTheme="minorHAnsi" w:hAnsiTheme="minorHAnsi" w:cs="Calibri"/>
                <w:sz w:val="20"/>
                <w:szCs w:val="20"/>
                <w:lang w:val="en-ZA"/>
              </w:rPr>
              <w:t>May</w:t>
            </w:r>
          </w:p>
        </w:tc>
        <w:tc>
          <w:tcPr>
            <w:tcW w:w="1342" w:type="dxa"/>
            <w:tcBorders>
              <w:top w:val="single" w:sz="4" w:space="0" w:color="auto"/>
              <w:left w:val="nil"/>
              <w:bottom w:val="single" w:sz="8" w:space="0" w:color="auto"/>
              <w:right w:val="single" w:sz="8" w:space="0" w:color="auto"/>
            </w:tcBorders>
            <w:shd w:val="clear" w:color="auto" w:fill="auto"/>
            <w:noWrap/>
            <w:vAlign w:val="center"/>
          </w:tcPr>
          <w:p w14:paraId="636169B2" w14:textId="09DB3FE5" w:rsidR="00355F16" w:rsidRDefault="00FE255F" w:rsidP="00355F16">
            <w:pPr>
              <w:rPr>
                <w:rFonts w:asciiTheme="minorHAnsi" w:hAnsiTheme="minorHAnsi" w:cs="Calibri"/>
                <w:sz w:val="20"/>
                <w:szCs w:val="20"/>
                <w:lang w:val="en-ZA"/>
              </w:rPr>
            </w:pPr>
            <w:r>
              <w:rPr>
                <w:rFonts w:asciiTheme="minorHAnsi" w:hAnsiTheme="minorHAnsi" w:cs="Calibri"/>
                <w:sz w:val="20"/>
                <w:szCs w:val="20"/>
                <w:lang w:val="en-ZA"/>
              </w:rPr>
              <w:t>March</w:t>
            </w:r>
          </w:p>
        </w:tc>
      </w:tr>
    </w:tbl>
    <w:p w14:paraId="48DBCBCD" w14:textId="77777777" w:rsidR="00CA5394" w:rsidRPr="00434A9D" w:rsidRDefault="00CA5394" w:rsidP="00CA5394">
      <w:pPr>
        <w:rPr>
          <w:rFonts w:asciiTheme="minorHAnsi" w:hAnsiTheme="minorHAnsi" w:cs="Arial"/>
          <w:b/>
          <w:sz w:val="20"/>
          <w:szCs w:val="20"/>
          <w:u w:val="single"/>
          <w:lang w:val="en-ZA"/>
        </w:rPr>
      </w:pPr>
      <w:r>
        <w:rPr>
          <w:rFonts w:asciiTheme="minorHAnsi" w:hAnsiTheme="minorHAnsi" w:cs="Arial"/>
          <w:b/>
          <w:sz w:val="20"/>
          <w:szCs w:val="20"/>
          <w:lang w:val="en-ZA"/>
        </w:rPr>
        <w:br w:type="page"/>
      </w:r>
      <w:r w:rsidRPr="00434A9D">
        <w:rPr>
          <w:rFonts w:asciiTheme="minorHAnsi" w:hAnsiTheme="minorHAnsi" w:cs="Arial"/>
          <w:b/>
          <w:sz w:val="20"/>
          <w:szCs w:val="20"/>
          <w:lang w:val="en-ZA"/>
        </w:rPr>
        <w:t xml:space="preserve">Graph </w:t>
      </w:r>
      <w:r>
        <w:rPr>
          <w:rFonts w:asciiTheme="minorHAnsi" w:hAnsiTheme="minorHAnsi" w:cs="Arial"/>
          <w:b/>
          <w:sz w:val="20"/>
          <w:szCs w:val="20"/>
          <w:lang w:val="en-ZA"/>
        </w:rPr>
        <w:t>10</w:t>
      </w:r>
    </w:p>
    <w:p w14:paraId="33264B2B" w14:textId="0FC993AB" w:rsidR="00CA5394" w:rsidRPr="00434A9D" w:rsidRDefault="00180733" w:rsidP="00CA5394">
      <w:pPr>
        <w:jc w:val="center"/>
        <w:rPr>
          <w:rFonts w:asciiTheme="minorHAnsi" w:hAnsiTheme="minorHAnsi"/>
          <w:sz w:val="20"/>
          <w:szCs w:val="20"/>
        </w:rPr>
      </w:pPr>
      <w:r w:rsidRPr="00180733">
        <w:rPr>
          <w:noProof/>
        </w:rPr>
        <w:drawing>
          <wp:inline distT="0" distB="0" distL="0" distR="0" wp14:anchorId="669FCC31" wp14:editId="51F23A54">
            <wp:extent cx="7629525" cy="4097039"/>
            <wp:effectExtent l="0" t="0" r="0" b="0"/>
            <wp:docPr id="13760382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49354" cy="4107687"/>
                    </a:xfrm>
                    <a:prstGeom prst="rect">
                      <a:avLst/>
                    </a:prstGeom>
                    <a:noFill/>
                    <a:ln>
                      <a:noFill/>
                    </a:ln>
                  </pic:spPr>
                </pic:pic>
              </a:graphicData>
            </a:graphic>
          </wp:inline>
        </w:drawing>
      </w:r>
    </w:p>
    <w:p w14:paraId="5F1E8656" w14:textId="77777777" w:rsidR="00CA5394" w:rsidRPr="00434A9D" w:rsidRDefault="00CA5394" w:rsidP="00CA5394">
      <w:pPr>
        <w:rPr>
          <w:rFonts w:asciiTheme="minorHAnsi" w:hAnsiTheme="minorHAnsi"/>
          <w:sz w:val="20"/>
          <w:szCs w:val="20"/>
        </w:rPr>
      </w:pPr>
    </w:p>
    <w:p w14:paraId="311489A7" w14:textId="77777777" w:rsidR="00CA5394" w:rsidRPr="00434A9D" w:rsidRDefault="00CA5394" w:rsidP="00CA5394">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10</w:t>
      </w:r>
    </w:p>
    <w:p w14:paraId="7BF1A188" w14:textId="1E542635" w:rsidR="00286D33" w:rsidRDefault="00CA5394" w:rsidP="00286D3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export</w:t>
      </w:r>
      <w:r>
        <w:rPr>
          <w:rFonts w:asciiTheme="minorHAnsi" w:hAnsiTheme="minorHAnsi" w:cs="Arial"/>
          <w:b/>
          <w:sz w:val="20"/>
          <w:szCs w:val="20"/>
          <w:u w:val="single"/>
          <w:lang w:val="en-ZA"/>
        </w:rPr>
        <w:t>s per</w:t>
      </w:r>
      <w:r w:rsidRPr="00434A9D">
        <w:rPr>
          <w:rFonts w:asciiTheme="minorHAnsi" w:hAnsiTheme="minorHAnsi" w:cs="Arial"/>
          <w:b/>
          <w:sz w:val="20"/>
          <w:szCs w:val="20"/>
          <w:u w:val="single"/>
          <w:lang w:val="en-ZA"/>
        </w:rPr>
        <w:t xml:space="preserve"> month in terms of mass of </w:t>
      </w:r>
      <w:r>
        <w:rPr>
          <w:rFonts w:asciiTheme="minorHAnsi" w:hAnsiTheme="minorHAnsi" w:cs="Arial"/>
          <w:b/>
          <w:sz w:val="20"/>
          <w:szCs w:val="20"/>
          <w:u w:val="single"/>
          <w:lang w:val="en-ZA"/>
        </w:rPr>
        <w:t>whey</w:t>
      </w:r>
      <w:r w:rsidRPr="00434A9D">
        <w:rPr>
          <w:rFonts w:asciiTheme="minorHAnsi" w:hAnsiTheme="minorHAnsi" w:cs="Arial"/>
          <w:b/>
          <w:sz w:val="20"/>
          <w:szCs w:val="20"/>
          <w:u w:val="single"/>
          <w:lang w:val="en-ZA"/>
        </w:rPr>
        <w:t xml:space="preserve"> (04.0</w:t>
      </w:r>
      <w:r>
        <w:rPr>
          <w:rFonts w:asciiTheme="minorHAnsi" w:hAnsiTheme="minorHAnsi" w:cs="Arial"/>
          <w:b/>
          <w:sz w:val="20"/>
          <w:szCs w:val="20"/>
          <w:u w:val="single"/>
          <w:lang w:val="en-ZA"/>
        </w:rPr>
        <w:t>4</w:t>
      </w:r>
      <w:r w:rsidRPr="00434A9D">
        <w:rPr>
          <w:rFonts w:asciiTheme="minorHAnsi" w:hAnsiTheme="minorHAnsi" w:cs="Arial"/>
          <w:b/>
          <w:sz w:val="20"/>
          <w:szCs w:val="20"/>
          <w:u w:val="single"/>
          <w:lang w:val="en-ZA"/>
        </w:rPr>
        <w:t xml:space="preserve">) in the years </w:t>
      </w:r>
      <w:r w:rsidRPr="00225869">
        <w:rPr>
          <w:rFonts w:asciiTheme="minorHAnsi" w:hAnsiTheme="minorHAnsi" w:cs="Arial"/>
          <w:b/>
          <w:sz w:val="20"/>
          <w:szCs w:val="20"/>
          <w:u w:val="single"/>
          <w:lang w:val="en-ZA"/>
        </w:rPr>
        <w:t>201</w:t>
      </w:r>
      <w:r w:rsidR="002D4720">
        <w:rPr>
          <w:rFonts w:asciiTheme="minorHAnsi" w:hAnsiTheme="minorHAnsi" w:cs="Arial"/>
          <w:b/>
          <w:sz w:val="20"/>
          <w:szCs w:val="20"/>
          <w:u w:val="single"/>
          <w:lang w:val="en-ZA"/>
        </w:rPr>
        <w:t>8</w:t>
      </w:r>
      <w:r w:rsidRPr="00225869">
        <w:rPr>
          <w:rFonts w:asciiTheme="minorHAnsi" w:hAnsiTheme="minorHAnsi" w:cs="Arial"/>
          <w:b/>
          <w:sz w:val="20"/>
          <w:szCs w:val="20"/>
          <w:u w:val="single"/>
          <w:lang w:val="en-ZA"/>
        </w:rPr>
        <w:t xml:space="preserve"> to </w:t>
      </w:r>
      <w:r w:rsidR="002D4720" w:rsidRPr="00225869">
        <w:rPr>
          <w:rFonts w:asciiTheme="minorHAnsi" w:hAnsiTheme="minorHAnsi" w:cs="Arial"/>
          <w:b/>
          <w:sz w:val="20"/>
          <w:szCs w:val="20"/>
          <w:u w:val="single"/>
          <w:lang w:val="en-ZA"/>
        </w:rPr>
        <w:t>20</w:t>
      </w:r>
      <w:r w:rsidR="002D4720">
        <w:rPr>
          <w:rFonts w:asciiTheme="minorHAnsi" w:hAnsiTheme="minorHAnsi" w:cs="Arial"/>
          <w:b/>
          <w:sz w:val="20"/>
          <w:szCs w:val="20"/>
          <w:u w:val="single"/>
          <w:lang w:val="en-ZA"/>
        </w:rPr>
        <w:t xml:space="preserve">23 </w:t>
      </w:r>
      <w:r w:rsidR="00607C68">
        <w:rPr>
          <w:rFonts w:asciiTheme="minorHAnsi" w:hAnsiTheme="minorHAnsi" w:cs="Arial"/>
          <w:b/>
          <w:sz w:val="20"/>
          <w:szCs w:val="20"/>
          <w:u w:val="single"/>
          <w:lang w:val="en-ZA"/>
        </w:rPr>
        <w:t xml:space="preserve">Jan - </w:t>
      </w:r>
      <w:r w:rsidR="00190B93">
        <w:rPr>
          <w:rFonts w:asciiTheme="minorHAnsi" w:hAnsiTheme="minorHAnsi" w:cs="Arial"/>
          <w:b/>
          <w:sz w:val="20"/>
          <w:szCs w:val="20"/>
          <w:u w:val="single"/>
          <w:lang w:val="en-ZA"/>
        </w:rPr>
        <w:t>Sep</w:t>
      </w:r>
    </w:p>
    <w:p w14:paraId="7FCEE4C0" w14:textId="77777777" w:rsidR="00CA5394" w:rsidRDefault="00CA5394" w:rsidP="00CA5394">
      <w:pPr>
        <w:rPr>
          <w:rFonts w:asciiTheme="minorHAnsi" w:hAnsiTheme="minorHAnsi" w:cs="Arial"/>
          <w:b/>
          <w:sz w:val="20"/>
          <w:szCs w:val="20"/>
          <w:u w:val="single"/>
          <w:lang w:val="en-ZA"/>
        </w:rPr>
      </w:pPr>
    </w:p>
    <w:p w14:paraId="3F2A8DD0" w14:textId="77777777" w:rsidR="00CA5394" w:rsidRPr="00434A9D" w:rsidRDefault="00CA5394" w:rsidP="00CA5394">
      <w:pPr>
        <w:rPr>
          <w:rFonts w:asciiTheme="minorHAnsi" w:hAnsiTheme="minorHAnsi" w:cs="Arial"/>
          <w:b/>
          <w:sz w:val="20"/>
          <w:szCs w:val="20"/>
          <w:u w:val="single"/>
          <w:lang w:val="en-ZA"/>
        </w:rPr>
      </w:pPr>
    </w:p>
    <w:tbl>
      <w:tblPr>
        <w:tblW w:w="4679" w:type="dxa"/>
        <w:jc w:val="center"/>
        <w:tblLook w:val="04A0" w:firstRow="1" w:lastRow="0" w:firstColumn="1" w:lastColumn="0" w:noHBand="0" w:noVBand="1"/>
      </w:tblPr>
      <w:tblGrid>
        <w:gridCol w:w="1843"/>
        <w:gridCol w:w="1494"/>
        <w:gridCol w:w="1342"/>
      </w:tblGrid>
      <w:tr w:rsidR="00CA5394" w:rsidRPr="00810EA2" w14:paraId="40113154" w14:textId="77777777" w:rsidTr="001A74D5">
        <w:trPr>
          <w:trHeight w:val="370"/>
          <w:jc w:val="center"/>
        </w:trPr>
        <w:tc>
          <w:tcPr>
            <w:tcW w:w="1843" w:type="dxa"/>
            <w:tcBorders>
              <w:top w:val="single" w:sz="8" w:space="0" w:color="auto"/>
              <w:left w:val="single" w:sz="8" w:space="0" w:color="auto"/>
              <w:bottom w:val="nil"/>
              <w:right w:val="nil"/>
            </w:tcBorders>
            <w:shd w:val="clear" w:color="auto" w:fill="auto"/>
            <w:noWrap/>
            <w:vAlign w:val="bottom"/>
            <w:hideMark/>
          </w:tcPr>
          <w:p w14:paraId="5E8F4C56" w14:textId="77777777" w:rsidR="00CA5394" w:rsidRPr="00810EA2" w:rsidRDefault="00CA5394" w:rsidP="001A74D5">
            <w:pPr>
              <w:jc w:val="center"/>
              <w:rPr>
                <w:rFonts w:asciiTheme="minorHAnsi" w:hAnsiTheme="minorHAnsi" w:cs="Calibri"/>
                <w:sz w:val="20"/>
                <w:szCs w:val="20"/>
              </w:rPr>
            </w:pPr>
            <w:r w:rsidRPr="00810EA2">
              <w:rPr>
                <w:rFonts w:asciiTheme="minorHAnsi" w:hAnsiTheme="minorHAnsi" w:cs="Calibri"/>
                <w:sz w:val="20"/>
                <w:szCs w:val="20"/>
              </w:rPr>
              <w:t> </w:t>
            </w:r>
          </w:p>
        </w:tc>
        <w:tc>
          <w:tcPr>
            <w:tcW w:w="14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06F09"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06608669"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A5394" w:rsidRPr="00810EA2" w14:paraId="0A23A438" w14:textId="77777777" w:rsidTr="001A74D5">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D02643" w14:textId="77777777" w:rsidR="00CA5394" w:rsidRPr="00810EA2" w:rsidRDefault="00CA5394" w:rsidP="001A74D5">
            <w:pPr>
              <w:rPr>
                <w:rFonts w:asciiTheme="minorHAnsi" w:hAnsiTheme="minorHAnsi" w:cs="Calibri"/>
                <w:b/>
                <w:bCs/>
                <w:sz w:val="20"/>
                <w:szCs w:val="20"/>
              </w:rPr>
            </w:pPr>
            <w:r w:rsidRPr="00810EA2">
              <w:rPr>
                <w:rFonts w:asciiTheme="minorHAnsi" w:hAnsiTheme="minorHAnsi" w:cs="Arial"/>
                <w:b/>
                <w:bCs/>
                <w:sz w:val="20"/>
                <w:szCs w:val="20"/>
              </w:rPr>
              <w:t xml:space="preserve">2018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6558D7B7" w14:textId="77777777" w:rsidR="00CA5394" w:rsidRPr="00450978" w:rsidRDefault="00CA5394" w:rsidP="001A74D5">
            <w:pPr>
              <w:rPr>
                <w:rFonts w:asciiTheme="minorHAnsi" w:hAnsiTheme="minorHAnsi"/>
                <w:sz w:val="20"/>
                <w:lang w:val="en-ZA"/>
              </w:rPr>
            </w:pPr>
            <w:r w:rsidRPr="00450978">
              <w:rPr>
                <w:rFonts w:asciiTheme="minorHAnsi" w:hAnsiTheme="minorHAnsi" w:cs="Calibri"/>
                <w:sz w:val="20"/>
                <w:szCs w:val="20"/>
                <w:lang w:val="en-ZA"/>
              </w:rPr>
              <w:t>May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1C587F98" w14:textId="77777777" w:rsidR="00CA5394" w:rsidRPr="00450978" w:rsidRDefault="00CA5394" w:rsidP="001A74D5">
            <w:pPr>
              <w:rPr>
                <w:rFonts w:asciiTheme="minorHAnsi" w:hAnsiTheme="minorHAnsi"/>
                <w:sz w:val="20"/>
                <w:lang w:val="en-ZA"/>
              </w:rPr>
            </w:pPr>
            <w:r w:rsidRPr="00450978">
              <w:rPr>
                <w:rFonts w:asciiTheme="minorHAnsi" w:hAnsiTheme="minorHAnsi" w:cs="Calibri"/>
                <w:sz w:val="20"/>
                <w:szCs w:val="20"/>
                <w:lang w:val="en-ZA"/>
              </w:rPr>
              <w:t>February</w:t>
            </w:r>
          </w:p>
        </w:tc>
      </w:tr>
      <w:tr w:rsidR="00CA5394" w:rsidRPr="00810EA2" w14:paraId="3BC3DC1F" w14:textId="77777777" w:rsidTr="001A74D5">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5F9C16"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 xml:space="preserve">2019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32F3C41F" w14:textId="77777777" w:rsidR="00CA5394" w:rsidRPr="00450978" w:rsidRDefault="00CA5394" w:rsidP="001A74D5">
            <w:pPr>
              <w:rPr>
                <w:rFonts w:asciiTheme="minorHAnsi" w:hAnsiTheme="minorHAnsi" w:cs="Calibri"/>
                <w:sz w:val="20"/>
                <w:szCs w:val="20"/>
                <w:lang w:val="en-ZA"/>
              </w:rPr>
            </w:pPr>
            <w:r>
              <w:rPr>
                <w:rFonts w:asciiTheme="minorHAnsi" w:hAnsiTheme="minorHAnsi" w:cs="Calibri"/>
                <w:sz w:val="20"/>
                <w:szCs w:val="20"/>
                <w:lang w:val="en-ZA"/>
              </w:rPr>
              <w:t>December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4CB7A1B8" w14:textId="77777777" w:rsidR="00CA5394" w:rsidRPr="00450978" w:rsidRDefault="00CA5394" w:rsidP="001A74D5">
            <w:pPr>
              <w:rPr>
                <w:rFonts w:asciiTheme="minorHAnsi" w:hAnsiTheme="minorHAnsi" w:cs="Calibri"/>
                <w:sz w:val="20"/>
                <w:szCs w:val="20"/>
                <w:lang w:val="en-ZA"/>
              </w:rPr>
            </w:pPr>
            <w:r w:rsidRPr="00450978">
              <w:rPr>
                <w:rFonts w:asciiTheme="minorHAnsi" w:hAnsiTheme="minorHAnsi" w:cs="Calibri"/>
                <w:sz w:val="20"/>
                <w:szCs w:val="20"/>
                <w:lang w:val="en-ZA"/>
              </w:rPr>
              <w:t>January</w:t>
            </w:r>
          </w:p>
        </w:tc>
      </w:tr>
      <w:tr w:rsidR="00CA5394" w:rsidRPr="00810EA2" w14:paraId="03F339C9" w14:textId="77777777" w:rsidTr="001A74D5">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E067A7"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2020</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32F55C11" w14:textId="77777777" w:rsidR="00CA5394" w:rsidRPr="00450978" w:rsidRDefault="00CA5394" w:rsidP="001A74D5">
            <w:pPr>
              <w:rPr>
                <w:rFonts w:asciiTheme="minorHAnsi" w:hAnsiTheme="minorHAnsi" w:cs="Calibri"/>
                <w:sz w:val="20"/>
                <w:szCs w:val="20"/>
                <w:lang w:val="en-ZA"/>
              </w:rPr>
            </w:pPr>
            <w:r>
              <w:rPr>
                <w:rFonts w:asciiTheme="minorHAnsi" w:hAnsiTheme="minorHAnsi" w:cs="Calibri"/>
                <w:sz w:val="20"/>
                <w:szCs w:val="20"/>
                <w:lang w:val="en-ZA"/>
              </w:rPr>
              <w:t>December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09D9CF52" w14:textId="77777777" w:rsidR="00CA5394" w:rsidRPr="00450978" w:rsidRDefault="00CA5394" w:rsidP="001A74D5">
            <w:pPr>
              <w:rPr>
                <w:rFonts w:asciiTheme="minorHAnsi" w:hAnsiTheme="minorHAnsi" w:cs="Calibri"/>
                <w:sz w:val="20"/>
                <w:szCs w:val="20"/>
                <w:lang w:val="en-ZA"/>
              </w:rPr>
            </w:pPr>
            <w:r>
              <w:rPr>
                <w:rFonts w:asciiTheme="minorHAnsi" w:hAnsiTheme="minorHAnsi" w:cs="Calibri"/>
                <w:sz w:val="20"/>
                <w:szCs w:val="20"/>
                <w:lang w:val="en-ZA"/>
              </w:rPr>
              <w:t>May</w:t>
            </w:r>
          </w:p>
        </w:tc>
      </w:tr>
      <w:tr w:rsidR="00CA5394" w:rsidRPr="00810EA2" w14:paraId="0694EA14" w14:textId="77777777" w:rsidTr="00E427FD">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FC81F4" w14:textId="77777777" w:rsidR="00CA5394" w:rsidRDefault="00CA5394" w:rsidP="001A74D5">
            <w:pPr>
              <w:rPr>
                <w:rFonts w:asciiTheme="minorHAnsi" w:hAnsiTheme="minorHAnsi" w:cs="Arial"/>
                <w:b/>
                <w:bCs/>
                <w:sz w:val="20"/>
                <w:szCs w:val="20"/>
              </w:rPr>
            </w:pPr>
            <w:r>
              <w:rPr>
                <w:rFonts w:asciiTheme="minorHAnsi" w:hAnsiTheme="minorHAnsi" w:cs="Arial"/>
                <w:b/>
                <w:bCs/>
                <w:sz w:val="20"/>
                <w:szCs w:val="20"/>
              </w:rPr>
              <w:t>2021</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06122E62" w14:textId="77777777" w:rsidR="00CA5394" w:rsidRDefault="00CA5394" w:rsidP="001A74D5">
            <w:pPr>
              <w:rPr>
                <w:rFonts w:asciiTheme="minorHAnsi" w:hAnsiTheme="minorHAnsi" w:cs="Calibri"/>
                <w:sz w:val="20"/>
                <w:szCs w:val="20"/>
                <w:lang w:val="en-ZA"/>
              </w:rPr>
            </w:pPr>
            <w:r>
              <w:rPr>
                <w:rFonts w:asciiTheme="minorHAnsi" w:hAnsiTheme="minorHAnsi" w:cs="Calibri"/>
                <w:sz w:val="20"/>
                <w:szCs w:val="20"/>
                <w:lang w:val="en-ZA"/>
              </w:rPr>
              <w:t>April</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028A16AF" w14:textId="77777777" w:rsidR="00CA5394" w:rsidRPr="00450978" w:rsidRDefault="00AE1E61" w:rsidP="001A74D5">
            <w:pPr>
              <w:rPr>
                <w:rFonts w:asciiTheme="minorHAnsi" w:hAnsiTheme="minorHAnsi" w:cs="Calibri"/>
                <w:sz w:val="20"/>
                <w:szCs w:val="20"/>
                <w:lang w:val="en-ZA"/>
              </w:rPr>
            </w:pPr>
            <w:r>
              <w:rPr>
                <w:rFonts w:asciiTheme="minorHAnsi" w:hAnsiTheme="minorHAnsi" w:cs="Calibri"/>
                <w:sz w:val="20"/>
                <w:szCs w:val="20"/>
                <w:lang w:val="en-ZA"/>
              </w:rPr>
              <w:t>October</w:t>
            </w:r>
          </w:p>
        </w:tc>
      </w:tr>
      <w:tr w:rsidR="006F5495" w:rsidRPr="00810EA2" w14:paraId="65180ACE" w14:textId="77777777" w:rsidTr="00355F16">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E4C515" w14:textId="64637207" w:rsidR="006F5495" w:rsidRDefault="006F5495" w:rsidP="006F5495">
            <w:pPr>
              <w:rPr>
                <w:rFonts w:asciiTheme="minorHAnsi" w:hAnsiTheme="minorHAnsi" w:cs="Arial"/>
                <w:b/>
                <w:bCs/>
                <w:sz w:val="20"/>
                <w:szCs w:val="20"/>
              </w:rPr>
            </w:pPr>
            <w:r>
              <w:rPr>
                <w:rFonts w:asciiTheme="minorHAnsi" w:hAnsiTheme="minorHAnsi" w:cs="Arial"/>
                <w:b/>
                <w:bCs/>
                <w:sz w:val="20"/>
                <w:szCs w:val="20"/>
              </w:rPr>
              <w:t xml:space="preserve">2022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7869697E"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June</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7F010489"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May</w:t>
            </w:r>
          </w:p>
        </w:tc>
      </w:tr>
      <w:tr w:rsidR="00355F16" w:rsidRPr="00810EA2" w14:paraId="7725735E" w14:textId="77777777" w:rsidTr="001A74D5">
        <w:trPr>
          <w:trHeight w:val="370"/>
          <w:jc w:val="center"/>
        </w:trPr>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2105ABA" w14:textId="23466169" w:rsidR="00355F16" w:rsidRDefault="00355F16" w:rsidP="00355F16">
            <w:pPr>
              <w:rPr>
                <w:rFonts w:asciiTheme="minorHAnsi" w:hAnsiTheme="minorHAnsi" w:cs="Arial"/>
                <w:b/>
                <w:bCs/>
                <w:sz w:val="20"/>
                <w:szCs w:val="20"/>
              </w:rPr>
            </w:pPr>
            <w:r>
              <w:rPr>
                <w:rFonts w:asciiTheme="minorHAnsi" w:hAnsiTheme="minorHAnsi" w:cs="Arial"/>
                <w:b/>
                <w:bCs/>
                <w:sz w:val="20"/>
                <w:szCs w:val="20"/>
              </w:rPr>
              <w:t xml:space="preserve">2023 </w:t>
            </w:r>
            <w:r w:rsidR="00190B93">
              <w:rPr>
                <w:rFonts w:asciiTheme="minorHAnsi" w:hAnsiTheme="minorHAnsi" w:cs="Arial"/>
                <w:b/>
                <w:bCs/>
                <w:sz w:val="20"/>
                <w:szCs w:val="20"/>
              </w:rPr>
              <w:t>(Jan-Sep)</w:t>
            </w:r>
          </w:p>
        </w:tc>
        <w:tc>
          <w:tcPr>
            <w:tcW w:w="1494" w:type="dxa"/>
            <w:tcBorders>
              <w:top w:val="single" w:sz="4" w:space="0" w:color="auto"/>
              <w:left w:val="nil"/>
              <w:bottom w:val="single" w:sz="8" w:space="0" w:color="auto"/>
              <w:right w:val="single" w:sz="4" w:space="0" w:color="auto"/>
            </w:tcBorders>
            <w:shd w:val="clear" w:color="auto" w:fill="auto"/>
            <w:noWrap/>
            <w:vAlign w:val="center"/>
          </w:tcPr>
          <w:p w14:paraId="78758C3A" w14:textId="78DC121D" w:rsidR="00355F16" w:rsidRDefault="002A5D42" w:rsidP="00355F16">
            <w:pPr>
              <w:rPr>
                <w:rFonts w:asciiTheme="minorHAnsi" w:hAnsiTheme="minorHAnsi" w:cs="Calibri"/>
                <w:sz w:val="20"/>
                <w:szCs w:val="20"/>
                <w:lang w:val="en-ZA"/>
              </w:rPr>
            </w:pPr>
            <w:r>
              <w:rPr>
                <w:rFonts w:asciiTheme="minorHAnsi" w:hAnsiTheme="minorHAnsi" w:cs="Calibri"/>
                <w:sz w:val="20"/>
                <w:szCs w:val="20"/>
                <w:lang w:val="en-ZA"/>
              </w:rPr>
              <w:t>July</w:t>
            </w:r>
          </w:p>
        </w:tc>
        <w:tc>
          <w:tcPr>
            <w:tcW w:w="1342" w:type="dxa"/>
            <w:tcBorders>
              <w:top w:val="single" w:sz="4" w:space="0" w:color="auto"/>
              <w:left w:val="nil"/>
              <w:bottom w:val="single" w:sz="8" w:space="0" w:color="auto"/>
              <w:right w:val="single" w:sz="8" w:space="0" w:color="auto"/>
            </w:tcBorders>
            <w:shd w:val="clear" w:color="auto" w:fill="auto"/>
            <w:noWrap/>
            <w:vAlign w:val="center"/>
          </w:tcPr>
          <w:p w14:paraId="5091743F" w14:textId="35A6FD36" w:rsidR="00355F16" w:rsidRDefault="00B65E2C" w:rsidP="00355F16">
            <w:pPr>
              <w:rPr>
                <w:rFonts w:asciiTheme="minorHAnsi" w:hAnsiTheme="minorHAnsi" w:cs="Calibri"/>
                <w:sz w:val="20"/>
                <w:szCs w:val="20"/>
                <w:lang w:val="en-ZA"/>
              </w:rPr>
            </w:pPr>
            <w:r>
              <w:rPr>
                <w:rFonts w:asciiTheme="minorHAnsi" w:hAnsiTheme="minorHAnsi" w:cs="Calibri"/>
                <w:sz w:val="20"/>
                <w:szCs w:val="20"/>
                <w:lang w:val="en-ZA"/>
              </w:rPr>
              <w:t>April</w:t>
            </w:r>
          </w:p>
        </w:tc>
      </w:tr>
    </w:tbl>
    <w:p w14:paraId="66637798" w14:textId="77777777" w:rsidR="00CA5394" w:rsidRPr="00434A9D" w:rsidRDefault="00CA5394" w:rsidP="00CA5394">
      <w:pPr>
        <w:rPr>
          <w:rFonts w:asciiTheme="minorHAnsi" w:hAnsiTheme="minorHAnsi" w:cs="Arial"/>
          <w:b/>
          <w:sz w:val="20"/>
          <w:szCs w:val="20"/>
          <w:u w:val="single"/>
          <w:lang w:val="en-ZA"/>
        </w:rPr>
      </w:pPr>
      <w:r w:rsidRPr="00434A9D">
        <w:rPr>
          <w:rFonts w:asciiTheme="minorHAnsi" w:hAnsiTheme="minorHAnsi" w:cs="Arial"/>
          <w:b/>
          <w:sz w:val="20"/>
          <w:szCs w:val="20"/>
          <w:lang w:val="en-ZA"/>
        </w:rPr>
        <w:br w:type="page"/>
        <w:t xml:space="preserve">Graph </w:t>
      </w:r>
      <w:r>
        <w:rPr>
          <w:rFonts w:asciiTheme="minorHAnsi" w:hAnsiTheme="minorHAnsi" w:cs="Arial"/>
          <w:b/>
          <w:sz w:val="20"/>
          <w:szCs w:val="20"/>
          <w:lang w:val="en-ZA"/>
        </w:rPr>
        <w:t>11</w:t>
      </w:r>
    </w:p>
    <w:p w14:paraId="10EFFE9A" w14:textId="7859C985" w:rsidR="00CA5394" w:rsidRPr="00434A9D" w:rsidRDefault="00180733" w:rsidP="00CA5394">
      <w:pPr>
        <w:jc w:val="center"/>
        <w:rPr>
          <w:rFonts w:asciiTheme="minorHAnsi" w:hAnsiTheme="minorHAnsi"/>
          <w:sz w:val="20"/>
          <w:szCs w:val="20"/>
        </w:rPr>
      </w:pPr>
      <w:r w:rsidRPr="00180733">
        <w:rPr>
          <w:noProof/>
        </w:rPr>
        <w:drawing>
          <wp:inline distT="0" distB="0" distL="0" distR="0" wp14:anchorId="259DAF0E" wp14:editId="4197DEE2">
            <wp:extent cx="9391650" cy="4240320"/>
            <wp:effectExtent l="0" t="0" r="0" b="8255"/>
            <wp:docPr id="62579440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13796" cy="4250319"/>
                    </a:xfrm>
                    <a:prstGeom prst="rect">
                      <a:avLst/>
                    </a:prstGeom>
                    <a:noFill/>
                    <a:ln>
                      <a:noFill/>
                    </a:ln>
                  </pic:spPr>
                </pic:pic>
              </a:graphicData>
            </a:graphic>
          </wp:inline>
        </w:drawing>
      </w:r>
    </w:p>
    <w:p w14:paraId="62072180" w14:textId="77777777" w:rsidR="00CA5394" w:rsidRPr="00434A9D" w:rsidRDefault="00CA5394" w:rsidP="00CA5394">
      <w:pPr>
        <w:rPr>
          <w:rFonts w:asciiTheme="minorHAnsi" w:hAnsiTheme="minorHAnsi"/>
          <w:sz w:val="20"/>
          <w:szCs w:val="20"/>
        </w:rPr>
      </w:pPr>
    </w:p>
    <w:p w14:paraId="469D173F" w14:textId="77777777" w:rsidR="00CA5394" w:rsidRPr="00434A9D" w:rsidRDefault="00CA5394" w:rsidP="00CA5394">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11</w:t>
      </w:r>
    </w:p>
    <w:p w14:paraId="1391AD5F" w14:textId="4D56B3A3" w:rsidR="00286D33" w:rsidRDefault="00CA5394" w:rsidP="00286D3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export</w:t>
      </w:r>
      <w:r>
        <w:rPr>
          <w:rFonts w:asciiTheme="minorHAnsi" w:hAnsiTheme="minorHAnsi" w:cs="Arial"/>
          <w:b/>
          <w:sz w:val="20"/>
          <w:szCs w:val="20"/>
          <w:u w:val="single"/>
          <w:lang w:val="en-ZA"/>
        </w:rPr>
        <w:t>s per</w:t>
      </w:r>
      <w:r w:rsidRPr="00434A9D">
        <w:rPr>
          <w:rFonts w:asciiTheme="minorHAnsi" w:hAnsiTheme="minorHAnsi" w:cs="Arial"/>
          <w:b/>
          <w:sz w:val="20"/>
          <w:szCs w:val="20"/>
          <w:u w:val="single"/>
          <w:lang w:val="en-ZA"/>
        </w:rPr>
        <w:t xml:space="preserve"> month in terms of mass of butter (04.05) in the years </w:t>
      </w:r>
      <w:r w:rsidRPr="00225869">
        <w:rPr>
          <w:rFonts w:asciiTheme="minorHAnsi" w:hAnsiTheme="minorHAnsi" w:cs="Arial"/>
          <w:b/>
          <w:sz w:val="20"/>
          <w:szCs w:val="20"/>
          <w:u w:val="single"/>
          <w:lang w:val="en-ZA"/>
        </w:rPr>
        <w:t>201</w:t>
      </w:r>
      <w:r w:rsidR="002D4720">
        <w:rPr>
          <w:rFonts w:asciiTheme="minorHAnsi" w:hAnsiTheme="minorHAnsi" w:cs="Arial"/>
          <w:b/>
          <w:sz w:val="20"/>
          <w:szCs w:val="20"/>
          <w:u w:val="single"/>
          <w:lang w:val="en-ZA"/>
        </w:rPr>
        <w:t>8</w:t>
      </w:r>
      <w:r w:rsidRPr="00225869">
        <w:rPr>
          <w:rFonts w:asciiTheme="minorHAnsi" w:hAnsiTheme="minorHAnsi" w:cs="Arial"/>
          <w:b/>
          <w:sz w:val="20"/>
          <w:szCs w:val="20"/>
          <w:u w:val="single"/>
          <w:lang w:val="en-ZA"/>
        </w:rPr>
        <w:t xml:space="preserve"> to </w:t>
      </w:r>
      <w:r w:rsidR="002D4720" w:rsidRPr="00225869">
        <w:rPr>
          <w:rFonts w:asciiTheme="minorHAnsi" w:hAnsiTheme="minorHAnsi" w:cs="Arial"/>
          <w:b/>
          <w:sz w:val="20"/>
          <w:szCs w:val="20"/>
          <w:u w:val="single"/>
          <w:lang w:val="en-ZA"/>
        </w:rPr>
        <w:t>20</w:t>
      </w:r>
      <w:r w:rsidR="002D4720">
        <w:rPr>
          <w:rFonts w:asciiTheme="minorHAnsi" w:hAnsiTheme="minorHAnsi" w:cs="Arial"/>
          <w:b/>
          <w:sz w:val="20"/>
          <w:szCs w:val="20"/>
          <w:u w:val="single"/>
          <w:lang w:val="en-ZA"/>
        </w:rPr>
        <w:t xml:space="preserve">23 </w:t>
      </w:r>
      <w:r w:rsidR="00607C68">
        <w:rPr>
          <w:rFonts w:asciiTheme="minorHAnsi" w:hAnsiTheme="minorHAnsi" w:cs="Arial"/>
          <w:b/>
          <w:sz w:val="20"/>
          <w:szCs w:val="20"/>
          <w:u w:val="single"/>
          <w:lang w:val="en-ZA"/>
        </w:rPr>
        <w:t xml:space="preserve">Jan - </w:t>
      </w:r>
      <w:r w:rsidR="00190B93">
        <w:rPr>
          <w:rFonts w:asciiTheme="minorHAnsi" w:hAnsiTheme="minorHAnsi" w:cs="Arial"/>
          <w:b/>
          <w:sz w:val="20"/>
          <w:szCs w:val="20"/>
          <w:u w:val="single"/>
          <w:lang w:val="en-ZA"/>
        </w:rPr>
        <w:t>Sep</w:t>
      </w:r>
    </w:p>
    <w:p w14:paraId="56B4D50D" w14:textId="77777777" w:rsidR="00CA5394" w:rsidRDefault="00CA5394" w:rsidP="00CA5394">
      <w:pPr>
        <w:rPr>
          <w:rFonts w:asciiTheme="minorHAnsi" w:hAnsiTheme="minorHAnsi" w:cs="Arial"/>
          <w:b/>
          <w:sz w:val="20"/>
          <w:szCs w:val="20"/>
          <w:u w:val="single"/>
          <w:lang w:val="en-ZA"/>
        </w:rPr>
      </w:pPr>
    </w:p>
    <w:tbl>
      <w:tblPr>
        <w:tblW w:w="4679" w:type="dxa"/>
        <w:jc w:val="center"/>
        <w:tblLook w:val="04A0" w:firstRow="1" w:lastRow="0" w:firstColumn="1" w:lastColumn="0" w:noHBand="0" w:noVBand="1"/>
      </w:tblPr>
      <w:tblGrid>
        <w:gridCol w:w="1843"/>
        <w:gridCol w:w="1494"/>
        <w:gridCol w:w="1342"/>
      </w:tblGrid>
      <w:tr w:rsidR="00CA5394" w:rsidRPr="00810EA2" w14:paraId="28176266" w14:textId="77777777" w:rsidTr="001A74D5">
        <w:trPr>
          <w:trHeight w:val="370"/>
          <w:jc w:val="center"/>
        </w:trPr>
        <w:tc>
          <w:tcPr>
            <w:tcW w:w="1843" w:type="dxa"/>
            <w:tcBorders>
              <w:top w:val="single" w:sz="8" w:space="0" w:color="auto"/>
              <w:left w:val="single" w:sz="8" w:space="0" w:color="auto"/>
              <w:bottom w:val="nil"/>
              <w:right w:val="nil"/>
            </w:tcBorders>
            <w:shd w:val="clear" w:color="auto" w:fill="auto"/>
            <w:noWrap/>
            <w:vAlign w:val="bottom"/>
            <w:hideMark/>
          </w:tcPr>
          <w:p w14:paraId="725E2EC2" w14:textId="77777777" w:rsidR="00CA5394" w:rsidRPr="00810EA2" w:rsidRDefault="00CA5394" w:rsidP="001A74D5">
            <w:pPr>
              <w:jc w:val="center"/>
              <w:rPr>
                <w:rFonts w:asciiTheme="minorHAnsi" w:hAnsiTheme="minorHAnsi" w:cs="Calibri"/>
                <w:sz w:val="20"/>
                <w:szCs w:val="20"/>
              </w:rPr>
            </w:pPr>
            <w:r w:rsidRPr="00810EA2">
              <w:rPr>
                <w:rFonts w:asciiTheme="minorHAnsi" w:hAnsiTheme="minorHAnsi" w:cs="Calibri"/>
                <w:sz w:val="20"/>
                <w:szCs w:val="20"/>
              </w:rPr>
              <w:t> </w:t>
            </w:r>
          </w:p>
        </w:tc>
        <w:tc>
          <w:tcPr>
            <w:tcW w:w="14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34BCEB"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5C404156"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A5394" w:rsidRPr="00810EA2" w14:paraId="004B10C4" w14:textId="77777777" w:rsidTr="001A74D5">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570530" w14:textId="77777777" w:rsidR="00CA5394" w:rsidRPr="00810EA2" w:rsidRDefault="00CA5394" w:rsidP="001A74D5">
            <w:pPr>
              <w:rPr>
                <w:rFonts w:asciiTheme="minorHAnsi" w:hAnsiTheme="minorHAnsi" w:cs="Calibri"/>
                <w:b/>
                <w:bCs/>
                <w:sz w:val="20"/>
                <w:szCs w:val="20"/>
              </w:rPr>
            </w:pPr>
            <w:r w:rsidRPr="00810EA2">
              <w:rPr>
                <w:rFonts w:asciiTheme="minorHAnsi" w:hAnsiTheme="minorHAnsi" w:cs="Arial"/>
                <w:b/>
                <w:bCs/>
                <w:sz w:val="20"/>
                <w:szCs w:val="20"/>
              </w:rPr>
              <w:t xml:space="preserve">2018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4B6EF9A6" w14:textId="77777777" w:rsidR="00CA5394" w:rsidRPr="00810EA2" w:rsidRDefault="00CA5394" w:rsidP="001A74D5">
            <w:pPr>
              <w:rPr>
                <w:rFonts w:asciiTheme="minorHAnsi" w:hAnsiTheme="minorHAnsi" w:cs="Calibri"/>
                <w:sz w:val="20"/>
                <w:szCs w:val="20"/>
              </w:rPr>
            </w:pPr>
            <w:r w:rsidRPr="00810EA2">
              <w:rPr>
                <w:rFonts w:asciiTheme="minorHAnsi" w:hAnsiTheme="minorHAnsi" w:cs="Calibri"/>
                <w:sz w:val="20"/>
                <w:szCs w:val="20"/>
              </w:rPr>
              <w:t>August</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7B6C2EC4" w14:textId="77777777" w:rsidR="00CA5394" w:rsidRPr="00502364" w:rsidRDefault="00CA5394" w:rsidP="001A74D5">
            <w:pPr>
              <w:rPr>
                <w:rFonts w:asciiTheme="minorHAnsi" w:hAnsiTheme="minorHAnsi" w:cs="Calibri"/>
                <w:sz w:val="20"/>
                <w:szCs w:val="20"/>
                <w:lang w:val="en-ZA"/>
              </w:rPr>
            </w:pPr>
            <w:r w:rsidRPr="00810EA2">
              <w:rPr>
                <w:rFonts w:asciiTheme="minorHAnsi" w:hAnsiTheme="minorHAnsi" w:cs="Calibri"/>
                <w:sz w:val="20"/>
                <w:szCs w:val="20"/>
              </w:rPr>
              <w:t>June</w:t>
            </w:r>
          </w:p>
        </w:tc>
      </w:tr>
      <w:tr w:rsidR="00CA5394" w:rsidRPr="00810EA2" w14:paraId="1EBDAF1A" w14:textId="77777777" w:rsidTr="001A74D5">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ACED08B"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 xml:space="preserve">2019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4B235E2E" w14:textId="77777777" w:rsidR="00CA5394" w:rsidRPr="00810EA2" w:rsidRDefault="00CA5394" w:rsidP="001A74D5">
            <w:pPr>
              <w:rPr>
                <w:rFonts w:asciiTheme="minorHAnsi" w:hAnsiTheme="minorHAnsi" w:cs="Calibri"/>
                <w:sz w:val="20"/>
                <w:szCs w:val="20"/>
              </w:rPr>
            </w:pPr>
            <w:r>
              <w:rPr>
                <w:rFonts w:asciiTheme="minorHAnsi" w:hAnsiTheme="minorHAnsi" w:cs="Calibri"/>
                <w:sz w:val="20"/>
                <w:szCs w:val="20"/>
                <w:lang w:val="en-ZA"/>
              </w:rPr>
              <w:t>April</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26E0F257" w14:textId="77777777" w:rsidR="00CA5394" w:rsidRPr="00810EA2" w:rsidRDefault="00CA5394" w:rsidP="001A74D5">
            <w:pPr>
              <w:rPr>
                <w:rFonts w:asciiTheme="minorHAnsi" w:hAnsiTheme="minorHAnsi" w:cs="Calibri"/>
                <w:sz w:val="20"/>
                <w:szCs w:val="20"/>
              </w:rPr>
            </w:pPr>
            <w:r>
              <w:rPr>
                <w:rFonts w:asciiTheme="minorHAnsi" w:hAnsiTheme="minorHAnsi" w:cs="Calibri"/>
                <w:sz w:val="20"/>
                <w:szCs w:val="20"/>
                <w:lang w:val="en-ZA"/>
              </w:rPr>
              <w:t>January</w:t>
            </w:r>
          </w:p>
        </w:tc>
      </w:tr>
      <w:tr w:rsidR="00CA5394" w:rsidRPr="00810EA2" w14:paraId="31BD2E53" w14:textId="77777777" w:rsidTr="001A74D5">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F33476"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2020</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26307FAA"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March</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2D9E6CB5" w14:textId="77777777" w:rsidR="00CA5394" w:rsidRPr="00810EA2" w:rsidRDefault="00CA5394" w:rsidP="001A74D5">
            <w:pPr>
              <w:rPr>
                <w:rFonts w:asciiTheme="minorHAnsi" w:hAnsiTheme="minorHAnsi" w:cs="Calibri"/>
                <w:sz w:val="20"/>
                <w:szCs w:val="20"/>
                <w:lang w:val="en-ZA"/>
              </w:rPr>
            </w:pPr>
            <w:r>
              <w:rPr>
                <w:rFonts w:asciiTheme="minorHAnsi" w:hAnsiTheme="minorHAnsi" w:cs="Calibri"/>
                <w:sz w:val="20"/>
                <w:szCs w:val="20"/>
                <w:lang w:val="en-ZA"/>
              </w:rPr>
              <w:t>November</w:t>
            </w:r>
          </w:p>
        </w:tc>
      </w:tr>
      <w:tr w:rsidR="00CA5394" w:rsidRPr="00810EA2" w14:paraId="186B9D00" w14:textId="77777777" w:rsidTr="00E427FD">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A7066F" w14:textId="77777777" w:rsidR="00CA5394" w:rsidRDefault="00CA5394" w:rsidP="001A74D5">
            <w:pPr>
              <w:rPr>
                <w:rFonts w:asciiTheme="minorHAnsi" w:hAnsiTheme="minorHAnsi" w:cs="Arial"/>
                <w:b/>
                <w:bCs/>
                <w:sz w:val="20"/>
                <w:szCs w:val="20"/>
              </w:rPr>
            </w:pPr>
            <w:r>
              <w:rPr>
                <w:rFonts w:asciiTheme="minorHAnsi" w:hAnsiTheme="minorHAnsi" w:cs="Arial"/>
                <w:b/>
                <w:bCs/>
                <w:sz w:val="20"/>
                <w:szCs w:val="20"/>
              </w:rPr>
              <w:t>2021</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3FAEB9D3" w14:textId="77777777" w:rsidR="00CA5394" w:rsidRDefault="00A838BD" w:rsidP="001A74D5">
            <w:pPr>
              <w:rPr>
                <w:rFonts w:asciiTheme="minorHAnsi" w:hAnsiTheme="minorHAnsi" w:cs="Calibri"/>
                <w:sz w:val="20"/>
                <w:szCs w:val="20"/>
                <w:lang w:val="en-ZA"/>
              </w:rPr>
            </w:pPr>
            <w:r>
              <w:rPr>
                <w:rFonts w:asciiTheme="minorHAnsi" w:hAnsiTheme="minorHAnsi" w:cs="Calibri"/>
                <w:sz w:val="20"/>
                <w:szCs w:val="20"/>
                <w:lang w:val="en-ZA"/>
              </w:rPr>
              <w:t>November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2D1BA3E7" w14:textId="77777777" w:rsidR="00CA5394" w:rsidRDefault="00CA5394" w:rsidP="001A74D5">
            <w:pPr>
              <w:rPr>
                <w:rFonts w:asciiTheme="minorHAnsi" w:hAnsiTheme="minorHAnsi" w:cs="Calibri"/>
                <w:sz w:val="20"/>
                <w:szCs w:val="20"/>
                <w:lang w:val="en-ZA"/>
              </w:rPr>
            </w:pPr>
            <w:r>
              <w:rPr>
                <w:rFonts w:asciiTheme="minorHAnsi" w:hAnsiTheme="minorHAnsi" w:cs="Calibri"/>
                <w:sz w:val="20"/>
                <w:szCs w:val="20"/>
                <w:lang w:val="en-ZA"/>
              </w:rPr>
              <w:t>February</w:t>
            </w:r>
          </w:p>
        </w:tc>
      </w:tr>
      <w:tr w:rsidR="006F5495" w:rsidRPr="00810EA2" w14:paraId="29E6A6A1" w14:textId="77777777" w:rsidTr="00355F16">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72D8CC" w14:textId="0F77A452" w:rsidR="006F5495" w:rsidRDefault="006F5495" w:rsidP="006F5495">
            <w:pPr>
              <w:rPr>
                <w:rFonts w:asciiTheme="minorHAnsi" w:hAnsiTheme="minorHAnsi" w:cs="Arial"/>
                <w:b/>
                <w:bCs/>
                <w:sz w:val="20"/>
                <w:szCs w:val="20"/>
              </w:rPr>
            </w:pPr>
            <w:r>
              <w:rPr>
                <w:rFonts w:asciiTheme="minorHAnsi" w:hAnsiTheme="minorHAnsi" w:cs="Arial"/>
                <w:b/>
                <w:bCs/>
                <w:sz w:val="20"/>
                <w:szCs w:val="20"/>
              </w:rPr>
              <w:t xml:space="preserve">2022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17F3F51C"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May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050EF556" w14:textId="77777777" w:rsidR="006F5495" w:rsidRDefault="006F5495" w:rsidP="006F5495">
            <w:pPr>
              <w:rPr>
                <w:rFonts w:asciiTheme="minorHAnsi" w:hAnsiTheme="minorHAnsi" w:cs="Calibri"/>
                <w:sz w:val="20"/>
                <w:szCs w:val="20"/>
                <w:lang w:val="en-ZA"/>
              </w:rPr>
            </w:pPr>
            <w:r>
              <w:rPr>
                <w:rFonts w:asciiTheme="minorHAnsi" w:hAnsiTheme="minorHAnsi" w:cs="Calibri"/>
                <w:sz w:val="20"/>
                <w:szCs w:val="20"/>
                <w:lang w:val="en-ZA"/>
              </w:rPr>
              <w:t>April</w:t>
            </w:r>
          </w:p>
        </w:tc>
      </w:tr>
      <w:tr w:rsidR="00355F16" w:rsidRPr="00810EA2" w14:paraId="0065C291" w14:textId="77777777" w:rsidTr="001A74D5">
        <w:trPr>
          <w:trHeight w:val="370"/>
          <w:jc w:val="center"/>
        </w:trPr>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F585E08" w14:textId="3741B9DC" w:rsidR="00355F16" w:rsidRDefault="00355F16" w:rsidP="00355F16">
            <w:pPr>
              <w:rPr>
                <w:rFonts w:asciiTheme="minorHAnsi" w:hAnsiTheme="minorHAnsi" w:cs="Arial"/>
                <w:b/>
                <w:bCs/>
                <w:sz w:val="20"/>
                <w:szCs w:val="20"/>
              </w:rPr>
            </w:pPr>
            <w:r>
              <w:rPr>
                <w:rFonts w:asciiTheme="minorHAnsi" w:hAnsiTheme="minorHAnsi" w:cs="Arial"/>
                <w:b/>
                <w:bCs/>
                <w:sz w:val="20"/>
                <w:szCs w:val="20"/>
              </w:rPr>
              <w:t xml:space="preserve">2023 </w:t>
            </w:r>
            <w:r w:rsidR="00190B93">
              <w:rPr>
                <w:rFonts w:asciiTheme="minorHAnsi" w:hAnsiTheme="minorHAnsi" w:cs="Arial"/>
                <w:b/>
                <w:bCs/>
                <w:sz w:val="20"/>
                <w:szCs w:val="20"/>
              </w:rPr>
              <w:t>(Jan-Sep)</w:t>
            </w:r>
          </w:p>
        </w:tc>
        <w:tc>
          <w:tcPr>
            <w:tcW w:w="1494" w:type="dxa"/>
            <w:tcBorders>
              <w:top w:val="single" w:sz="4" w:space="0" w:color="auto"/>
              <w:left w:val="nil"/>
              <w:bottom w:val="single" w:sz="8" w:space="0" w:color="auto"/>
              <w:right w:val="single" w:sz="4" w:space="0" w:color="auto"/>
            </w:tcBorders>
            <w:shd w:val="clear" w:color="auto" w:fill="auto"/>
            <w:noWrap/>
            <w:vAlign w:val="center"/>
          </w:tcPr>
          <w:p w14:paraId="3C1C3E96" w14:textId="1E85BD1D" w:rsidR="00355F16" w:rsidRDefault="00180733" w:rsidP="00355F16">
            <w:pPr>
              <w:rPr>
                <w:rFonts w:asciiTheme="minorHAnsi" w:hAnsiTheme="minorHAnsi" w:cs="Calibri"/>
                <w:sz w:val="20"/>
                <w:szCs w:val="20"/>
                <w:lang w:val="en-ZA"/>
              </w:rPr>
            </w:pPr>
            <w:r>
              <w:rPr>
                <w:rFonts w:asciiTheme="minorHAnsi" w:hAnsiTheme="minorHAnsi" w:cs="Calibri"/>
                <w:sz w:val="20"/>
                <w:szCs w:val="20"/>
                <w:lang w:val="en-ZA"/>
              </w:rPr>
              <w:t>September</w:t>
            </w:r>
          </w:p>
        </w:tc>
        <w:tc>
          <w:tcPr>
            <w:tcW w:w="1342" w:type="dxa"/>
            <w:tcBorders>
              <w:top w:val="single" w:sz="4" w:space="0" w:color="auto"/>
              <w:left w:val="nil"/>
              <w:bottom w:val="single" w:sz="8" w:space="0" w:color="auto"/>
              <w:right w:val="single" w:sz="8" w:space="0" w:color="auto"/>
            </w:tcBorders>
            <w:shd w:val="clear" w:color="auto" w:fill="auto"/>
            <w:noWrap/>
            <w:vAlign w:val="center"/>
          </w:tcPr>
          <w:p w14:paraId="2299C6A1" w14:textId="296CE6AD" w:rsidR="00355F16" w:rsidRDefault="00FE255F" w:rsidP="00355F16">
            <w:pPr>
              <w:rPr>
                <w:rFonts w:asciiTheme="minorHAnsi" w:hAnsiTheme="minorHAnsi" w:cs="Calibri"/>
                <w:sz w:val="20"/>
                <w:szCs w:val="20"/>
                <w:lang w:val="en-ZA"/>
              </w:rPr>
            </w:pPr>
            <w:r>
              <w:rPr>
                <w:rFonts w:asciiTheme="minorHAnsi" w:hAnsiTheme="minorHAnsi" w:cs="Calibri"/>
                <w:sz w:val="20"/>
                <w:szCs w:val="20"/>
                <w:lang w:val="en-ZA"/>
              </w:rPr>
              <w:t>January</w:t>
            </w:r>
          </w:p>
        </w:tc>
      </w:tr>
    </w:tbl>
    <w:p w14:paraId="109345C8" w14:textId="77777777" w:rsidR="00CA5394" w:rsidRPr="00434A9D" w:rsidRDefault="00CA5394" w:rsidP="00CA5394">
      <w:pPr>
        <w:rPr>
          <w:rFonts w:asciiTheme="minorHAnsi" w:hAnsiTheme="minorHAnsi" w:cs="Arial"/>
          <w:b/>
          <w:sz w:val="20"/>
          <w:szCs w:val="20"/>
          <w:u w:val="single"/>
          <w:lang w:val="en-ZA"/>
        </w:rPr>
      </w:pPr>
      <w:r w:rsidRPr="00434A9D">
        <w:rPr>
          <w:rFonts w:asciiTheme="minorHAnsi" w:hAnsiTheme="minorHAnsi" w:cs="Arial"/>
          <w:b/>
          <w:sz w:val="20"/>
          <w:szCs w:val="20"/>
          <w:lang w:val="en-ZA"/>
        </w:rPr>
        <w:br w:type="page"/>
        <w:t xml:space="preserve">Graph </w:t>
      </w:r>
      <w:r>
        <w:rPr>
          <w:rFonts w:asciiTheme="minorHAnsi" w:hAnsiTheme="minorHAnsi" w:cs="Arial"/>
          <w:b/>
          <w:sz w:val="20"/>
          <w:szCs w:val="20"/>
          <w:lang w:val="en-ZA"/>
        </w:rPr>
        <w:t>12</w:t>
      </w:r>
    </w:p>
    <w:p w14:paraId="7CE8D495" w14:textId="770984D7" w:rsidR="00CA5394" w:rsidRPr="00434A9D" w:rsidRDefault="009A23AC" w:rsidP="00CA5394">
      <w:pPr>
        <w:jc w:val="center"/>
        <w:rPr>
          <w:rFonts w:asciiTheme="minorHAnsi" w:hAnsiTheme="minorHAnsi"/>
          <w:sz w:val="20"/>
          <w:szCs w:val="20"/>
        </w:rPr>
      </w:pPr>
      <w:r w:rsidRPr="009A23AC">
        <w:rPr>
          <w:noProof/>
        </w:rPr>
        <w:drawing>
          <wp:inline distT="0" distB="0" distL="0" distR="0" wp14:anchorId="2AE708D6" wp14:editId="2BA8E551">
            <wp:extent cx="8572500" cy="4272614"/>
            <wp:effectExtent l="0" t="0" r="0" b="0"/>
            <wp:docPr id="17717050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80873" cy="4276787"/>
                    </a:xfrm>
                    <a:prstGeom prst="rect">
                      <a:avLst/>
                    </a:prstGeom>
                    <a:noFill/>
                    <a:ln>
                      <a:noFill/>
                    </a:ln>
                  </pic:spPr>
                </pic:pic>
              </a:graphicData>
            </a:graphic>
          </wp:inline>
        </w:drawing>
      </w:r>
    </w:p>
    <w:p w14:paraId="0B304A8C" w14:textId="77777777" w:rsidR="00CA5394" w:rsidRPr="00434A9D" w:rsidRDefault="00CA5394" w:rsidP="00CA5394">
      <w:pPr>
        <w:rPr>
          <w:rFonts w:asciiTheme="minorHAnsi" w:hAnsiTheme="minorHAnsi"/>
          <w:sz w:val="20"/>
          <w:szCs w:val="20"/>
        </w:rPr>
      </w:pPr>
    </w:p>
    <w:p w14:paraId="56A89E6C" w14:textId="77777777" w:rsidR="00CA5394" w:rsidRPr="00434A9D" w:rsidRDefault="00CA5394" w:rsidP="00CA5394">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12</w:t>
      </w:r>
    </w:p>
    <w:p w14:paraId="1DD26C9A" w14:textId="4A966727" w:rsidR="00286D33" w:rsidRDefault="00CA5394" w:rsidP="00286D3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export</w:t>
      </w:r>
      <w:r>
        <w:rPr>
          <w:rFonts w:asciiTheme="minorHAnsi" w:hAnsiTheme="minorHAnsi" w:cs="Arial"/>
          <w:b/>
          <w:sz w:val="20"/>
          <w:szCs w:val="20"/>
          <w:u w:val="single"/>
          <w:lang w:val="en-ZA"/>
        </w:rPr>
        <w:t>s per</w:t>
      </w:r>
      <w:r w:rsidRPr="00434A9D">
        <w:rPr>
          <w:rFonts w:asciiTheme="minorHAnsi" w:hAnsiTheme="minorHAnsi" w:cs="Arial"/>
          <w:b/>
          <w:sz w:val="20"/>
          <w:szCs w:val="20"/>
          <w:u w:val="single"/>
          <w:lang w:val="en-ZA"/>
        </w:rPr>
        <w:t xml:space="preserve"> month in terms of mass of cheese (04.06) in the years </w:t>
      </w:r>
      <w:r w:rsidRPr="00225869">
        <w:rPr>
          <w:rFonts w:asciiTheme="minorHAnsi" w:hAnsiTheme="minorHAnsi" w:cs="Arial"/>
          <w:b/>
          <w:sz w:val="20"/>
          <w:szCs w:val="20"/>
          <w:u w:val="single"/>
          <w:lang w:val="en-ZA"/>
        </w:rPr>
        <w:t>201</w:t>
      </w:r>
      <w:r w:rsidR="002D4720">
        <w:rPr>
          <w:rFonts w:asciiTheme="minorHAnsi" w:hAnsiTheme="minorHAnsi" w:cs="Arial"/>
          <w:b/>
          <w:sz w:val="20"/>
          <w:szCs w:val="20"/>
          <w:u w:val="single"/>
          <w:lang w:val="en-ZA"/>
        </w:rPr>
        <w:t>8</w:t>
      </w:r>
      <w:r w:rsidRPr="00225869">
        <w:rPr>
          <w:rFonts w:asciiTheme="minorHAnsi" w:hAnsiTheme="minorHAnsi" w:cs="Arial"/>
          <w:b/>
          <w:sz w:val="20"/>
          <w:szCs w:val="20"/>
          <w:u w:val="single"/>
          <w:lang w:val="en-ZA"/>
        </w:rPr>
        <w:t xml:space="preserve"> to </w:t>
      </w:r>
      <w:r w:rsidR="002D4720" w:rsidRPr="00225869">
        <w:rPr>
          <w:rFonts w:asciiTheme="minorHAnsi" w:hAnsiTheme="minorHAnsi" w:cs="Arial"/>
          <w:b/>
          <w:sz w:val="20"/>
          <w:szCs w:val="20"/>
          <w:u w:val="single"/>
          <w:lang w:val="en-ZA"/>
        </w:rPr>
        <w:t>20</w:t>
      </w:r>
      <w:r w:rsidR="002D4720">
        <w:rPr>
          <w:rFonts w:asciiTheme="minorHAnsi" w:hAnsiTheme="minorHAnsi" w:cs="Arial"/>
          <w:b/>
          <w:sz w:val="20"/>
          <w:szCs w:val="20"/>
          <w:u w:val="single"/>
          <w:lang w:val="en-ZA"/>
        </w:rPr>
        <w:t xml:space="preserve">23 </w:t>
      </w:r>
      <w:r w:rsidR="00607C68">
        <w:rPr>
          <w:rFonts w:asciiTheme="minorHAnsi" w:hAnsiTheme="minorHAnsi" w:cs="Arial"/>
          <w:b/>
          <w:sz w:val="20"/>
          <w:szCs w:val="20"/>
          <w:u w:val="single"/>
          <w:lang w:val="en-ZA"/>
        </w:rPr>
        <w:t xml:space="preserve">Jan - </w:t>
      </w:r>
      <w:r w:rsidR="00190B93">
        <w:rPr>
          <w:rFonts w:asciiTheme="minorHAnsi" w:hAnsiTheme="minorHAnsi" w:cs="Arial"/>
          <w:b/>
          <w:sz w:val="20"/>
          <w:szCs w:val="20"/>
          <w:u w:val="single"/>
          <w:lang w:val="en-ZA"/>
        </w:rPr>
        <w:t>Sep</w:t>
      </w:r>
    </w:p>
    <w:p w14:paraId="2C9D21D8" w14:textId="77777777" w:rsidR="00CA5394" w:rsidRPr="00434A9D" w:rsidRDefault="00CA5394" w:rsidP="00CA5394">
      <w:pPr>
        <w:rPr>
          <w:rFonts w:asciiTheme="minorHAnsi" w:hAnsiTheme="minorHAnsi" w:cs="Arial"/>
          <w:b/>
          <w:sz w:val="20"/>
          <w:szCs w:val="20"/>
          <w:u w:val="single"/>
          <w:lang w:val="en-ZA"/>
        </w:rPr>
      </w:pPr>
    </w:p>
    <w:tbl>
      <w:tblPr>
        <w:tblpPr w:leftFromText="180" w:rightFromText="180" w:vertAnchor="text" w:tblpXSpec="center" w:tblpY="1"/>
        <w:tblOverlap w:val="never"/>
        <w:tblW w:w="4939" w:type="dxa"/>
        <w:tblLook w:val="04A0" w:firstRow="1" w:lastRow="0" w:firstColumn="1" w:lastColumn="0" w:noHBand="0" w:noVBand="1"/>
      </w:tblPr>
      <w:tblGrid>
        <w:gridCol w:w="1862"/>
        <w:gridCol w:w="1677"/>
        <w:gridCol w:w="1400"/>
      </w:tblGrid>
      <w:tr w:rsidR="00CA5394" w:rsidRPr="00810EA2" w14:paraId="7F7A1DAE" w14:textId="77777777" w:rsidTr="001A74D5">
        <w:trPr>
          <w:trHeight w:val="361"/>
        </w:trPr>
        <w:tc>
          <w:tcPr>
            <w:tcW w:w="1862" w:type="dxa"/>
            <w:tcBorders>
              <w:top w:val="single" w:sz="8" w:space="0" w:color="auto"/>
              <w:left w:val="single" w:sz="8" w:space="0" w:color="auto"/>
              <w:bottom w:val="nil"/>
              <w:right w:val="nil"/>
            </w:tcBorders>
            <w:shd w:val="clear" w:color="auto" w:fill="auto"/>
            <w:noWrap/>
            <w:vAlign w:val="bottom"/>
            <w:hideMark/>
          </w:tcPr>
          <w:p w14:paraId="23282367" w14:textId="77777777" w:rsidR="00CA5394" w:rsidRPr="00810EA2" w:rsidRDefault="00CA5394" w:rsidP="001A74D5">
            <w:pPr>
              <w:jc w:val="center"/>
              <w:rPr>
                <w:rFonts w:asciiTheme="minorHAnsi" w:hAnsiTheme="minorHAnsi" w:cs="Calibri"/>
                <w:sz w:val="20"/>
                <w:szCs w:val="20"/>
              </w:rPr>
            </w:pPr>
            <w:r w:rsidRPr="00810EA2">
              <w:rPr>
                <w:rFonts w:asciiTheme="minorHAnsi" w:hAnsiTheme="minorHAnsi" w:cs="Calibri"/>
                <w:sz w:val="20"/>
                <w:szCs w:val="20"/>
              </w:rPr>
              <w:t> </w:t>
            </w:r>
          </w:p>
        </w:tc>
        <w:tc>
          <w:tcPr>
            <w:tcW w:w="16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E2E847"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14:paraId="7CF5DF07" w14:textId="77777777" w:rsidR="00CA5394" w:rsidRPr="00810EA2" w:rsidRDefault="00CA5394" w:rsidP="001A74D5">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A5394" w:rsidRPr="00810EA2" w14:paraId="188C5404" w14:textId="77777777" w:rsidTr="001A74D5">
        <w:trPr>
          <w:trHeight w:val="361"/>
        </w:trPr>
        <w:tc>
          <w:tcPr>
            <w:tcW w:w="186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5BD824" w14:textId="77777777" w:rsidR="00CA5394" w:rsidRPr="00810EA2" w:rsidRDefault="00CA5394" w:rsidP="001A74D5">
            <w:pPr>
              <w:rPr>
                <w:rFonts w:asciiTheme="minorHAnsi" w:hAnsiTheme="minorHAnsi" w:cs="Calibri"/>
                <w:b/>
                <w:bCs/>
                <w:sz w:val="20"/>
                <w:szCs w:val="20"/>
              </w:rPr>
            </w:pPr>
            <w:r w:rsidRPr="00810EA2">
              <w:rPr>
                <w:rFonts w:asciiTheme="minorHAnsi" w:hAnsiTheme="minorHAnsi" w:cs="Arial"/>
                <w:b/>
                <w:bCs/>
                <w:sz w:val="20"/>
                <w:szCs w:val="20"/>
              </w:rPr>
              <w:t>2018</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777FCFB7" w14:textId="77777777" w:rsidR="00CA5394" w:rsidRPr="00B95CAA" w:rsidRDefault="00CA5394" w:rsidP="001A74D5">
            <w:pPr>
              <w:rPr>
                <w:rFonts w:asciiTheme="minorHAnsi" w:hAnsiTheme="minorHAnsi" w:cs="Calibri"/>
                <w:sz w:val="20"/>
                <w:szCs w:val="20"/>
                <w:lang w:val="en-ZA"/>
              </w:rPr>
            </w:pPr>
            <w:r w:rsidRPr="00B95CAA">
              <w:rPr>
                <w:rFonts w:asciiTheme="minorHAnsi" w:hAnsiTheme="minorHAnsi" w:cs="Calibri"/>
                <w:sz w:val="20"/>
                <w:szCs w:val="20"/>
                <w:lang w:val="en-ZA"/>
              </w:rPr>
              <w:t>October</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7D509C62" w14:textId="77777777" w:rsidR="00CA5394" w:rsidRPr="00B95CAA" w:rsidRDefault="00CA5394" w:rsidP="001A74D5">
            <w:pPr>
              <w:rPr>
                <w:rFonts w:asciiTheme="minorHAnsi" w:hAnsiTheme="minorHAnsi" w:cs="Calibri"/>
                <w:sz w:val="20"/>
                <w:szCs w:val="20"/>
                <w:lang w:val="en-ZA"/>
              </w:rPr>
            </w:pPr>
            <w:r w:rsidRPr="00B95CAA">
              <w:rPr>
                <w:rFonts w:asciiTheme="minorHAnsi" w:hAnsiTheme="minorHAnsi" w:cs="Calibri"/>
                <w:sz w:val="20"/>
                <w:szCs w:val="20"/>
                <w:lang w:val="en-ZA"/>
              </w:rPr>
              <w:t>April</w:t>
            </w:r>
          </w:p>
        </w:tc>
      </w:tr>
      <w:tr w:rsidR="00CA5394" w:rsidRPr="00810EA2" w14:paraId="268FF5C8" w14:textId="77777777" w:rsidTr="001A74D5">
        <w:trPr>
          <w:trHeight w:val="361"/>
        </w:trPr>
        <w:tc>
          <w:tcPr>
            <w:tcW w:w="186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A7FCD08"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 xml:space="preserve">2019 </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73E992DB" w14:textId="77777777" w:rsidR="00CA5394" w:rsidRPr="00B95CAA" w:rsidRDefault="00CA5394" w:rsidP="001A74D5">
            <w:pPr>
              <w:rPr>
                <w:rFonts w:asciiTheme="minorHAnsi" w:hAnsiTheme="minorHAnsi" w:cs="Calibri"/>
                <w:sz w:val="20"/>
                <w:szCs w:val="20"/>
                <w:lang w:val="en-ZA"/>
              </w:rPr>
            </w:pPr>
            <w:r w:rsidRPr="00B95CAA">
              <w:rPr>
                <w:rFonts w:asciiTheme="minorHAnsi" w:hAnsiTheme="minorHAnsi" w:cs="Calibri"/>
                <w:sz w:val="20"/>
                <w:szCs w:val="20"/>
                <w:lang w:val="en-ZA"/>
              </w:rPr>
              <w:t>March</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62B3CB6D" w14:textId="77777777" w:rsidR="00CA5394" w:rsidRPr="00B95CAA" w:rsidRDefault="00CA5394" w:rsidP="001A74D5">
            <w:pPr>
              <w:rPr>
                <w:rFonts w:asciiTheme="minorHAnsi" w:hAnsiTheme="minorHAnsi" w:cs="Calibri"/>
                <w:sz w:val="20"/>
                <w:szCs w:val="20"/>
                <w:lang w:val="en-ZA"/>
              </w:rPr>
            </w:pPr>
            <w:r w:rsidRPr="00B95CAA">
              <w:rPr>
                <w:rFonts w:asciiTheme="minorHAnsi" w:hAnsiTheme="minorHAnsi" w:cs="Calibri"/>
                <w:sz w:val="20"/>
                <w:szCs w:val="20"/>
                <w:lang w:val="en-ZA"/>
              </w:rPr>
              <w:t>January</w:t>
            </w:r>
          </w:p>
        </w:tc>
      </w:tr>
      <w:tr w:rsidR="00CA5394" w:rsidRPr="00810EA2" w14:paraId="145A5A2C" w14:textId="77777777" w:rsidTr="001A74D5">
        <w:trPr>
          <w:trHeight w:val="361"/>
        </w:trPr>
        <w:tc>
          <w:tcPr>
            <w:tcW w:w="186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D4C3AF" w14:textId="77777777" w:rsidR="00CA5394" w:rsidRPr="00810EA2" w:rsidRDefault="00CA5394" w:rsidP="001A74D5">
            <w:pPr>
              <w:rPr>
                <w:rFonts w:asciiTheme="minorHAnsi" w:hAnsiTheme="minorHAnsi" w:cs="Arial"/>
                <w:b/>
                <w:bCs/>
                <w:sz w:val="20"/>
                <w:szCs w:val="20"/>
              </w:rPr>
            </w:pPr>
            <w:r>
              <w:rPr>
                <w:rFonts w:asciiTheme="minorHAnsi" w:hAnsiTheme="minorHAnsi" w:cs="Arial"/>
                <w:b/>
                <w:bCs/>
                <w:sz w:val="20"/>
                <w:szCs w:val="20"/>
              </w:rPr>
              <w:t>2020</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2C63FC19" w14:textId="77777777" w:rsidR="00CA5394" w:rsidRPr="00B95CAA" w:rsidRDefault="00CA5394" w:rsidP="001A74D5">
            <w:pPr>
              <w:rPr>
                <w:rFonts w:asciiTheme="minorHAnsi" w:hAnsiTheme="minorHAnsi" w:cs="Calibri"/>
                <w:sz w:val="20"/>
                <w:szCs w:val="20"/>
                <w:lang w:val="en-ZA"/>
              </w:rPr>
            </w:pPr>
            <w:r>
              <w:rPr>
                <w:rFonts w:asciiTheme="minorHAnsi" w:hAnsiTheme="minorHAnsi" w:cs="Calibri"/>
                <w:sz w:val="20"/>
                <w:szCs w:val="20"/>
                <w:lang w:val="en-ZA"/>
              </w:rPr>
              <w:t>December</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12CB17BD" w14:textId="77777777" w:rsidR="00CA5394" w:rsidRPr="00B95CAA" w:rsidRDefault="00CA5394" w:rsidP="001A74D5">
            <w:pPr>
              <w:rPr>
                <w:rFonts w:asciiTheme="minorHAnsi" w:hAnsiTheme="minorHAnsi" w:cs="Calibri"/>
                <w:sz w:val="20"/>
                <w:szCs w:val="20"/>
                <w:lang w:val="en-ZA"/>
              </w:rPr>
            </w:pPr>
            <w:r>
              <w:rPr>
                <w:rFonts w:asciiTheme="minorHAnsi" w:hAnsiTheme="minorHAnsi" w:cs="Calibri"/>
                <w:sz w:val="20"/>
                <w:szCs w:val="20"/>
                <w:lang w:val="en-ZA"/>
              </w:rPr>
              <w:t>May</w:t>
            </w:r>
          </w:p>
        </w:tc>
      </w:tr>
      <w:tr w:rsidR="00CA5394" w:rsidRPr="00810EA2" w14:paraId="30A473F5" w14:textId="77777777" w:rsidTr="00E427FD">
        <w:trPr>
          <w:trHeight w:val="361"/>
        </w:trPr>
        <w:tc>
          <w:tcPr>
            <w:tcW w:w="186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41F969" w14:textId="77777777" w:rsidR="00CA5394" w:rsidRDefault="00CA5394" w:rsidP="001A74D5">
            <w:pPr>
              <w:rPr>
                <w:rFonts w:asciiTheme="minorHAnsi" w:hAnsiTheme="minorHAnsi" w:cs="Arial"/>
                <w:b/>
                <w:bCs/>
                <w:sz w:val="20"/>
                <w:szCs w:val="20"/>
              </w:rPr>
            </w:pPr>
            <w:r>
              <w:rPr>
                <w:rFonts w:asciiTheme="minorHAnsi" w:hAnsiTheme="minorHAnsi" w:cs="Arial"/>
                <w:b/>
                <w:bCs/>
                <w:sz w:val="20"/>
                <w:szCs w:val="20"/>
              </w:rPr>
              <w:t>202</w:t>
            </w:r>
            <w:r w:rsidR="00A838BD">
              <w:rPr>
                <w:rFonts w:asciiTheme="minorHAnsi" w:hAnsiTheme="minorHAnsi" w:cs="Arial"/>
                <w:b/>
                <w:bCs/>
                <w:sz w:val="20"/>
                <w:szCs w:val="20"/>
              </w:rPr>
              <w:t>1</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230A3086" w14:textId="77777777" w:rsidR="00CA5394" w:rsidRPr="00B95CAA" w:rsidRDefault="00CA5394" w:rsidP="001A74D5">
            <w:pPr>
              <w:rPr>
                <w:rFonts w:asciiTheme="minorHAnsi" w:hAnsiTheme="minorHAnsi" w:cs="Calibri"/>
                <w:sz w:val="20"/>
                <w:szCs w:val="20"/>
                <w:lang w:val="en-ZA"/>
              </w:rPr>
            </w:pPr>
            <w:r>
              <w:rPr>
                <w:rFonts w:asciiTheme="minorHAnsi" w:hAnsiTheme="minorHAnsi" w:cs="Calibri"/>
                <w:sz w:val="20"/>
                <w:szCs w:val="20"/>
                <w:lang w:val="en-ZA"/>
              </w:rPr>
              <w:t>January</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58F4566D" w14:textId="77777777" w:rsidR="00CA5394" w:rsidRPr="00B95CAA" w:rsidRDefault="00622758" w:rsidP="001A74D5">
            <w:pPr>
              <w:rPr>
                <w:rFonts w:asciiTheme="minorHAnsi" w:hAnsiTheme="minorHAnsi" w:cs="Calibri"/>
                <w:sz w:val="20"/>
                <w:szCs w:val="20"/>
                <w:lang w:val="en-ZA"/>
              </w:rPr>
            </w:pPr>
            <w:r>
              <w:rPr>
                <w:rFonts w:asciiTheme="minorHAnsi" w:hAnsiTheme="minorHAnsi" w:cs="Calibri"/>
                <w:sz w:val="20"/>
                <w:szCs w:val="20"/>
                <w:lang w:val="en-ZA"/>
              </w:rPr>
              <w:t>August</w:t>
            </w:r>
          </w:p>
        </w:tc>
      </w:tr>
      <w:tr w:rsidR="00E427FD" w:rsidRPr="00810EA2" w14:paraId="2542E83D" w14:textId="77777777" w:rsidTr="00355F16">
        <w:trPr>
          <w:trHeight w:val="361"/>
        </w:trPr>
        <w:tc>
          <w:tcPr>
            <w:tcW w:w="186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01481C" w14:textId="2CF20998" w:rsidR="00E427FD" w:rsidRDefault="00E427FD" w:rsidP="00E427FD">
            <w:pPr>
              <w:rPr>
                <w:rFonts w:asciiTheme="minorHAnsi" w:hAnsiTheme="minorHAnsi" w:cs="Arial"/>
                <w:b/>
                <w:bCs/>
                <w:sz w:val="20"/>
                <w:szCs w:val="20"/>
              </w:rPr>
            </w:pPr>
            <w:r>
              <w:rPr>
                <w:rFonts w:asciiTheme="minorHAnsi" w:hAnsiTheme="minorHAnsi" w:cs="Arial"/>
                <w:b/>
                <w:bCs/>
                <w:sz w:val="20"/>
                <w:szCs w:val="20"/>
              </w:rPr>
              <w:t xml:space="preserve">2022 </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3C38264D" w14:textId="509A7C0C" w:rsidR="00E427FD" w:rsidRDefault="00A32BB6" w:rsidP="00E427FD">
            <w:pPr>
              <w:rPr>
                <w:rFonts w:asciiTheme="minorHAnsi" w:hAnsiTheme="minorHAnsi" w:cs="Calibri"/>
                <w:sz w:val="20"/>
                <w:szCs w:val="20"/>
                <w:lang w:val="en-ZA"/>
              </w:rPr>
            </w:pPr>
            <w:r>
              <w:rPr>
                <w:rFonts w:asciiTheme="minorHAnsi" w:hAnsiTheme="minorHAnsi" w:cs="Calibri"/>
                <w:sz w:val="20"/>
                <w:szCs w:val="20"/>
                <w:lang w:val="en-ZA"/>
              </w:rPr>
              <w:t>November</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5122206D" w14:textId="77777777" w:rsidR="00E427FD" w:rsidRDefault="00E427FD" w:rsidP="00E427FD">
            <w:pPr>
              <w:rPr>
                <w:rFonts w:asciiTheme="minorHAnsi" w:hAnsiTheme="minorHAnsi" w:cs="Calibri"/>
                <w:sz w:val="20"/>
                <w:szCs w:val="20"/>
                <w:lang w:val="en-ZA"/>
              </w:rPr>
            </w:pPr>
            <w:r>
              <w:rPr>
                <w:rFonts w:asciiTheme="minorHAnsi" w:hAnsiTheme="minorHAnsi" w:cs="Calibri"/>
                <w:sz w:val="20"/>
                <w:szCs w:val="20"/>
                <w:lang w:val="en-ZA"/>
              </w:rPr>
              <w:t>January</w:t>
            </w:r>
          </w:p>
        </w:tc>
      </w:tr>
      <w:tr w:rsidR="00355F16" w:rsidRPr="00810EA2" w14:paraId="0B69C696" w14:textId="77777777" w:rsidTr="001A74D5">
        <w:trPr>
          <w:trHeight w:val="361"/>
        </w:trPr>
        <w:tc>
          <w:tcPr>
            <w:tcW w:w="186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C233E08" w14:textId="37B0B0C1" w:rsidR="00355F16" w:rsidRDefault="00355F16" w:rsidP="00355F16">
            <w:pPr>
              <w:rPr>
                <w:rFonts w:asciiTheme="minorHAnsi" w:hAnsiTheme="minorHAnsi" w:cs="Arial"/>
                <w:b/>
                <w:bCs/>
                <w:sz w:val="20"/>
                <w:szCs w:val="20"/>
              </w:rPr>
            </w:pPr>
            <w:r>
              <w:rPr>
                <w:rFonts w:asciiTheme="minorHAnsi" w:hAnsiTheme="minorHAnsi" w:cs="Arial"/>
                <w:b/>
                <w:bCs/>
                <w:sz w:val="20"/>
                <w:szCs w:val="20"/>
              </w:rPr>
              <w:t xml:space="preserve">2023 </w:t>
            </w:r>
            <w:r w:rsidR="00190B93">
              <w:rPr>
                <w:rFonts w:asciiTheme="minorHAnsi" w:hAnsiTheme="minorHAnsi" w:cs="Arial"/>
                <w:b/>
                <w:bCs/>
                <w:sz w:val="20"/>
                <w:szCs w:val="20"/>
              </w:rPr>
              <w:t>(Jan-Sep)</w:t>
            </w:r>
          </w:p>
        </w:tc>
        <w:tc>
          <w:tcPr>
            <w:tcW w:w="1677" w:type="dxa"/>
            <w:tcBorders>
              <w:top w:val="single" w:sz="4" w:space="0" w:color="auto"/>
              <w:left w:val="nil"/>
              <w:bottom w:val="single" w:sz="8" w:space="0" w:color="auto"/>
              <w:right w:val="single" w:sz="4" w:space="0" w:color="auto"/>
            </w:tcBorders>
            <w:shd w:val="clear" w:color="auto" w:fill="auto"/>
            <w:noWrap/>
            <w:vAlign w:val="center"/>
          </w:tcPr>
          <w:p w14:paraId="6F0FC65E" w14:textId="13F85A8C" w:rsidR="00355F16" w:rsidRDefault="00FE255F" w:rsidP="00355F16">
            <w:pPr>
              <w:rPr>
                <w:rFonts w:asciiTheme="minorHAnsi" w:hAnsiTheme="minorHAnsi" w:cs="Calibri"/>
                <w:sz w:val="20"/>
                <w:szCs w:val="20"/>
                <w:lang w:val="en-ZA"/>
              </w:rPr>
            </w:pPr>
            <w:r>
              <w:rPr>
                <w:rFonts w:asciiTheme="minorHAnsi" w:hAnsiTheme="minorHAnsi" w:cs="Calibri"/>
                <w:sz w:val="20"/>
                <w:szCs w:val="20"/>
                <w:lang w:val="en-ZA"/>
              </w:rPr>
              <w:t>March</w:t>
            </w:r>
          </w:p>
        </w:tc>
        <w:tc>
          <w:tcPr>
            <w:tcW w:w="1400" w:type="dxa"/>
            <w:tcBorders>
              <w:top w:val="single" w:sz="4" w:space="0" w:color="auto"/>
              <w:left w:val="nil"/>
              <w:bottom w:val="single" w:sz="8" w:space="0" w:color="auto"/>
              <w:right w:val="single" w:sz="8" w:space="0" w:color="auto"/>
            </w:tcBorders>
            <w:shd w:val="clear" w:color="auto" w:fill="auto"/>
            <w:noWrap/>
            <w:vAlign w:val="center"/>
          </w:tcPr>
          <w:p w14:paraId="4B3A01F4" w14:textId="4D572FB4" w:rsidR="00355F16" w:rsidRDefault="004D110F" w:rsidP="00355F16">
            <w:pPr>
              <w:rPr>
                <w:rFonts w:asciiTheme="minorHAnsi" w:hAnsiTheme="minorHAnsi" w:cs="Calibri"/>
                <w:sz w:val="20"/>
                <w:szCs w:val="20"/>
                <w:lang w:val="en-ZA"/>
              </w:rPr>
            </w:pPr>
            <w:r>
              <w:rPr>
                <w:rFonts w:asciiTheme="minorHAnsi" w:hAnsiTheme="minorHAnsi" w:cs="Calibri"/>
                <w:sz w:val="20"/>
                <w:szCs w:val="20"/>
                <w:lang w:val="en-ZA"/>
              </w:rPr>
              <w:t>April</w:t>
            </w:r>
          </w:p>
        </w:tc>
      </w:tr>
    </w:tbl>
    <w:p w14:paraId="12D4428E" w14:textId="77777777" w:rsidR="00CA5394" w:rsidRDefault="00CA5394" w:rsidP="00CA5394">
      <w:pPr>
        <w:rPr>
          <w:rFonts w:asciiTheme="minorHAnsi" w:hAnsiTheme="minorHAnsi" w:cs="Arial"/>
          <w:b/>
          <w:sz w:val="20"/>
          <w:szCs w:val="20"/>
          <w:u w:val="single"/>
          <w:lang w:val="en-ZA"/>
        </w:rPr>
      </w:pPr>
    </w:p>
    <w:p w14:paraId="740A059E" w14:textId="77777777" w:rsidR="00E427FD" w:rsidRPr="00225869" w:rsidRDefault="00E427FD" w:rsidP="00CA5394">
      <w:pPr>
        <w:rPr>
          <w:rFonts w:asciiTheme="minorHAnsi" w:hAnsiTheme="minorHAnsi" w:cs="Arial"/>
          <w:b/>
          <w:sz w:val="20"/>
          <w:szCs w:val="20"/>
          <w:u w:val="single"/>
          <w:lang w:val="en-ZA"/>
        </w:rPr>
      </w:pPr>
    </w:p>
    <w:p w14:paraId="3F867BE7" w14:textId="77777777" w:rsidR="00CA5394" w:rsidRPr="00F36F9B" w:rsidRDefault="00CA5394" w:rsidP="00CA5394">
      <w:pPr>
        <w:rPr>
          <w:rFonts w:ascii="Arial" w:hAnsi="Arial" w:cs="Arial"/>
          <w:b/>
        </w:rPr>
      </w:pPr>
    </w:p>
    <w:p w14:paraId="254C305A" w14:textId="77777777" w:rsidR="00CA5394" w:rsidRPr="00225869" w:rsidRDefault="00CA5394" w:rsidP="00CA5394">
      <w:pPr>
        <w:rPr>
          <w:rFonts w:asciiTheme="minorHAnsi" w:hAnsiTheme="minorHAnsi" w:cs="Arial"/>
          <w:b/>
          <w:sz w:val="20"/>
          <w:szCs w:val="20"/>
          <w:u w:val="single"/>
          <w:lang w:val="en-ZA"/>
        </w:rPr>
      </w:pPr>
    </w:p>
    <w:p w14:paraId="76E7A197" w14:textId="77777777" w:rsidR="00CA5394" w:rsidRPr="00225869" w:rsidRDefault="00CA5394" w:rsidP="00CA5394">
      <w:pPr>
        <w:rPr>
          <w:rFonts w:asciiTheme="minorHAnsi" w:hAnsiTheme="minorHAnsi" w:cs="Arial"/>
          <w:b/>
          <w:sz w:val="20"/>
          <w:szCs w:val="20"/>
          <w:u w:val="single"/>
          <w:lang w:val="en-ZA"/>
        </w:rPr>
      </w:pPr>
    </w:p>
    <w:p w14:paraId="2F2F2733" w14:textId="77777777" w:rsidR="00F65079" w:rsidRPr="00225869" w:rsidRDefault="00F65079" w:rsidP="00CA5394">
      <w:pPr>
        <w:jc w:val="right"/>
        <w:rPr>
          <w:rFonts w:asciiTheme="minorHAnsi" w:hAnsiTheme="minorHAnsi" w:cs="Arial"/>
          <w:b/>
          <w:sz w:val="20"/>
          <w:szCs w:val="20"/>
          <w:u w:val="single"/>
          <w:lang w:val="en-ZA"/>
        </w:rPr>
      </w:pPr>
    </w:p>
    <w:sectPr w:rsidR="00F65079" w:rsidRPr="00225869" w:rsidSect="00286D33">
      <w:pgSz w:w="16838" w:h="11906" w:orient="landscape"/>
      <w:pgMar w:top="284" w:right="709"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E5F2" w14:textId="77777777" w:rsidR="004D6938" w:rsidRDefault="004D6938" w:rsidP="00A63ABE">
      <w:r>
        <w:separator/>
      </w:r>
    </w:p>
  </w:endnote>
  <w:endnote w:type="continuationSeparator" w:id="0">
    <w:p w14:paraId="6A931B06" w14:textId="77777777" w:rsidR="004D6938" w:rsidRDefault="004D6938" w:rsidP="00A6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407C" w14:textId="77777777" w:rsidR="00D01766" w:rsidRDefault="00D01766" w:rsidP="00E33756">
    <w:pPr>
      <w:pStyle w:val="Footer"/>
      <w:jc w:val="right"/>
    </w:pPr>
    <w:r>
      <w:fldChar w:fldCharType="begin"/>
    </w:r>
    <w:r>
      <w:instrText xml:space="preserve"> PAGE   \* MERGEFORMAT </w:instrText>
    </w:r>
    <w:r>
      <w:fldChar w:fldCharType="separate"/>
    </w:r>
    <w:r w:rsidR="00DF6D1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A73C" w14:textId="77777777" w:rsidR="004D6938" w:rsidRDefault="004D6938" w:rsidP="00A63ABE">
      <w:r>
        <w:separator/>
      </w:r>
    </w:p>
  </w:footnote>
  <w:footnote w:type="continuationSeparator" w:id="0">
    <w:p w14:paraId="5EBF4B4E" w14:textId="77777777" w:rsidR="004D6938" w:rsidRDefault="004D6938" w:rsidP="00A63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440"/>
    <w:multiLevelType w:val="hybridMultilevel"/>
    <w:tmpl w:val="55F61B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FB4BCB"/>
    <w:multiLevelType w:val="hybridMultilevel"/>
    <w:tmpl w:val="D7FEC74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 w15:restartNumberingAfterBreak="0">
    <w:nsid w:val="0AC12FC4"/>
    <w:multiLevelType w:val="hybridMultilevel"/>
    <w:tmpl w:val="3FA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A7069"/>
    <w:multiLevelType w:val="hybridMultilevel"/>
    <w:tmpl w:val="C2D6435C"/>
    <w:lvl w:ilvl="0" w:tplc="4FBC4984">
      <w:start w:val="26"/>
      <w:numFmt w:val="decimal"/>
      <w:lvlText w:val="%1."/>
      <w:lvlJc w:val="left"/>
      <w:pPr>
        <w:ind w:left="502" w:hanging="360"/>
      </w:pPr>
      <w:rPr>
        <w:color w:val="auto"/>
        <w:sz w:val="22"/>
      </w:rPr>
    </w:lvl>
    <w:lvl w:ilvl="1" w:tplc="04360019">
      <w:start w:val="1"/>
      <w:numFmt w:val="lowerLetter"/>
      <w:lvlText w:val="%2."/>
      <w:lvlJc w:val="left"/>
      <w:pPr>
        <w:ind w:left="1222" w:hanging="360"/>
      </w:pPr>
    </w:lvl>
    <w:lvl w:ilvl="2" w:tplc="0436001B">
      <w:start w:val="1"/>
      <w:numFmt w:val="lowerRoman"/>
      <w:lvlText w:val="%3."/>
      <w:lvlJc w:val="right"/>
      <w:pPr>
        <w:ind w:left="1942" w:hanging="180"/>
      </w:pPr>
    </w:lvl>
    <w:lvl w:ilvl="3" w:tplc="0436000F">
      <w:start w:val="1"/>
      <w:numFmt w:val="decimal"/>
      <w:lvlText w:val="%4."/>
      <w:lvlJc w:val="left"/>
      <w:pPr>
        <w:ind w:left="2662" w:hanging="360"/>
      </w:pPr>
    </w:lvl>
    <w:lvl w:ilvl="4" w:tplc="04360019">
      <w:start w:val="1"/>
      <w:numFmt w:val="lowerLetter"/>
      <w:lvlText w:val="%5."/>
      <w:lvlJc w:val="left"/>
      <w:pPr>
        <w:ind w:left="3382" w:hanging="360"/>
      </w:pPr>
    </w:lvl>
    <w:lvl w:ilvl="5" w:tplc="0436001B">
      <w:start w:val="1"/>
      <w:numFmt w:val="lowerRoman"/>
      <w:lvlText w:val="%6."/>
      <w:lvlJc w:val="right"/>
      <w:pPr>
        <w:ind w:left="4102" w:hanging="180"/>
      </w:pPr>
    </w:lvl>
    <w:lvl w:ilvl="6" w:tplc="0436000F">
      <w:start w:val="1"/>
      <w:numFmt w:val="decimal"/>
      <w:lvlText w:val="%7."/>
      <w:lvlJc w:val="left"/>
      <w:pPr>
        <w:ind w:left="4822" w:hanging="360"/>
      </w:pPr>
    </w:lvl>
    <w:lvl w:ilvl="7" w:tplc="04360019">
      <w:start w:val="1"/>
      <w:numFmt w:val="lowerLetter"/>
      <w:lvlText w:val="%8."/>
      <w:lvlJc w:val="left"/>
      <w:pPr>
        <w:ind w:left="5542" w:hanging="360"/>
      </w:pPr>
    </w:lvl>
    <w:lvl w:ilvl="8" w:tplc="0436001B">
      <w:start w:val="1"/>
      <w:numFmt w:val="lowerRoman"/>
      <w:lvlText w:val="%9."/>
      <w:lvlJc w:val="right"/>
      <w:pPr>
        <w:ind w:left="6262" w:hanging="180"/>
      </w:pPr>
    </w:lvl>
  </w:abstractNum>
  <w:abstractNum w:abstractNumId="4" w15:restartNumberingAfterBreak="0">
    <w:nsid w:val="1C0935AB"/>
    <w:multiLevelType w:val="hybridMultilevel"/>
    <w:tmpl w:val="53707C08"/>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0B571AB"/>
    <w:multiLevelType w:val="hybridMultilevel"/>
    <w:tmpl w:val="B092406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7B62A78"/>
    <w:multiLevelType w:val="hybridMultilevel"/>
    <w:tmpl w:val="E3C21A3E"/>
    <w:lvl w:ilvl="0" w:tplc="1C090001">
      <w:start w:val="1"/>
      <w:numFmt w:val="bullet"/>
      <w:lvlText w:val=""/>
      <w:lvlJc w:val="left"/>
      <w:pPr>
        <w:ind w:left="1560" w:hanging="360"/>
      </w:pPr>
      <w:rPr>
        <w:rFonts w:ascii="Symbol" w:hAnsi="Symbol" w:hint="default"/>
      </w:rPr>
    </w:lvl>
    <w:lvl w:ilvl="1" w:tplc="1C090003" w:tentative="1">
      <w:start w:val="1"/>
      <w:numFmt w:val="bullet"/>
      <w:lvlText w:val="o"/>
      <w:lvlJc w:val="left"/>
      <w:pPr>
        <w:ind w:left="2280" w:hanging="360"/>
      </w:pPr>
      <w:rPr>
        <w:rFonts w:ascii="Courier New" w:hAnsi="Courier New" w:cs="Courier New" w:hint="default"/>
      </w:rPr>
    </w:lvl>
    <w:lvl w:ilvl="2" w:tplc="1C090005" w:tentative="1">
      <w:start w:val="1"/>
      <w:numFmt w:val="bullet"/>
      <w:lvlText w:val=""/>
      <w:lvlJc w:val="left"/>
      <w:pPr>
        <w:ind w:left="3000" w:hanging="360"/>
      </w:pPr>
      <w:rPr>
        <w:rFonts w:ascii="Wingdings" w:hAnsi="Wingdings" w:hint="default"/>
      </w:rPr>
    </w:lvl>
    <w:lvl w:ilvl="3" w:tplc="1C090001" w:tentative="1">
      <w:start w:val="1"/>
      <w:numFmt w:val="bullet"/>
      <w:lvlText w:val=""/>
      <w:lvlJc w:val="left"/>
      <w:pPr>
        <w:ind w:left="3720" w:hanging="360"/>
      </w:pPr>
      <w:rPr>
        <w:rFonts w:ascii="Symbol" w:hAnsi="Symbol" w:hint="default"/>
      </w:rPr>
    </w:lvl>
    <w:lvl w:ilvl="4" w:tplc="1C090003" w:tentative="1">
      <w:start w:val="1"/>
      <w:numFmt w:val="bullet"/>
      <w:lvlText w:val="o"/>
      <w:lvlJc w:val="left"/>
      <w:pPr>
        <w:ind w:left="4440" w:hanging="360"/>
      </w:pPr>
      <w:rPr>
        <w:rFonts w:ascii="Courier New" w:hAnsi="Courier New" w:cs="Courier New" w:hint="default"/>
      </w:rPr>
    </w:lvl>
    <w:lvl w:ilvl="5" w:tplc="1C090005" w:tentative="1">
      <w:start w:val="1"/>
      <w:numFmt w:val="bullet"/>
      <w:lvlText w:val=""/>
      <w:lvlJc w:val="left"/>
      <w:pPr>
        <w:ind w:left="5160" w:hanging="360"/>
      </w:pPr>
      <w:rPr>
        <w:rFonts w:ascii="Wingdings" w:hAnsi="Wingdings" w:hint="default"/>
      </w:rPr>
    </w:lvl>
    <w:lvl w:ilvl="6" w:tplc="1C090001" w:tentative="1">
      <w:start w:val="1"/>
      <w:numFmt w:val="bullet"/>
      <w:lvlText w:val=""/>
      <w:lvlJc w:val="left"/>
      <w:pPr>
        <w:ind w:left="5880" w:hanging="360"/>
      </w:pPr>
      <w:rPr>
        <w:rFonts w:ascii="Symbol" w:hAnsi="Symbol" w:hint="default"/>
      </w:rPr>
    </w:lvl>
    <w:lvl w:ilvl="7" w:tplc="1C090003" w:tentative="1">
      <w:start w:val="1"/>
      <w:numFmt w:val="bullet"/>
      <w:lvlText w:val="o"/>
      <w:lvlJc w:val="left"/>
      <w:pPr>
        <w:ind w:left="6600" w:hanging="360"/>
      </w:pPr>
      <w:rPr>
        <w:rFonts w:ascii="Courier New" w:hAnsi="Courier New" w:cs="Courier New" w:hint="default"/>
      </w:rPr>
    </w:lvl>
    <w:lvl w:ilvl="8" w:tplc="1C090005" w:tentative="1">
      <w:start w:val="1"/>
      <w:numFmt w:val="bullet"/>
      <w:lvlText w:val=""/>
      <w:lvlJc w:val="left"/>
      <w:pPr>
        <w:ind w:left="7320" w:hanging="360"/>
      </w:pPr>
      <w:rPr>
        <w:rFonts w:ascii="Wingdings" w:hAnsi="Wingdings" w:hint="default"/>
      </w:rPr>
    </w:lvl>
  </w:abstractNum>
  <w:abstractNum w:abstractNumId="7" w15:restartNumberingAfterBreak="0">
    <w:nsid w:val="2B1C085C"/>
    <w:multiLevelType w:val="hybridMultilevel"/>
    <w:tmpl w:val="59A0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37E05"/>
    <w:multiLevelType w:val="hybridMultilevel"/>
    <w:tmpl w:val="A9141164"/>
    <w:lvl w:ilvl="0" w:tplc="04090001">
      <w:start w:val="1"/>
      <w:numFmt w:val="bullet"/>
      <w:lvlText w:val=""/>
      <w:lvlJc w:val="left"/>
      <w:pPr>
        <w:ind w:left="1134" w:hanging="360"/>
      </w:pPr>
      <w:rPr>
        <w:rFonts w:ascii="Symbol" w:hAnsi="Symbol" w:hint="default"/>
      </w:rPr>
    </w:lvl>
    <w:lvl w:ilvl="1" w:tplc="1C090003" w:tentative="1">
      <w:start w:val="1"/>
      <w:numFmt w:val="bullet"/>
      <w:lvlText w:val="o"/>
      <w:lvlJc w:val="left"/>
      <w:pPr>
        <w:ind w:left="1854" w:hanging="360"/>
      </w:pPr>
      <w:rPr>
        <w:rFonts w:ascii="Courier New" w:hAnsi="Courier New" w:cs="Courier New"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9" w15:restartNumberingAfterBreak="0">
    <w:nsid w:val="420F6A45"/>
    <w:multiLevelType w:val="hybridMultilevel"/>
    <w:tmpl w:val="5B00A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35A17CB"/>
    <w:multiLevelType w:val="hybridMultilevel"/>
    <w:tmpl w:val="E3F2775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 w15:restartNumberingAfterBreak="0">
    <w:nsid w:val="51FC6EDB"/>
    <w:multiLevelType w:val="hybridMultilevel"/>
    <w:tmpl w:val="4E6627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2E32357"/>
    <w:multiLevelType w:val="hybridMultilevel"/>
    <w:tmpl w:val="05BE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B2F6C"/>
    <w:multiLevelType w:val="hybridMultilevel"/>
    <w:tmpl w:val="0012F8E4"/>
    <w:lvl w:ilvl="0" w:tplc="1C090001">
      <w:start w:val="1"/>
      <w:numFmt w:val="bullet"/>
      <w:lvlText w:val=""/>
      <w:lvlJc w:val="left"/>
      <w:pPr>
        <w:ind w:left="1495" w:hanging="360"/>
      </w:pPr>
      <w:rPr>
        <w:rFonts w:ascii="Symbol" w:hAnsi="Symbol"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15:restartNumberingAfterBreak="0">
    <w:nsid w:val="60A024FA"/>
    <w:multiLevelType w:val="hybridMultilevel"/>
    <w:tmpl w:val="6F66365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62B912C0"/>
    <w:multiLevelType w:val="hybridMultilevel"/>
    <w:tmpl w:val="25B4E86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6" w15:restartNumberingAfterBreak="0">
    <w:nsid w:val="62CB4B7C"/>
    <w:multiLevelType w:val="hybridMultilevel"/>
    <w:tmpl w:val="12B2A6A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7" w15:restartNumberingAfterBreak="0">
    <w:nsid w:val="62F17D2D"/>
    <w:multiLevelType w:val="hybridMultilevel"/>
    <w:tmpl w:val="F44C9C3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63A745C1"/>
    <w:multiLevelType w:val="hybridMultilevel"/>
    <w:tmpl w:val="3CA04072"/>
    <w:lvl w:ilvl="0" w:tplc="C1D004F0">
      <w:start w:val="1"/>
      <w:numFmt w:val="decimal"/>
      <w:lvlText w:val="%1."/>
      <w:lvlJc w:val="left"/>
      <w:pPr>
        <w:ind w:left="502"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3138328">
    <w:abstractNumId w:val="12"/>
  </w:num>
  <w:num w:numId="2" w16cid:durableId="1677918868">
    <w:abstractNumId w:val="7"/>
  </w:num>
  <w:num w:numId="3" w16cid:durableId="1407990359">
    <w:abstractNumId w:val="1"/>
  </w:num>
  <w:num w:numId="4" w16cid:durableId="403380784">
    <w:abstractNumId w:val="17"/>
  </w:num>
  <w:num w:numId="5" w16cid:durableId="1225487212">
    <w:abstractNumId w:val="13"/>
  </w:num>
  <w:num w:numId="6" w16cid:durableId="1677731685">
    <w:abstractNumId w:val="5"/>
  </w:num>
  <w:num w:numId="7" w16cid:durableId="1068726206">
    <w:abstractNumId w:val="0"/>
  </w:num>
  <w:num w:numId="8" w16cid:durableId="2138789347">
    <w:abstractNumId w:val="10"/>
  </w:num>
  <w:num w:numId="9" w16cid:durableId="46993372">
    <w:abstractNumId w:val="16"/>
  </w:num>
  <w:num w:numId="10" w16cid:durableId="1076316785">
    <w:abstractNumId w:val="9"/>
  </w:num>
  <w:num w:numId="11" w16cid:durableId="1530409136">
    <w:abstractNumId w:val="11"/>
  </w:num>
  <w:num w:numId="12" w16cid:durableId="1573393441">
    <w:abstractNumId w:val="14"/>
  </w:num>
  <w:num w:numId="13" w16cid:durableId="1570843721">
    <w:abstractNumId w:val="6"/>
  </w:num>
  <w:num w:numId="14" w16cid:durableId="441000580">
    <w:abstractNumId w:val="4"/>
  </w:num>
  <w:num w:numId="15" w16cid:durableId="1756242602">
    <w:abstractNumId w:val="2"/>
  </w:num>
  <w:num w:numId="16" w16cid:durableId="1765418630">
    <w:abstractNumId w:val="18"/>
  </w:num>
  <w:num w:numId="17" w16cid:durableId="655300381">
    <w:abstractNumId w:val="15"/>
  </w:num>
  <w:num w:numId="18" w16cid:durableId="496463493">
    <w:abstractNumId w:val="8"/>
  </w:num>
  <w:num w:numId="19" w16cid:durableId="288515681">
    <w:abstractNumId w:val="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NrI0NjEyszCzMDRT0lEKTi0uzszPAykwqgUAVzAi0ywAAAA="/>
  </w:docVars>
  <w:rsids>
    <w:rsidRoot w:val="00F762AF"/>
    <w:rsid w:val="00001116"/>
    <w:rsid w:val="000023E6"/>
    <w:rsid w:val="00002667"/>
    <w:rsid w:val="00002CB9"/>
    <w:rsid w:val="00004621"/>
    <w:rsid w:val="000049F3"/>
    <w:rsid w:val="000049FF"/>
    <w:rsid w:val="00004A31"/>
    <w:rsid w:val="00004BE4"/>
    <w:rsid w:val="00004F17"/>
    <w:rsid w:val="00004FE7"/>
    <w:rsid w:val="00005A37"/>
    <w:rsid w:val="0000611A"/>
    <w:rsid w:val="00006501"/>
    <w:rsid w:val="00007327"/>
    <w:rsid w:val="00007710"/>
    <w:rsid w:val="00007CD9"/>
    <w:rsid w:val="00007F57"/>
    <w:rsid w:val="000100A9"/>
    <w:rsid w:val="000106CF"/>
    <w:rsid w:val="00010BE8"/>
    <w:rsid w:val="0001107C"/>
    <w:rsid w:val="000112EA"/>
    <w:rsid w:val="00012D70"/>
    <w:rsid w:val="00012F28"/>
    <w:rsid w:val="000131CE"/>
    <w:rsid w:val="00013593"/>
    <w:rsid w:val="00013F2E"/>
    <w:rsid w:val="000142AD"/>
    <w:rsid w:val="00014483"/>
    <w:rsid w:val="00014A11"/>
    <w:rsid w:val="00014A93"/>
    <w:rsid w:val="00014C4E"/>
    <w:rsid w:val="000151D1"/>
    <w:rsid w:val="00015F72"/>
    <w:rsid w:val="000161AA"/>
    <w:rsid w:val="0001680F"/>
    <w:rsid w:val="00017228"/>
    <w:rsid w:val="00020771"/>
    <w:rsid w:val="000210CB"/>
    <w:rsid w:val="000218A2"/>
    <w:rsid w:val="00021EAF"/>
    <w:rsid w:val="000223C7"/>
    <w:rsid w:val="00022727"/>
    <w:rsid w:val="0002318C"/>
    <w:rsid w:val="00023908"/>
    <w:rsid w:val="00024F77"/>
    <w:rsid w:val="0002519C"/>
    <w:rsid w:val="000252D9"/>
    <w:rsid w:val="0002533E"/>
    <w:rsid w:val="00025C05"/>
    <w:rsid w:val="00026FED"/>
    <w:rsid w:val="00027412"/>
    <w:rsid w:val="00030126"/>
    <w:rsid w:val="000303E9"/>
    <w:rsid w:val="00030C1F"/>
    <w:rsid w:val="00031C03"/>
    <w:rsid w:val="0003304E"/>
    <w:rsid w:val="0003357A"/>
    <w:rsid w:val="00034821"/>
    <w:rsid w:val="000360E9"/>
    <w:rsid w:val="00036161"/>
    <w:rsid w:val="00036B42"/>
    <w:rsid w:val="00036EFA"/>
    <w:rsid w:val="00037D27"/>
    <w:rsid w:val="0004076D"/>
    <w:rsid w:val="00040E25"/>
    <w:rsid w:val="0004146C"/>
    <w:rsid w:val="0004167E"/>
    <w:rsid w:val="000423FD"/>
    <w:rsid w:val="00042539"/>
    <w:rsid w:val="00043667"/>
    <w:rsid w:val="000446C8"/>
    <w:rsid w:val="00045945"/>
    <w:rsid w:val="00045BDD"/>
    <w:rsid w:val="00045DD0"/>
    <w:rsid w:val="00045E62"/>
    <w:rsid w:val="00045FBC"/>
    <w:rsid w:val="00046012"/>
    <w:rsid w:val="00046180"/>
    <w:rsid w:val="00046D80"/>
    <w:rsid w:val="00047276"/>
    <w:rsid w:val="000476BC"/>
    <w:rsid w:val="00047D6F"/>
    <w:rsid w:val="00047DC8"/>
    <w:rsid w:val="00050009"/>
    <w:rsid w:val="000505A5"/>
    <w:rsid w:val="0005169C"/>
    <w:rsid w:val="00051C6E"/>
    <w:rsid w:val="00051FF0"/>
    <w:rsid w:val="0005267C"/>
    <w:rsid w:val="000527DB"/>
    <w:rsid w:val="000534CA"/>
    <w:rsid w:val="00053722"/>
    <w:rsid w:val="000539D3"/>
    <w:rsid w:val="00053C76"/>
    <w:rsid w:val="00053DD9"/>
    <w:rsid w:val="0005419F"/>
    <w:rsid w:val="00054783"/>
    <w:rsid w:val="00054949"/>
    <w:rsid w:val="000567C2"/>
    <w:rsid w:val="0005686F"/>
    <w:rsid w:val="000569AA"/>
    <w:rsid w:val="00060E14"/>
    <w:rsid w:val="000614A5"/>
    <w:rsid w:val="0006189E"/>
    <w:rsid w:val="00062CE4"/>
    <w:rsid w:val="0006341D"/>
    <w:rsid w:val="00064242"/>
    <w:rsid w:val="000653A0"/>
    <w:rsid w:val="00065423"/>
    <w:rsid w:val="000660FE"/>
    <w:rsid w:val="0006627C"/>
    <w:rsid w:val="000665DC"/>
    <w:rsid w:val="00067355"/>
    <w:rsid w:val="00067D50"/>
    <w:rsid w:val="00067FD3"/>
    <w:rsid w:val="0007078C"/>
    <w:rsid w:val="00070B2F"/>
    <w:rsid w:val="00070B4D"/>
    <w:rsid w:val="00070B89"/>
    <w:rsid w:val="000711F0"/>
    <w:rsid w:val="00071E91"/>
    <w:rsid w:val="000724D2"/>
    <w:rsid w:val="00072665"/>
    <w:rsid w:val="00072C04"/>
    <w:rsid w:val="000731A0"/>
    <w:rsid w:val="00073934"/>
    <w:rsid w:val="000749CA"/>
    <w:rsid w:val="0007609B"/>
    <w:rsid w:val="0007612F"/>
    <w:rsid w:val="00076870"/>
    <w:rsid w:val="00077049"/>
    <w:rsid w:val="00080251"/>
    <w:rsid w:val="00080915"/>
    <w:rsid w:val="00080FFB"/>
    <w:rsid w:val="0008223E"/>
    <w:rsid w:val="00083BE8"/>
    <w:rsid w:val="00083D67"/>
    <w:rsid w:val="0008431C"/>
    <w:rsid w:val="0008488E"/>
    <w:rsid w:val="00084DC2"/>
    <w:rsid w:val="000850D7"/>
    <w:rsid w:val="0008525D"/>
    <w:rsid w:val="00085914"/>
    <w:rsid w:val="00085AB7"/>
    <w:rsid w:val="00085DCE"/>
    <w:rsid w:val="00087C02"/>
    <w:rsid w:val="00087EBC"/>
    <w:rsid w:val="000907C1"/>
    <w:rsid w:val="00090E38"/>
    <w:rsid w:val="00091607"/>
    <w:rsid w:val="000931D2"/>
    <w:rsid w:val="00093C02"/>
    <w:rsid w:val="00095237"/>
    <w:rsid w:val="0009536F"/>
    <w:rsid w:val="000953CD"/>
    <w:rsid w:val="00096703"/>
    <w:rsid w:val="000973CC"/>
    <w:rsid w:val="000978F5"/>
    <w:rsid w:val="00097F6C"/>
    <w:rsid w:val="00097FFA"/>
    <w:rsid w:val="000A0197"/>
    <w:rsid w:val="000A0713"/>
    <w:rsid w:val="000A0977"/>
    <w:rsid w:val="000A0FA8"/>
    <w:rsid w:val="000A1122"/>
    <w:rsid w:val="000A129B"/>
    <w:rsid w:val="000A131A"/>
    <w:rsid w:val="000A254E"/>
    <w:rsid w:val="000A336B"/>
    <w:rsid w:val="000A3BC6"/>
    <w:rsid w:val="000A3CAE"/>
    <w:rsid w:val="000A43F8"/>
    <w:rsid w:val="000A45B4"/>
    <w:rsid w:val="000A4E8C"/>
    <w:rsid w:val="000A4F78"/>
    <w:rsid w:val="000A564E"/>
    <w:rsid w:val="000A586F"/>
    <w:rsid w:val="000A6473"/>
    <w:rsid w:val="000A67E9"/>
    <w:rsid w:val="000A6C0E"/>
    <w:rsid w:val="000A7419"/>
    <w:rsid w:val="000A78E7"/>
    <w:rsid w:val="000A7B77"/>
    <w:rsid w:val="000A7B94"/>
    <w:rsid w:val="000A7BDF"/>
    <w:rsid w:val="000A7C18"/>
    <w:rsid w:val="000A7CA3"/>
    <w:rsid w:val="000A7D16"/>
    <w:rsid w:val="000A7F5F"/>
    <w:rsid w:val="000B13A2"/>
    <w:rsid w:val="000B234F"/>
    <w:rsid w:val="000B2CC6"/>
    <w:rsid w:val="000B311A"/>
    <w:rsid w:val="000B34E0"/>
    <w:rsid w:val="000B37AE"/>
    <w:rsid w:val="000B4624"/>
    <w:rsid w:val="000B4A3B"/>
    <w:rsid w:val="000B4AEF"/>
    <w:rsid w:val="000B524C"/>
    <w:rsid w:val="000B5595"/>
    <w:rsid w:val="000B56DB"/>
    <w:rsid w:val="000B5CE4"/>
    <w:rsid w:val="000B6280"/>
    <w:rsid w:val="000B62C6"/>
    <w:rsid w:val="000B656E"/>
    <w:rsid w:val="000B710F"/>
    <w:rsid w:val="000B7B2B"/>
    <w:rsid w:val="000B7C01"/>
    <w:rsid w:val="000B7D3A"/>
    <w:rsid w:val="000C0246"/>
    <w:rsid w:val="000C0861"/>
    <w:rsid w:val="000C1C3F"/>
    <w:rsid w:val="000C2C7A"/>
    <w:rsid w:val="000C2CD2"/>
    <w:rsid w:val="000C32F9"/>
    <w:rsid w:val="000C34F1"/>
    <w:rsid w:val="000C438B"/>
    <w:rsid w:val="000C44B7"/>
    <w:rsid w:val="000C5441"/>
    <w:rsid w:val="000C5750"/>
    <w:rsid w:val="000C62DC"/>
    <w:rsid w:val="000C7CC2"/>
    <w:rsid w:val="000C7F58"/>
    <w:rsid w:val="000D035D"/>
    <w:rsid w:val="000D1453"/>
    <w:rsid w:val="000D41EC"/>
    <w:rsid w:val="000D47CD"/>
    <w:rsid w:val="000D4841"/>
    <w:rsid w:val="000D6101"/>
    <w:rsid w:val="000D7864"/>
    <w:rsid w:val="000D7BED"/>
    <w:rsid w:val="000E04AF"/>
    <w:rsid w:val="000E07D0"/>
    <w:rsid w:val="000E1282"/>
    <w:rsid w:val="000E17A3"/>
    <w:rsid w:val="000E1CA1"/>
    <w:rsid w:val="000E1CB5"/>
    <w:rsid w:val="000E2325"/>
    <w:rsid w:val="000E2518"/>
    <w:rsid w:val="000E2A40"/>
    <w:rsid w:val="000E2AD5"/>
    <w:rsid w:val="000E357A"/>
    <w:rsid w:val="000E39FA"/>
    <w:rsid w:val="000E4438"/>
    <w:rsid w:val="000E447E"/>
    <w:rsid w:val="000E5085"/>
    <w:rsid w:val="000E51D0"/>
    <w:rsid w:val="000E5E68"/>
    <w:rsid w:val="000E5F11"/>
    <w:rsid w:val="000E70BC"/>
    <w:rsid w:val="000E74D7"/>
    <w:rsid w:val="000E7657"/>
    <w:rsid w:val="000E7E2A"/>
    <w:rsid w:val="000F0391"/>
    <w:rsid w:val="000F049C"/>
    <w:rsid w:val="000F0D33"/>
    <w:rsid w:val="000F116C"/>
    <w:rsid w:val="000F2B46"/>
    <w:rsid w:val="000F2CA8"/>
    <w:rsid w:val="000F2F3B"/>
    <w:rsid w:val="000F4570"/>
    <w:rsid w:val="000F4666"/>
    <w:rsid w:val="000F46D2"/>
    <w:rsid w:val="000F4EBD"/>
    <w:rsid w:val="000F5215"/>
    <w:rsid w:val="000F56C9"/>
    <w:rsid w:val="000F5BF6"/>
    <w:rsid w:val="000F5D36"/>
    <w:rsid w:val="000F6BBA"/>
    <w:rsid w:val="000F6C59"/>
    <w:rsid w:val="000F6E35"/>
    <w:rsid w:val="000F70FE"/>
    <w:rsid w:val="000F75B2"/>
    <w:rsid w:val="001008EF"/>
    <w:rsid w:val="0010106B"/>
    <w:rsid w:val="001015C5"/>
    <w:rsid w:val="00101647"/>
    <w:rsid w:val="001049F2"/>
    <w:rsid w:val="001050F9"/>
    <w:rsid w:val="0010522D"/>
    <w:rsid w:val="00105299"/>
    <w:rsid w:val="00105300"/>
    <w:rsid w:val="00105C09"/>
    <w:rsid w:val="00106C2E"/>
    <w:rsid w:val="00107109"/>
    <w:rsid w:val="00107394"/>
    <w:rsid w:val="001073EB"/>
    <w:rsid w:val="00110975"/>
    <w:rsid w:val="001118DE"/>
    <w:rsid w:val="00112BCC"/>
    <w:rsid w:val="00113412"/>
    <w:rsid w:val="00113B4F"/>
    <w:rsid w:val="00113FE6"/>
    <w:rsid w:val="00114297"/>
    <w:rsid w:val="00114D40"/>
    <w:rsid w:val="00114D73"/>
    <w:rsid w:val="00114FB9"/>
    <w:rsid w:val="001157E7"/>
    <w:rsid w:val="00115AFB"/>
    <w:rsid w:val="00115D3B"/>
    <w:rsid w:val="001160C2"/>
    <w:rsid w:val="00116350"/>
    <w:rsid w:val="0011636D"/>
    <w:rsid w:val="00116B19"/>
    <w:rsid w:val="00116FDB"/>
    <w:rsid w:val="00117069"/>
    <w:rsid w:val="00117F72"/>
    <w:rsid w:val="001200C0"/>
    <w:rsid w:val="001209F4"/>
    <w:rsid w:val="001225F6"/>
    <w:rsid w:val="0012349E"/>
    <w:rsid w:val="001235A3"/>
    <w:rsid w:val="001236B5"/>
    <w:rsid w:val="001251C7"/>
    <w:rsid w:val="00125211"/>
    <w:rsid w:val="00125703"/>
    <w:rsid w:val="00125B25"/>
    <w:rsid w:val="00125CBF"/>
    <w:rsid w:val="00125EC1"/>
    <w:rsid w:val="00126283"/>
    <w:rsid w:val="001278D0"/>
    <w:rsid w:val="00127BBE"/>
    <w:rsid w:val="00127CBC"/>
    <w:rsid w:val="00130B5F"/>
    <w:rsid w:val="00131000"/>
    <w:rsid w:val="001320B9"/>
    <w:rsid w:val="00132B72"/>
    <w:rsid w:val="00132C6B"/>
    <w:rsid w:val="00133728"/>
    <w:rsid w:val="00133C8A"/>
    <w:rsid w:val="00133EB9"/>
    <w:rsid w:val="00134222"/>
    <w:rsid w:val="0013536A"/>
    <w:rsid w:val="001357AC"/>
    <w:rsid w:val="00135C45"/>
    <w:rsid w:val="00135D56"/>
    <w:rsid w:val="00135F29"/>
    <w:rsid w:val="00136153"/>
    <w:rsid w:val="001361B4"/>
    <w:rsid w:val="001361CA"/>
    <w:rsid w:val="00136B21"/>
    <w:rsid w:val="001374C5"/>
    <w:rsid w:val="00137BD6"/>
    <w:rsid w:val="00137ED3"/>
    <w:rsid w:val="001405D1"/>
    <w:rsid w:val="001407D1"/>
    <w:rsid w:val="0014110B"/>
    <w:rsid w:val="00141BB1"/>
    <w:rsid w:val="00142234"/>
    <w:rsid w:val="0014384D"/>
    <w:rsid w:val="00143A93"/>
    <w:rsid w:val="0014404B"/>
    <w:rsid w:val="00145B0C"/>
    <w:rsid w:val="00146027"/>
    <w:rsid w:val="00146C8A"/>
    <w:rsid w:val="001471BC"/>
    <w:rsid w:val="00147C9C"/>
    <w:rsid w:val="00150EB6"/>
    <w:rsid w:val="001510D0"/>
    <w:rsid w:val="00151284"/>
    <w:rsid w:val="00151893"/>
    <w:rsid w:val="0015198C"/>
    <w:rsid w:val="00153547"/>
    <w:rsid w:val="00153605"/>
    <w:rsid w:val="001538CE"/>
    <w:rsid w:val="00153F1C"/>
    <w:rsid w:val="00154B6D"/>
    <w:rsid w:val="001557A4"/>
    <w:rsid w:val="00155936"/>
    <w:rsid w:val="00155B48"/>
    <w:rsid w:val="00156AA7"/>
    <w:rsid w:val="00157289"/>
    <w:rsid w:val="0015741A"/>
    <w:rsid w:val="001576F1"/>
    <w:rsid w:val="001578FD"/>
    <w:rsid w:val="00157AE6"/>
    <w:rsid w:val="00160F47"/>
    <w:rsid w:val="001618EC"/>
    <w:rsid w:val="00161F99"/>
    <w:rsid w:val="0016428C"/>
    <w:rsid w:val="001652AB"/>
    <w:rsid w:val="0016578D"/>
    <w:rsid w:val="00165F2B"/>
    <w:rsid w:val="00166620"/>
    <w:rsid w:val="00166DDE"/>
    <w:rsid w:val="00167006"/>
    <w:rsid w:val="00167BEA"/>
    <w:rsid w:val="00167E4E"/>
    <w:rsid w:val="001700FB"/>
    <w:rsid w:val="0017057F"/>
    <w:rsid w:val="001711E3"/>
    <w:rsid w:val="00171201"/>
    <w:rsid w:val="001717F5"/>
    <w:rsid w:val="001719C6"/>
    <w:rsid w:val="0017271F"/>
    <w:rsid w:val="00172F3B"/>
    <w:rsid w:val="00173034"/>
    <w:rsid w:val="001730BE"/>
    <w:rsid w:val="00173D32"/>
    <w:rsid w:val="0017444B"/>
    <w:rsid w:val="00174ABA"/>
    <w:rsid w:val="00174E54"/>
    <w:rsid w:val="001757A4"/>
    <w:rsid w:val="001758C5"/>
    <w:rsid w:val="00176D6D"/>
    <w:rsid w:val="00176DD7"/>
    <w:rsid w:val="00176DFB"/>
    <w:rsid w:val="001775E1"/>
    <w:rsid w:val="0017793E"/>
    <w:rsid w:val="00177A40"/>
    <w:rsid w:val="00177F92"/>
    <w:rsid w:val="001805E3"/>
    <w:rsid w:val="00180733"/>
    <w:rsid w:val="00181E6A"/>
    <w:rsid w:val="00182209"/>
    <w:rsid w:val="00182639"/>
    <w:rsid w:val="00182C79"/>
    <w:rsid w:val="00182DD0"/>
    <w:rsid w:val="0018459C"/>
    <w:rsid w:val="00184F31"/>
    <w:rsid w:val="0018597F"/>
    <w:rsid w:val="00185C33"/>
    <w:rsid w:val="00185E67"/>
    <w:rsid w:val="00185FEB"/>
    <w:rsid w:val="0018733F"/>
    <w:rsid w:val="001900FA"/>
    <w:rsid w:val="0019063C"/>
    <w:rsid w:val="0019089E"/>
    <w:rsid w:val="00190B93"/>
    <w:rsid w:val="00191B81"/>
    <w:rsid w:val="00191CB8"/>
    <w:rsid w:val="00191F51"/>
    <w:rsid w:val="0019215B"/>
    <w:rsid w:val="00192480"/>
    <w:rsid w:val="0019249E"/>
    <w:rsid w:val="001924B4"/>
    <w:rsid w:val="00192E89"/>
    <w:rsid w:val="00192F8F"/>
    <w:rsid w:val="00193E38"/>
    <w:rsid w:val="00193E61"/>
    <w:rsid w:val="001942BC"/>
    <w:rsid w:val="00195B9E"/>
    <w:rsid w:val="00195C9C"/>
    <w:rsid w:val="001960CC"/>
    <w:rsid w:val="001964CA"/>
    <w:rsid w:val="00196864"/>
    <w:rsid w:val="00196A5D"/>
    <w:rsid w:val="00197284"/>
    <w:rsid w:val="00197605"/>
    <w:rsid w:val="001A0F44"/>
    <w:rsid w:val="001A121E"/>
    <w:rsid w:val="001A3F1C"/>
    <w:rsid w:val="001A4086"/>
    <w:rsid w:val="001A4945"/>
    <w:rsid w:val="001A4956"/>
    <w:rsid w:val="001A544F"/>
    <w:rsid w:val="001A59D7"/>
    <w:rsid w:val="001A6AF5"/>
    <w:rsid w:val="001B17C8"/>
    <w:rsid w:val="001B180E"/>
    <w:rsid w:val="001B326B"/>
    <w:rsid w:val="001B331A"/>
    <w:rsid w:val="001B397A"/>
    <w:rsid w:val="001B39AF"/>
    <w:rsid w:val="001B3AB4"/>
    <w:rsid w:val="001B411A"/>
    <w:rsid w:val="001B4F11"/>
    <w:rsid w:val="001B6215"/>
    <w:rsid w:val="001B65B9"/>
    <w:rsid w:val="001C037E"/>
    <w:rsid w:val="001C04AA"/>
    <w:rsid w:val="001C06E2"/>
    <w:rsid w:val="001C10C8"/>
    <w:rsid w:val="001C2293"/>
    <w:rsid w:val="001C2405"/>
    <w:rsid w:val="001C2809"/>
    <w:rsid w:val="001C280F"/>
    <w:rsid w:val="001C2D55"/>
    <w:rsid w:val="001C35C5"/>
    <w:rsid w:val="001C3998"/>
    <w:rsid w:val="001C3CC3"/>
    <w:rsid w:val="001C41A0"/>
    <w:rsid w:val="001C482A"/>
    <w:rsid w:val="001C48D7"/>
    <w:rsid w:val="001C50D5"/>
    <w:rsid w:val="001C51AE"/>
    <w:rsid w:val="001C584D"/>
    <w:rsid w:val="001C58C3"/>
    <w:rsid w:val="001C5981"/>
    <w:rsid w:val="001C5AC4"/>
    <w:rsid w:val="001C5C44"/>
    <w:rsid w:val="001C6A5F"/>
    <w:rsid w:val="001C6B92"/>
    <w:rsid w:val="001C7E14"/>
    <w:rsid w:val="001C7EC4"/>
    <w:rsid w:val="001D0774"/>
    <w:rsid w:val="001D0DEB"/>
    <w:rsid w:val="001D1066"/>
    <w:rsid w:val="001D2088"/>
    <w:rsid w:val="001D2159"/>
    <w:rsid w:val="001D2301"/>
    <w:rsid w:val="001D36FC"/>
    <w:rsid w:val="001D3973"/>
    <w:rsid w:val="001D466E"/>
    <w:rsid w:val="001D4EFC"/>
    <w:rsid w:val="001D5387"/>
    <w:rsid w:val="001D55A7"/>
    <w:rsid w:val="001D6848"/>
    <w:rsid w:val="001D7D37"/>
    <w:rsid w:val="001E0907"/>
    <w:rsid w:val="001E12A1"/>
    <w:rsid w:val="001E13DB"/>
    <w:rsid w:val="001E1A41"/>
    <w:rsid w:val="001E21A2"/>
    <w:rsid w:val="001E2639"/>
    <w:rsid w:val="001E2B73"/>
    <w:rsid w:val="001E2DBE"/>
    <w:rsid w:val="001E31DE"/>
    <w:rsid w:val="001E3324"/>
    <w:rsid w:val="001E35AE"/>
    <w:rsid w:val="001E48A1"/>
    <w:rsid w:val="001E4DDA"/>
    <w:rsid w:val="001E65A1"/>
    <w:rsid w:val="001E677D"/>
    <w:rsid w:val="001E6FA5"/>
    <w:rsid w:val="001E7EFB"/>
    <w:rsid w:val="001F0CAA"/>
    <w:rsid w:val="001F0CE3"/>
    <w:rsid w:val="001F1706"/>
    <w:rsid w:val="001F21A7"/>
    <w:rsid w:val="001F5D34"/>
    <w:rsid w:val="001F5E24"/>
    <w:rsid w:val="001F6027"/>
    <w:rsid w:val="001F6342"/>
    <w:rsid w:val="001F69B2"/>
    <w:rsid w:val="001F6BE7"/>
    <w:rsid w:val="002008CB"/>
    <w:rsid w:val="002010FE"/>
    <w:rsid w:val="00201B47"/>
    <w:rsid w:val="00202774"/>
    <w:rsid w:val="00202A4F"/>
    <w:rsid w:val="0020323A"/>
    <w:rsid w:val="0020325D"/>
    <w:rsid w:val="002038BD"/>
    <w:rsid w:val="00203C2F"/>
    <w:rsid w:val="00203EEA"/>
    <w:rsid w:val="002040FB"/>
    <w:rsid w:val="00204538"/>
    <w:rsid w:val="00204C87"/>
    <w:rsid w:val="00205F2B"/>
    <w:rsid w:val="002067BC"/>
    <w:rsid w:val="002070B2"/>
    <w:rsid w:val="00207ECA"/>
    <w:rsid w:val="0021044D"/>
    <w:rsid w:val="00210EDC"/>
    <w:rsid w:val="002126EC"/>
    <w:rsid w:val="00212B72"/>
    <w:rsid w:val="00213285"/>
    <w:rsid w:val="002132A7"/>
    <w:rsid w:val="00213C37"/>
    <w:rsid w:val="00214154"/>
    <w:rsid w:val="002143A6"/>
    <w:rsid w:val="00214EBD"/>
    <w:rsid w:val="00214F70"/>
    <w:rsid w:val="002154C3"/>
    <w:rsid w:val="00215772"/>
    <w:rsid w:val="00216C89"/>
    <w:rsid w:val="002170DF"/>
    <w:rsid w:val="00220986"/>
    <w:rsid w:val="00221023"/>
    <w:rsid w:val="00221207"/>
    <w:rsid w:val="00221540"/>
    <w:rsid w:val="002215B9"/>
    <w:rsid w:val="00221704"/>
    <w:rsid w:val="00221920"/>
    <w:rsid w:val="00221BA7"/>
    <w:rsid w:val="00221BF3"/>
    <w:rsid w:val="00221F76"/>
    <w:rsid w:val="002230C9"/>
    <w:rsid w:val="002232BC"/>
    <w:rsid w:val="0022330C"/>
    <w:rsid w:val="002242B2"/>
    <w:rsid w:val="002242E8"/>
    <w:rsid w:val="00224701"/>
    <w:rsid w:val="00225869"/>
    <w:rsid w:val="00226947"/>
    <w:rsid w:val="002270DD"/>
    <w:rsid w:val="00227303"/>
    <w:rsid w:val="0022769D"/>
    <w:rsid w:val="00231D01"/>
    <w:rsid w:val="00233CB1"/>
    <w:rsid w:val="00235489"/>
    <w:rsid w:val="002359E0"/>
    <w:rsid w:val="00235E61"/>
    <w:rsid w:val="00236342"/>
    <w:rsid w:val="00236FC5"/>
    <w:rsid w:val="00236FD0"/>
    <w:rsid w:val="00237741"/>
    <w:rsid w:val="00237898"/>
    <w:rsid w:val="002378C6"/>
    <w:rsid w:val="0024009F"/>
    <w:rsid w:val="002411A1"/>
    <w:rsid w:val="00241976"/>
    <w:rsid w:val="00241DEA"/>
    <w:rsid w:val="0024207F"/>
    <w:rsid w:val="00242A2E"/>
    <w:rsid w:val="0024386A"/>
    <w:rsid w:val="002446BC"/>
    <w:rsid w:val="002449F6"/>
    <w:rsid w:val="00244DB6"/>
    <w:rsid w:val="00245270"/>
    <w:rsid w:val="0024543B"/>
    <w:rsid w:val="00245AF4"/>
    <w:rsid w:val="00245DD7"/>
    <w:rsid w:val="00250370"/>
    <w:rsid w:val="00250B0C"/>
    <w:rsid w:val="00251707"/>
    <w:rsid w:val="00251D66"/>
    <w:rsid w:val="00251DDF"/>
    <w:rsid w:val="00251F33"/>
    <w:rsid w:val="00252496"/>
    <w:rsid w:val="00252566"/>
    <w:rsid w:val="00252D4C"/>
    <w:rsid w:val="0025462A"/>
    <w:rsid w:val="00254793"/>
    <w:rsid w:val="00256656"/>
    <w:rsid w:val="00256B3A"/>
    <w:rsid w:val="00256E35"/>
    <w:rsid w:val="00257729"/>
    <w:rsid w:val="00257790"/>
    <w:rsid w:val="0025792D"/>
    <w:rsid w:val="0026063D"/>
    <w:rsid w:val="00260682"/>
    <w:rsid w:val="0026117B"/>
    <w:rsid w:val="0026263C"/>
    <w:rsid w:val="00262D19"/>
    <w:rsid w:val="002631F3"/>
    <w:rsid w:val="00263432"/>
    <w:rsid w:val="00263499"/>
    <w:rsid w:val="00264109"/>
    <w:rsid w:val="00264209"/>
    <w:rsid w:val="00264302"/>
    <w:rsid w:val="00264F04"/>
    <w:rsid w:val="00265FE7"/>
    <w:rsid w:val="00266518"/>
    <w:rsid w:val="002666D2"/>
    <w:rsid w:val="00266EA3"/>
    <w:rsid w:val="002670BC"/>
    <w:rsid w:val="00270603"/>
    <w:rsid w:val="00271508"/>
    <w:rsid w:val="0027217B"/>
    <w:rsid w:val="00272B98"/>
    <w:rsid w:val="00272E82"/>
    <w:rsid w:val="002736E2"/>
    <w:rsid w:val="0027372D"/>
    <w:rsid w:val="002748A5"/>
    <w:rsid w:val="00275746"/>
    <w:rsid w:val="00276278"/>
    <w:rsid w:val="00276296"/>
    <w:rsid w:val="00276EB6"/>
    <w:rsid w:val="002775BB"/>
    <w:rsid w:val="00277EE1"/>
    <w:rsid w:val="00280585"/>
    <w:rsid w:val="00280A95"/>
    <w:rsid w:val="00282734"/>
    <w:rsid w:val="00282A77"/>
    <w:rsid w:val="00282BAF"/>
    <w:rsid w:val="00282BBF"/>
    <w:rsid w:val="00282EE9"/>
    <w:rsid w:val="002836B0"/>
    <w:rsid w:val="00283DA3"/>
    <w:rsid w:val="00285328"/>
    <w:rsid w:val="00285429"/>
    <w:rsid w:val="002854E2"/>
    <w:rsid w:val="00285AB5"/>
    <w:rsid w:val="00285E3B"/>
    <w:rsid w:val="00286B37"/>
    <w:rsid w:val="00286D33"/>
    <w:rsid w:val="00287B05"/>
    <w:rsid w:val="0029050A"/>
    <w:rsid w:val="00290CC8"/>
    <w:rsid w:val="00290F71"/>
    <w:rsid w:val="0029143C"/>
    <w:rsid w:val="002918F2"/>
    <w:rsid w:val="00291F23"/>
    <w:rsid w:val="00292257"/>
    <w:rsid w:val="002924B5"/>
    <w:rsid w:val="002936A9"/>
    <w:rsid w:val="00293B31"/>
    <w:rsid w:val="0029437E"/>
    <w:rsid w:val="00294ADF"/>
    <w:rsid w:val="00295382"/>
    <w:rsid w:val="002960DA"/>
    <w:rsid w:val="00296BC0"/>
    <w:rsid w:val="0029730A"/>
    <w:rsid w:val="00297D86"/>
    <w:rsid w:val="002A0D06"/>
    <w:rsid w:val="002A28E3"/>
    <w:rsid w:val="002A3AD3"/>
    <w:rsid w:val="002A3B1E"/>
    <w:rsid w:val="002A47E4"/>
    <w:rsid w:val="002A53BF"/>
    <w:rsid w:val="002A5AEA"/>
    <w:rsid w:val="002A5D42"/>
    <w:rsid w:val="002A5D7C"/>
    <w:rsid w:val="002A63C5"/>
    <w:rsid w:val="002A72CB"/>
    <w:rsid w:val="002A7375"/>
    <w:rsid w:val="002A7D02"/>
    <w:rsid w:val="002B000F"/>
    <w:rsid w:val="002B023D"/>
    <w:rsid w:val="002B26EB"/>
    <w:rsid w:val="002B2FED"/>
    <w:rsid w:val="002B34F3"/>
    <w:rsid w:val="002B3976"/>
    <w:rsid w:val="002B3BF2"/>
    <w:rsid w:val="002B3DFA"/>
    <w:rsid w:val="002B3EA3"/>
    <w:rsid w:val="002B4200"/>
    <w:rsid w:val="002B4229"/>
    <w:rsid w:val="002B449B"/>
    <w:rsid w:val="002B47ED"/>
    <w:rsid w:val="002B5210"/>
    <w:rsid w:val="002B54DF"/>
    <w:rsid w:val="002B5CDC"/>
    <w:rsid w:val="002B5F13"/>
    <w:rsid w:val="002B6822"/>
    <w:rsid w:val="002B6A1A"/>
    <w:rsid w:val="002B6C9C"/>
    <w:rsid w:val="002B71A5"/>
    <w:rsid w:val="002B7DFE"/>
    <w:rsid w:val="002B7E3E"/>
    <w:rsid w:val="002C0008"/>
    <w:rsid w:val="002C2286"/>
    <w:rsid w:val="002C3D13"/>
    <w:rsid w:val="002C444B"/>
    <w:rsid w:val="002C450D"/>
    <w:rsid w:val="002C4767"/>
    <w:rsid w:val="002C5942"/>
    <w:rsid w:val="002C5F38"/>
    <w:rsid w:val="002C5FB7"/>
    <w:rsid w:val="002C6B2D"/>
    <w:rsid w:val="002C6D07"/>
    <w:rsid w:val="002C747F"/>
    <w:rsid w:val="002C75FF"/>
    <w:rsid w:val="002C77BB"/>
    <w:rsid w:val="002C7D22"/>
    <w:rsid w:val="002C7D70"/>
    <w:rsid w:val="002D0427"/>
    <w:rsid w:val="002D11E7"/>
    <w:rsid w:val="002D1419"/>
    <w:rsid w:val="002D24E9"/>
    <w:rsid w:val="002D3810"/>
    <w:rsid w:val="002D38D7"/>
    <w:rsid w:val="002D41AB"/>
    <w:rsid w:val="002D4361"/>
    <w:rsid w:val="002D4376"/>
    <w:rsid w:val="002D4720"/>
    <w:rsid w:val="002D5297"/>
    <w:rsid w:val="002D553B"/>
    <w:rsid w:val="002D5FEB"/>
    <w:rsid w:val="002D6341"/>
    <w:rsid w:val="002D6C0B"/>
    <w:rsid w:val="002D7125"/>
    <w:rsid w:val="002D7D79"/>
    <w:rsid w:val="002E0AC8"/>
    <w:rsid w:val="002E2362"/>
    <w:rsid w:val="002E2712"/>
    <w:rsid w:val="002E33D0"/>
    <w:rsid w:val="002E3F1E"/>
    <w:rsid w:val="002E40D4"/>
    <w:rsid w:val="002E4556"/>
    <w:rsid w:val="002E45F3"/>
    <w:rsid w:val="002E4BA6"/>
    <w:rsid w:val="002E4D54"/>
    <w:rsid w:val="002E51FC"/>
    <w:rsid w:val="002E55A5"/>
    <w:rsid w:val="002E5A69"/>
    <w:rsid w:val="002E6028"/>
    <w:rsid w:val="002E6C91"/>
    <w:rsid w:val="002E6C97"/>
    <w:rsid w:val="002F26AA"/>
    <w:rsid w:val="002F3056"/>
    <w:rsid w:val="002F309E"/>
    <w:rsid w:val="002F398C"/>
    <w:rsid w:val="002F3D23"/>
    <w:rsid w:val="002F3D24"/>
    <w:rsid w:val="002F4DAD"/>
    <w:rsid w:val="002F54A7"/>
    <w:rsid w:val="002F649E"/>
    <w:rsid w:val="002F7E08"/>
    <w:rsid w:val="00300B77"/>
    <w:rsid w:val="003013C0"/>
    <w:rsid w:val="003017C4"/>
    <w:rsid w:val="00301A59"/>
    <w:rsid w:val="0030306D"/>
    <w:rsid w:val="00303096"/>
    <w:rsid w:val="00303446"/>
    <w:rsid w:val="00303A0B"/>
    <w:rsid w:val="003044C9"/>
    <w:rsid w:val="0030671C"/>
    <w:rsid w:val="00307E3C"/>
    <w:rsid w:val="00310573"/>
    <w:rsid w:val="00310612"/>
    <w:rsid w:val="003108FA"/>
    <w:rsid w:val="003116B9"/>
    <w:rsid w:val="0031174D"/>
    <w:rsid w:val="003121F9"/>
    <w:rsid w:val="0031285E"/>
    <w:rsid w:val="00312B56"/>
    <w:rsid w:val="00312C69"/>
    <w:rsid w:val="003131E9"/>
    <w:rsid w:val="00313990"/>
    <w:rsid w:val="00313F8A"/>
    <w:rsid w:val="00313FA3"/>
    <w:rsid w:val="00314711"/>
    <w:rsid w:val="00314926"/>
    <w:rsid w:val="00316271"/>
    <w:rsid w:val="00316428"/>
    <w:rsid w:val="003168B8"/>
    <w:rsid w:val="00320CD6"/>
    <w:rsid w:val="00321371"/>
    <w:rsid w:val="00321B75"/>
    <w:rsid w:val="00322B43"/>
    <w:rsid w:val="00322EE1"/>
    <w:rsid w:val="0032318E"/>
    <w:rsid w:val="0032382A"/>
    <w:rsid w:val="00324199"/>
    <w:rsid w:val="0032462D"/>
    <w:rsid w:val="003248E5"/>
    <w:rsid w:val="00324BE3"/>
    <w:rsid w:val="00324E35"/>
    <w:rsid w:val="00325B68"/>
    <w:rsid w:val="0032667C"/>
    <w:rsid w:val="00326EDF"/>
    <w:rsid w:val="00326FEA"/>
    <w:rsid w:val="0033076A"/>
    <w:rsid w:val="003307EF"/>
    <w:rsid w:val="00330B80"/>
    <w:rsid w:val="0033209D"/>
    <w:rsid w:val="003322E7"/>
    <w:rsid w:val="003328B2"/>
    <w:rsid w:val="003328C3"/>
    <w:rsid w:val="00332C3F"/>
    <w:rsid w:val="00332F21"/>
    <w:rsid w:val="00333A85"/>
    <w:rsid w:val="0033440C"/>
    <w:rsid w:val="00334C58"/>
    <w:rsid w:val="003401E6"/>
    <w:rsid w:val="00340BEA"/>
    <w:rsid w:val="003413ED"/>
    <w:rsid w:val="0034147E"/>
    <w:rsid w:val="00341DBC"/>
    <w:rsid w:val="00342449"/>
    <w:rsid w:val="003425C1"/>
    <w:rsid w:val="003439F6"/>
    <w:rsid w:val="00343D30"/>
    <w:rsid w:val="00344007"/>
    <w:rsid w:val="003443E3"/>
    <w:rsid w:val="00344593"/>
    <w:rsid w:val="003448AC"/>
    <w:rsid w:val="003457BA"/>
    <w:rsid w:val="00345BA1"/>
    <w:rsid w:val="0034697E"/>
    <w:rsid w:val="00346E93"/>
    <w:rsid w:val="0034729C"/>
    <w:rsid w:val="003476BE"/>
    <w:rsid w:val="003477EB"/>
    <w:rsid w:val="0035060D"/>
    <w:rsid w:val="00350D1F"/>
    <w:rsid w:val="003510D0"/>
    <w:rsid w:val="00351EE3"/>
    <w:rsid w:val="0035232C"/>
    <w:rsid w:val="00352492"/>
    <w:rsid w:val="00352910"/>
    <w:rsid w:val="00352E26"/>
    <w:rsid w:val="00353952"/>
    <w:rsid w:val="00353967"/>
    <w:rsid w:val="003541C3"/>
    <w:rsid w:val="00355D9F"/>
    <w:rsid w:val="00355F16"/>
    <w:rsid w:val="003560E6"/>
    <w:rsid w:val="0035611C"/>
    <w:rsid w:val="003564FE"/>
    <w:rsid w:val="00356B65"/>
    <w:rsid w:val="0035780B"/>
    <w:rsid w:val="0036179D"/>
    <w:rsid w:val="003629E4"/>
    <w:rsid w:val="00362C56"/>
    <w:rsid w:val="00362F2A"/>
    <w:rsid w:val="003640D0"/>
    <w:rsid w:val="00365180"/>
    <w:rsid w:val="00365415"/>
    <w:rsid w:val="00365A94"/>
    <w:rsid w:val="00365DE6"/>
    <w:rsid w:val="00366403"/>
    <w:rsid w:val="003666E8"/>
    <w:rsid w:val="00367245"/>
    <w:rsid w:val="00367C1B"/>
    <w:rsid w:val="00370C0E"/>
    <w:rsid w:val="0037104B"/>
    <w:rsid w:val="003712FE"/>
    <w:rsid w:val="00371DF6"/>
    <w:rsid w:val="003728D9"/>
    <w:rsid w:val="003731D8"/>
    <w:rsid w:val="003733A0"/>
    <w:rsid w:val="00373597"/>
    <w:rsid w:val="00373F31"/>
    <w:rsid w:val="003746A3"/>
    <w:rsid w:val="00374ED3"/>
    <w:rsid w:val="00374FBF"/>
    <w:rsid w:val="0037586C"/>
    <w:rsid w:val="00375915"/>
    <w:rsid w:val="003759F9"/>
    <w:rsid w:val="00375DF3"/>
    <w:rsid w:val="0037632D"/>
    <w:rsid w:val="00376AE0"/>
    <w:rsid w:val="00376FD6"/>
    <w:rsid w:val="003770C8"/>
    <w:rsid w:val="00377DFD"/>
    <w:rsid w:val="00380334"/>
    <w:rsid w:val="003809CB"/>
    <w:rsid w:val="00380DEF"/>
    <w:rsid w:val="003815BB"/>
    <w:rsid w:val="00381623"/>
    <w:rsid w:val="00382AB6"/>
    <w:rsid w:val="00383603"/>
    <w:rsid w:val="00383B76"/>
    <w:rsid w:val="00384717"/>
    <w:rsid w:val="00385406"/>
    <w:rsid w:val="003856CC"/>
    <w:rsid w:val="00385808"/>
    <w:rsid w:val="003860A0"/>
    <w:rsid w:val="00386186"/>
    <w:rsid w:val="00386717"/>
    <w:rsid w:val="0038709F"/>
    <w:rsid w:val="00387F68"/>
    <w:rsid w:val="00390013"/>
    <w:rsid w:val="00390465"/>
    <w:rsid w:val="003907C5"/>
    <w:rsid w:val="003909A1"/>
    <w:rsid w:val="00390E70"/>
    <w:rsid w:val="003915A8"/>
    <w:rsid w:val="00391AE9"/>
    <w:rsid w:val="00392C9C"/>
    <w:rsid w:val="003945EB"/>
    <w:rsid w:val="00394B0E"/>
    <w:rsid w:val="00394F25"/>
    <w:rsid w:val="003961BA"/>
    <w:rsid w:val="0039692B"/>
    <w:rsid w:val="00396F32"/>
    <w:rsid w:val="00397A2A"/>
    <w:rsid w:val="003A00F5"/>
    <w:rsid w:val="003A0F2F"/>
    <w:rsid w:val="003A14FF"/>
    <w:rsid w:val="003A1628"/>
    <w:rsid w:val="003A177D"/>
    <w:rsid w:val="003A1EEA"/>
    <w:rsid w:val="003A2A6F"/>
    <w:rsid w:val="003A2B4B"/>
    <w:rsid w:val="003A3315"/>
    <w:rsid w:val="003A3903"/>
    <w:rsid w:val="003A3C6D"/>
    <w:rsid w:val="003A3CAD"/>
    <w:rsid w:val="003A3FCB"/>
    <w:rsid w:val="003A4E42"/>
    <w:rsid w:val="003A536D"/>
    <w:rsid w:val="003A543B"/>
    <w:rsid w:val="003A60E8"/>
    <w:rsid w:val="003A61B9"/>
    <w:rsid w:val="003A632F"/>
    <w:rsid w:val="003A670C"/>
    <w:rsid w:val="003A6871"/>
    <w:rsid w:val="003A6CBC"/>
    <w:rsid w:val="003A7C04"/>
    <w:rsid w:val="003A7FE7"/>
    <w:rsid w:val="003B1159"/>
    <w:rsid w:val="003B27BA"/>
    <w:rsid w:val="003B2D27"/>
    <w:rsid w:val="003B399E"/>
    <w:rsid w:val="003B3A79"/>
    <w:rsid w:val="003B4116"/>
    <w:rsid w:val="003B5535"/>
    <w:rsid w:val="003B5654"/>
    <w:rsid w:val="003B5A3C"/>
    <w:rsid w:val="003B5E2F"/>
    <w:rsid w:val="003B5F93"/>
    <w:rsid w:val="003B712D"/>
    <w:rsid w:val="003C1E16"/>
    <w:rsid w:val="003C1E3B"/>
    <w:rsid w:val="003C207A"/>
    <w:rsid w:val="003C296F"/>
    <w:rsid w:val="003C298F"/>
    <w:rsid w:val="003C38DA"/>
    <w:rsid w:val="003C44DA"/>
    <w:rsid w:val="003C4DCF"/>
    <w:rsid w:val="003C4E1E"/>
    <w:rsid w:val="003C523D"/>
    <w:rsid w:val="003C5E9C"/>
    <w:rsid w:val="003C666E"/>
    <w:rsid w:val="003C74A5"/>
    <w:rsid w:val="003C793B"/>
    <w:rsid w:val="003D0CC3"/>
    <w:rsid w:val="003D0DB3"/>
    <w:rsid w:val="003D0ED4"/>
    <w:rsid w:val="003D0EE0"/>
    <w:rsid w:val="003D153A"/>
    <w:rsid w:val="003D19B4"/>
    <w:rsid w:val="003D24E8"/>
    <w:rsid w:val="003D2A8E"/>
    <w:rsid w:val="003D3BAC"/>
    <w:rsid w:val="003D3CCC"/>
    <w:rsid w:val="003D4157"/>
    <w:rsid w:val="003D469B"/>
    <w:rsid w:val="003D47CE"/>
    <w:rsid w:val="003D4A07"/>
    <w:rsid w:val="003D641A"/>
    <w:rsid w:val="003D6FBB"/>
    <w:rsid w:val="003D7217"/>
    <w:rsid w:val="003D74F2"/>
    <w:rsid w:val="003D785C"/>
    <w:rsid w:val="003D78EF"/>
    <w:rsid w:val="003E01D2"/>
    <w:rsid w:val="003E02A5"/>
    <w:rsid w:val="003E19A8"/>
    <w:rsid w:val="003E2DA5"/>
    <w:rsid w:val="003E374B"/>
    <w:rsid w:val="003E3877"/>
    <w:rsid w:val="003E3DF8"/>
    <w:rsid w:val="003E4D8E"/>
    <w:rsid w:val="003E4FDD"/>
    <w:rsid w:val="003E5631"/>
    <w:rsid w:val="003E61C1"/>
    <w:rsid w:val="003E6452"/>
    <w:rsid w:val="003F0116"/>
    <w:rsid w:val="003F0245"/>
    <w:rsid w:val="003F0AA8"/>
    <w:rsid w:val="003F15EF"/>
    <w:rsid w:val="003F1895"/>
    <w:rsid w:val="003F18F0"/>
    <w:rsid w:val="003F1D83"/>
    <w:rsid w:val="003F1F77"/>
    <w:rsid w:val="003F2504"/>
    <w:rsid w:val="003F27FB"/>
    <w:rsid w:val="003F2B47"/>
    <w:rsid w:val="003F2CBF"/>
    <w:rsid w:val="003F3B5F"/>
    <w:rsid w:val="003F3BC8"/>
    <w:rsid w:val="003F427C"/>
    <w:rsid w:val="003F4341"/>
    <w:rsid w:val="003F46CC"/>
    <w:rsid w:val="003F48B7"/>
    <w:rsid w:val="003F48C7"/>
    <w:rsid w:val="003F4F35"/>
    <w:rsid w:val="003F5A3D"/>
    <w:rsid w:val="003F5E6C"/>
    <w:rsid w:val="003F5F4B"/>
    <w:rsid w:val="003F6351"/>
    <w:rsid w:val="003F63CF"/>
    <w:rsid w:val="003F65AA"/>
    <w:rsid w:val="003F6F9C"/>
    <w:rsid w:val="003F70C5"/>
    <w:rsid w:val="003F747A"/>
    <w:rsid w:val="0040002F"/>
    <w:rsid w:val="004006BB"/>
    <w:rsid w:val="00401114"/>
    <w:rsid w:val="0040247E"/>
    <w:rsid w:val="0040273F"/>
    <w:rsid w:val="00403007"/>
    <w:rsid w:val="004033FD"/>
    <w:rsid w:val="004036D0"/>
    <w:rsid w:val="0040397A"/>
    <w:rsid w:val="00403DD1"/>
    <w:rsid w:val="004043B4"/>
    <w:rsid w:val="004047F4"/>
    <w:rsid w:val="00404AE4"/>
    <w:rsid w:val="00404BE4"/>
    <w:rsid w:val="00405341"/>
    <w:rsid w:val="00405557"/>
    <w:rsid w:val="00405F73"/>
    <w:rsid w:val="00405FF9"/>
    <w:rsid w:val="0040654A"/>
    <w:rsid w:val="00406A1B"/>
    <w:rsid w:val="0040742C"/>
    <w:rsid w:val="00407D46"/>
    <w:rsid w:val="0041020D"/>
    <w:rsid w:val="004103C9"/>
    <w:rsid w:val="00410D78"/>
    <w:rsid w:val="00411180"/>
    <w:rsid w:val="004114A8"/>
    <w:rsid w:val="0041164F"/>
    <w:rsid w:val="004121B6"/>
    <w:rsid w:val="00412CD0"/>
    <w:rsid w:val="00413288"/>
    <w:rsid w:val="00414260"/>
    <w:rsid w:val="004144A1"/>
    <w:rsid w:val="00415CFF"/>
    <w:rsid w:val="00415D57"/>
    <w:rsid w:val="0041720D"/>
    <w:rsid w:val="0042040E"/>
    <w:rsid w:val="00420B12"/>
    <w:rsid w:val="00421F95"/>
    <w:rsid w:val="00422C40"/>
    <w:rsid w:val="00424721"/>
    <w:rsid w:val="00424900"/>
    <w:rsid w:val="004255B7"/>
    <w:rsid w:val="00425CBD"/>
    <w:rsid w:val="004271C2"/>
    <w:rsid w:val="004279A5"/>
    <w:rsid w:val="00427DCC"/>
    <w:rsid w:val="00430135"/>
    <w:rsid w:val="004302B5"/>
    <w:rsid w:val="00431012"/>
    <w:rsid w:val="00431325"/>
    <w:rsid w:val="00431ACA"/>
    <w:rsid w:val="00431C2E"/>
    <w:rsid w:val="004329E1"/>
    <w:rsid w:val="004336AF"/>
    <w:rsid w:val="00433CD3"/>
    <w:rsid w:val="00434A9D"/>
    <w:rsid w:val="00435978"/>
    <w:rsid w:val="00436B07"/>
    <w:rsid w:val="00437474"/>
    <w:rsid w:val="004376B2"/>
    <w:rsid w:val="004379CE"/>
    <w:rsid w:val="00437C7D"/>
    <w:rsid w:val="004400F7"/>
    <w:rsid w:val="00440882"/>
    <w:rsid w:val="00440E19"/>
    <w:rsid w:val="004421D7"/>
    <w:rsid w:val="00442D94"/>
    <w:rsid w:val="004449D6"/>
    <w:rsid w:val="004457DD"/>
    <w:rsid w:val="00445998"/>
    <w:rsid w:val="00446EAF"/>
    <w:rsid w:val="00446F57"/>
    <w:rsid w:val="004470ED"/>
    <w:rsid w:val="00447982"/>
    <w:rsid w:val="00450751"/>
    <w:rsid w:val="00450822"/>
    <w:rsid w:val="00450886"/>
    <w:rsid w:val="00450978"/>
    <w:rsid w:val="004511E5"/>
    <w:rsid w:val="00451ADE"/>
    <w:rsid w:val="004538A2"/>
    <w:rsid w:val="00453B5B"/>
    <w:rsid w:val="00453D32"/>
    <w:rsid w:val="004545AF"/>
    <w:rsid w:val="004548F8"/>
    <w:rsid w:val="00454C79"/>
    <w:rsid w:val="00455220"/>
    <w:rsid w:val="004555D7"/>
    <w:rsid w:val="00455B49"/>
    <w:rsid w:val="00455C73"/>
    <w:rsid w:val="00455FBB"/>
    <w:rsid w:val="0045616F"/>
    <w:rsid w:val="00456187"/>
    <w:rsid w:val="0045721F"/>
    <w:rsid w:val="004574F8"/>
    <w:rsid w:val="00457E4B"/>
    <w:rsid w:val="00457EEC"/>
    <w:rsid w:val="004605CA"/>
    <w:rsid w:val="00460C5D"/>
    <w:rsid w:val="00460F73"/>
    <w:rsid w:val="0046111C"/>
    <w:rsid w:val="00461ADA"/>
    <w:rsid w:val="00462AB0"/>
    <w:rsid w:val="00463108"/>
    <w:rsid w:val="004634BD"/>
    <w:rsid w:val="004635C0"/>
    <w:rsid w:val="00463C5D"/>
    <w:rsid w:val="00463FA7"/>
    <w:rsid w:val="00464493"/>
    <w:rsid w:val="00464777"/>
    <w:rsid w:val="00464AE3"/>
    <w:rsid w:val="004656B3"/>
    <w:rsid w:val="00465960"/>
    <w:rsid w:val="00467497"/>
    <w:rsid w:val="004700DD"/>
    <w:rsid w:val="0047232A"/>
    <w:rsid w:val="00476582"/>
    <w:rsid w:val="004774D2"/>
    <w:rsid w:val="00477BF0"/>
    <w:rsid w:val="00477E3F"/>
    <w:rsid w:val="004802A1"/>
    <w:rsid w:val="00480399"/>
    <w:rsid w:val="00480888"/>
    <w:rsid w:val="00480F22"/>
    <w:rsid w:val="004819AC"/>
    <w:rsid w:val="00483439"/>
    <w:rsid w:val="004835FC"/>
    <w:rsid w:val="00484BFA"/>
    <w:rsid w:val="0048505A"/>
    <w:rsid w:val="00485398"/>
    <w:rsid w:val="00487B0D"/>
    <w:rsid w:val="00487FFC"/>
    <w:rsid w:val="00490266"/>
    <w:rsid w:val="0049068E"/>
    <w:rsid w:val="00490B03"/>
    <w:rsid w:val="00490E0C"/>
    <w:rsid w:val="00491336"/>
    <w:rsid w:val="004913AE"/>
    <w:rsid w:val="00491D8F"/>
    <w:rsid w:val="00491FCB"/>
    <w:rsid w:val="00492BD8"/>
    <w:rsid w:val="00493384"/>
    <w:rsid w:val="004938B1"/>
    <w:rsid w:val="004942E8"/>
    <w:rsid w:val="004945BE"/>
    <w:rsid w:val="004950B6"/>
    <w:rsid w:val="00496594"/>
    <w:rsid w:val="0049701A"/>
    <w:rsid w:val="004979AC"/>
    <w:rsid w:val="00497A07"/>
    <w:rsid w:val="00497FA4"/>
    <w:rsid w:val="004A0412"/>
    <w:rsid w:val="004A15AD"/>
    <w:rsid w:val="004A2031"/>
    <w:rsid w:val="004A2A42"/>
    <w:rsid w:val="004A45A1"/>
    <w:rsid w:val="004A460A"/>
    <w:rsid w:val="004A485F"/>
    <w:rsid w:val="004A526C"/>
    <w:rsid w:val="004A530E"/>
    <w:rsid w:val="004A58CB"/>
    <w:rsid w:val="004A5961"/>
    <w:rsid w:val="004A5B8A"/>
    <w:rsid w:val="004A6329"/>
    <w:rsid w:val="004A6594"/>
    <w:rsid w:val="004A6773"/>
    <w:rsid w:val="004A6B3B"/>
    <w:rsid w:val="004A6B60"/>
    <w:rsid w:val="004A6DAB"/>
    <w:rsid w:val="004A7457"/>
    <w:rsid w:val="004A7D4E"/>
    <w:rsid w:val="004B07BE"/>
    <w:rsid w:val="004B15C7"/>
    <w:rsid w:val="004B167E"/>
    <w:rsid w:val="004B2703"/>
    <w:rsid w:val="004B2BED"/>
    <w:rsid w:val="004B3124"/>
    <w:rsid w:val="004B33F9"/>
    <w:rsid w:val="004B40A1"/>
    <w:rsid w:val="004B4ACE"/>
    <w:rsid w:val="004B5388"/>
    <w:rsid w:val="004B5A9F"/>
    <w:rsid w:val="004B5C4C"/>
    <w:rsid w:val="004B6B7E"/>
    <w:rsid w:val="004B7BFC"/>
    <w:rsid w:val="004C02AB"/>
    <w:rsid w:val="004C05C9"/>
    <w:rsid w:val="004C05DB"/>
    <w:rsid w:val="004C0761"/>
    <w:rsid w:val="004C0DD4"/>
    <w:rsid w:val="004C0DF8"/>
    <w:rsid w:val="004C0F82"/>
    <w:rsid w:val="004C191F"/>
    <w:rsid w:val="004C2142"/>
    <w:rsid w:val="004C2D93"/>
    <w:rsid w:val="004C313B"/>
    <w:rsid w:val="004C37F6"/>
    <w:rsid w:val="004C408B"/>
    <w:rsid w:val="004C412A"/>
    <w:rsid w:val="004C4814"/>
    <w:rsid w:val="004C5D1D"/>
    <w:rsid w:val="004C7766"/>
    <w:rsid w:val="004C7ED7"/>
    <w:rsid w:val="004D0306"/>
    <w:rsid w:val="004D0453"/>
    <w:rsid w:val="004D0663"/>
    <w:rsid w:val="004D0EB6"/>
    <w:rsid w:val="004D110F"/>
    <w:rsid w:val="004D1C3A"/>
    <w:rsid w:val="004D1EC9"/>
    <w:rsid w:val="004D1EE7"/>
    <w:rsid w:val="004D1F6C"/>
    <w:rsid w:val="004D2B0D"/>
    <w:rsid w:val="004D35A1"/>
    <w:rsid w:val="004D35E0"/>
    <w:rsid w:val="004D3A89"/>
    <w:rsid w:val="004D3AD7"/>
    <w:rsid w:val="004D50B8"/>
    <w:rsid w:val="004D515B"/>
    <w:rsid w:val="004D6938"/>
    <w:rsid w:val="004D6ABA"/>
    <w:rsid w:val="004D6FC9"/>
    <w:rsid w:val="004D78F5"/>
    <w:rsid w:val="004D79A9"/>
    <w:rsid w:val="004D7B37"/>
    <w:rsid w:val="004D7CC0"/>
    <w:rsid w:val="004E059F"/>
    <w:rsid w:val="004E0AFE"/>
    <w:rsid w:val="004E0E33"/>
    <w:rsid w:val="004E0ED2"/>
    <w:rsid w:val="004E1362"/>
    <w:rsid w:val="004E14A6"/>
    <w:rsid w:val="004E1C82"/>
    <w:rsid w:val="004E2EDA"/>
    <w:rsid w:val="004E3363"/>
    <w:rsid w:val="004E35C8"/>
    <w:rsid w:val="004E3BD2"/>
    <w:rsid w:val="004E41E7"/>
    <w:rsid w:val="004E47DF"/>
    <w:rsid w:val="004E47F6"/>
    <w:rsid w:val="004E4FC1"/>
    <w:rsid w:val="004E6BC0"/>
    <w:rsid w:val="004E6F6C"/>
    <w:rsid w:val="004E71EF"/>
    <w:rsid w:val="004E75D0"/>
    <w:rsid w:val="004E780C"/>
    <w:rsid w:val="004E7AA7"/>
    <w:rsid w:val="004F00E9"/>
    <w:rsid w:val="004F047C"/>
    <w:rsid w:val="004F0FCB"/>
    <w:rsid w:val="004F1160"/>
    <w:rsid w:val="004F169A"/>
    <w:rsid w:val="004F2002"/>
    <w:rsid w:val="004F20B5"/>
    <w:rsid w:val="004F2AA0"/>
    <w:rsid w:val="004F3DEA"/>
    <w:rsid w:val="004F6482"/>
    <w:rsid w:val="004F7369"/>
    <w:rsid w:val="004F7523"/>
    <w:rsid w:val="004F78A2"/>
    <w:rsid w:val="004F79C9"/>
    <w:rsid w:val="00501976"/>
    <w:rsid w:val="00502364"/>
    <w:rsid w:val="0050546B"/>
    <w:rsid w:val="005058C5"/>
    <w:rsid w:val="00505FB1"/>
    <w:rsid w:val="00506E08"/>
    <w:rsid w:val="00507A4C"/>
    <w:rsid w:val="00511B9C"/>
    <w:rsid w:val="00511CE6"/>
    <w:rsid w:val="005123F0"/>
    <w:rsid w:val="00512FAB"/>
    <w:rsid w:val="00513882"/>
    <w:rsid w:val="00514268"/>
    <w:rsid w:val="00514552"/>
    <w:rsid w:val="00515183"/>
    <w:rsid w:val="005160DA"/>
    <w:rsid w:val="005162A2"/>
    <w:rsid w:val="005165E7"/>
    <w:rsid w:val="005168D1"/>
    <w:rsid w:val="00517654"/>
    <w:rsid w:val="0052079B"/>
    <w:rsid w:val="00520913"/>
    <w:rsid w:val="00520D82"/>
    <w:rsid w:val="00520E77"/>
    <w:rsid w:val="00521313"/>
    <w:rsid w:val="005227EE"/>
    <w:rsid w:val="005231D0"/>
    <w:rsid w:val="005231D5"/>
    <w:rsid w:val="005234AB"/>
    <w:rsid w:val="00523A1D"/>
    <w:rsid w:val="0052487A"/>
    <w:rsid w:val="00524AE4"/>
    <w:rsid w:val="005257D4"/>
    <w:rsid w:val="005261C4"/>
    <w:rsid w:val="00527331"/>
    <w:rsid w:val="005273DE"/>
    <w:rsid w:val="005277D1"/>
    <w:rsid w:val="005278F6"/>
    <w:rsid w:val="00527B39"/>
    <w:rsid w:val="00527D15"/>
    <w:rsid w:val="00527E29"/>
    <w:rsid w:val="0053015A"/>
    <w:rsid w:val="005308D9"/>
    <w:rsid w:val="00532580"/>
    <w:rsid w:val="00532F9F"/>
    <w:rsid w:val="005341B0"/>
    <w:rsid w:val="00534707"/>
    <w:rsid w:val="0053470A"/>
    <w:rsid w:val="0053483F"/>
    <w:rsid w:val="00534C1A"/>
    <w:rsid w:val="0053506C"/>
    <w:rsid w:val="005350D6"/>
    <w:rsid w:val="005352BD"/>
    <w:rsid w:val="005358CA"/>
    <w:rsid w:val="00535E90"/>
    <w:rsid w:val="005362D1"/>
    <w:rsid w:val="0053633F"/>
    <w:rsid w:val="00537C54"/>
    <w:rsid w:val="005400E1"/>
    <w:rsid w:val="00540BB1"/>
    <w:rsid w:val="00542077"/>
    <w:rsid w:val="00542D4E"/>
    <w:rsid w:val="00542D67"/>
    <w:rsid w:val="00543156"/>
    <w:rsid w:val="00543206"/>
    <w:rsid w:val="00543940"/>
    <w:rsid w:val="005439B6"/>
    <w:rsid w:val="005445C0"/>
    <w:rsid w:val="00544BF7"/>
    <w:rsid w:val="00544E8A"/>
    <w:rsid w:val="00546E61"/>
    <w:rsid w:val="005475D5"/>
    <w:rsid w:val="005500AB"/>
    <w:rsid w:val="00550921"/>
    <w:rsid w:val="00550CC4"/>
    <w:rsid w:val="00550E9E"/>
    <w:rsid w:val="00551729"/>
    <w:rsid w:val="0055197E"/>
    <w:rsid w:val="0055251F"/>
    <w:rsid w:val="005528A8"/>
    <w:rsid w:val="00552C65"/>
    <w:rsid w:val="00554416"/>
    <w:rsid w:val="00554E1C"/>
    <w:rsid w:val="00554F5E"/>
    <w:rsid w:val="0055552F"/>
    <w:rsid w:val="0055558B"/>
    <w:rsid w:val="005566BD"/>
    <w:rsid w:val="005567AB"/>
    <w:rsid w:val="00557519"/>
    <w:rsid w:val="00557A84"/>
    <w:rsid w:val="00561505"/>
    <w:rsid w:val="00561585"/>
    <w:rsid w:val="005631EB"/>
    <w:rsid w:val="00563556"/>
    <w:rsid w:val="00564419"/>
    <w:rsid w:val="005667A4"/>
    <w:rsid w:val="005669AF"/>
    <w:rsid w:val="0056765D"/>
    <w:rsid w:val="005677E6"/>
    <w:rsid w:val="00567B22"/>
    <w:rsid w:val="00570C6D"/>
    <w:rsid w:val="00571501"/>
    <w:rsid w:val="005715CA"/>
    <w:rsid w:val="0057194C"/>
    <w:rsid w:val="00572095"/>
    <w:rsid w:val="00573E78"/>
    <w:rsid w:val="0057442B"/>
    <w:rsid w:val="0057510C"/>
    <w:rsid w:val="00576A56"/>
    <w:rsid w:val="00580815"/>
    <w:rsid w:val="00580818"/>
    <w:rsid w:val="00580F24"/>
    <w:rsid w:val="00581AD8"/>
    <w:rsid w:val="0058241A"/>
    <w:rsid w:val="0058246D"/>
    <w:rsid w:val="0058314F"/>
    <w:rsid w:val="00583586"/>
    <w:rsid w:val="00583A39"/>
    <w:rsid w:val="00584056"/>
    <w:rsid w:val="00584ABC"/>
    <w:rsid w:val="0058535D"/>
    <w:rsid w:val="00586650"/>
    <w:rsid w:val="00587BC6"/>
    <w:rsid w:val="00590C7A"/>
    <w:rsid w:val="00591F25"/>
    <w:rsid w:val="0059229B"/>
    <w:rsid w:val="00592E0F"/>
    <w:rsid w:val="00592FD0"/>
    <w:rsid w:val="005941B5"/>
    <w:rsid w:val="0059449B"/>
    <w:rsid w:val="0059592C"/>
    <w:rsid w:val="00595E88"/>
    <w:rsid w:val="00596456"/>
    <w:rsid w:val="00597EFD"/>
    <w:rsid w:val="005A03CF"/>
    <w:rsid w:val="005A03F6"/>
    <w:rsid w:val="005A067A"/>
    <w:rsid w:val="005A08EE"/>
    <w:rsid w:val="005A0C5A"/>
    <w:rsid w:val="005A1674"/>
    <w:rsid w:val="005A2729"/>
    <w:rsid w:val="005A2CD2"/>
    <w:rsid w:val="005A3950"/>
    <w:rsid w:val="005A3C01"/>
    <w:rsid w:val="005A4DB9"/>
    <w:rsid w:val="005A4FC6"/>
    <w:rsid w:val="005A506A"/>
    <w:rsid w:val="005A55B9"/>
    <w:rsid w:val="005A5AFF"/>
    <w:rsid w:val="005A6D56"/>
    <w:rsid w:val="005A7405"/>
    <w:rsid w:val="005A77AE"/>
    <w:rsid w:val="005B0190"/>
    <w:rsid w:val="005B025C"/>
    <w:rsid w:val="005B0E88"/>
    <w:rsid w:val="005B11A0"/>
    <w:rsid w:val="005B1317"/>
    <w:rsid w:val="005B18B0"/>
    <w:rsid w:val="005B221D"/>
    <w:rsid w:val="005B2442"/>
    <w:rsid w:val="005B2918"/>
    <w:rsid w:val="005B3262"/>
    <w:rsid w:val="005B38FD"/>
    <w:rsid w:val="005B571D"/>
    <w:rsid w:val="005B582E"/>
    <w:rsid w:val="005B61D4"/>
    <w:rsid w:val="005B6882"/>
    <w:rsid w:val="005B6C94"/>
    <w:rsid w:val="005B75DB"/>
    <w:rsid w:val="005B7B55"/>
    <w:rsid w:val="005B7E05"/>
    <w:rsid w:val="005C0974"/>
    <w:rsid w:val="005C09BB"/>
    <w:rsid w:val="005C0BBF"/>
    <w:rsid w:val="005C160B"/>
    <w:rsid w:val="005C16F9"/>
    <w:rsid w:val="005C18CC"/>
    <w:rsid w:val="005C19C9"/>
    <w:rsid w:val="005C1A14"/>
    <w:rsid w:val="005C1A2B"/>
    <w:rsid w:val="005C1ABF"/>
    <w:rsid w:val="005C226A"/>
    <w:rsid w:val="005C2603"/>
    <w:rsid w:val="005C3196"/>
    <w:rsid w:val="005C3248"/>
    <w:rsid w:val="005C3272"/>
    <w:rsid w:val="005C4EFD"/>
    <w:rsid w:val="005C6B99"/>
    <w:rsid w:val="005C6F7A"/>
    <w:rsid w:val="005C72B5"/>
    <w:rsid w:val="005D0D1B"/>
    <w:rsid w:val="005D1265"/>
    <w:rsid w:val="005D1312"/>
    <w:rsid w:val="005D14CB"/>
    <w:rsid w:val="005D1941"/>
    <w:rsid w:val="005D32BF"/>
    <w:rsid w:val="005D34C7"/>
    <w:rsid w:val="005D36A5"/>
    <w:rsid w:val="005D3740"/>
    <w:rsid w:val="005D44F6"/>
    <w:rsid w:val="005D4B43"/>
    <w:rsid w:val="005D4B9D"/>
    <w:rsid w:val="005D60EB"/>
    <w:rsid w:val="005D6632"/>
    <w:rsid w:val="005D7804"/>
    <w:rsid w:val="005D7AB9"/>
    <w:rsid w:val="005E04D5"/>
    <w:rsid w:val="005E0535"/>
    <w:rsid w:val="005E0912"/>
    <w:rsid w:val="005E0AEF"/>
    <w:rsid w:val="005E10F7"/>
    <w:rsid w:val="005E1C7F"/>
    <w:rsid w:val="005E2E22"/>
    <w:rsid w:val="005E32C0"/>
    <w:rsid w:val="005E3339"/>
    <w:rsid w:val="005E34A5"/>
    <w:rsid w:val="005E450B"/>
    <w:rsid w:val="005E5155"/>
    <w:rsid w:val="005E55F0"/>
    <w:rsid w:val="005E5B6E"/>
    <w:rsid w:val="005E5BC0"/>
    <w:rsid w:val="005E64F3"/>
    <w:rsid w:val="005E65A8"/>
    <w:rsid w:val="005E6A6D"/>
    <w:rsid w:val="005E706D"/>
    <w:rsid w:val="005E7453"/>
    <w:rsid w:val="005E7D73"/>
    <w:rsid w:val="005F0D4E"/>
    <w:rsid w:val="005F172B"/>
    <w:rsid w:val="005F17AD"/>
    <w:rsid w:val="005F2224"/>
    <w:rsid w:val="005F3555"/>
    <w:rsid w:val="005F3700"/>
    <w:rsid w:val="005F4B19"/>
    <w:rsid w:val="005F50BE"/>
    <w:rsid w:val="005F5E96"/>
    <w:rsid w:val="005F70DF"/>
    <w:rsid w:val="00600090"/>
    <w:rsid w:val="00600C89"/>
    <w:rsid w:val="006017D4"/>
    <w:rsid w:val="00601A78"/>
    <w:rsid w:val="00601B88"/>
    <w:rsid w:val="00601ECA"/>
    <w:rsid w:val="00601FC2"/>
    <w:rsid w:val="00602230"/>
    <w:rsid w:val="00602B36"/>
    <w:rsid w:val="006038FD"/>
    <w:rsid w:val="00603B20"/>
    <w:rsid w:val="00603D09"/>
    <w:rsid w:val="006040AD"/>
    <w:rsid w:val="0060417A"/>
    <w:rsid w:val="0060420C"/>
    <w:rsid w:val="00604340"/>
    <w:rsid w:val="00604409"/>
    <w:rsid w:val="00604FCD"/>
    <w:rsid w:val="006053E1"/>
    <w:rsid w:val="00606353"/>
    <w:rsid w:val="0060651F"/>
    <w:rsid w:val="00606BAE"/>
    <w:rsid w:val="006071EB"/>
    <w:rsid w:val="00607C68"/>
    <w:rsid w:val="00607D9D"/>
    <w:rsid w:val="00607F89"/>
    <w:rsid w:val="006100D7"/>
    <w:rsid w:val="00610549"/>
    <w:rsid w:val="00610F5D"/>
    <w:rsid w:val="00611D5F"/>
    <w:rsid w:val="00612E17"/>
    <w:rsid w:val="006131CF"/>
    <w:rsid w:val="00613237"/>
    <w:rsid w:val="00613F22"/>
    <w:rsid w:val="00614E91"/>
    <w:rsid w:val="0061533C"/>
    <w:rsid w:val="00615687"/>
    <w:rsid w:val="00616613"/>
    <w:rsid w:val="00617120"/>
    <w:rsid w:val="00617606"/>
    <w:rsid w:val="00617BF0"/>
    <w:rsid w:val="00620638"/>
    <w:rsid w:val="00620944"/>
    <w:rsid w:val="00622758"/>
    <w:rsid w:val="00622EDB"/>
    <w:rsid w:val="00623111"/>
    <w:rsid w:val="00623273"/>
    <w:rsid w:val="0062333C"/>
    <w:rsid w:val="0062383D"/>
    <w:rsid w:val="00624641"/>
    <w:rsid w:val="00624DE4"/>
    <w:rsid w:val="00624FED"/>
    <w:rsid w:val="00625798"/>
    <w:rsid w:val="00625AA4"/>
    <w:rsid w:val="00625B06"/>
    <w:rsid w:val="0063044C"/>
    <w:rsid w:val="006304C2"/>
    <w:rsid w:val="00630580"/>
    <w:rsid w:val="00630A76"/>
    <w:rsid w:val="00630D0D"/>
    <w:rsid w:val="00630FAC"/>
    <w:rsid w:val="00631170"/>
    <w:rsid w:val="00631877"/>
    <w:rsid w:val="00631F9E"/>
    <w:rsid w:val="0063209A"/>
    <w:rsid w:val="0063353D"/>
    <w:rsid w:val="00633626"/>
    <w:rsid w:val="0063539F"/>
    <w:rsid w:val="00636B4B"/>
    <w:rsid w:val="006412A4"/>
    <w:rsid w:val="00641EE2"/>
    <w:rsid w:val="0064208C"/>
    <w:rsid w:val="0064395B"/>
    <w:rsid w:val="00643CBE"/>
    <w:rsid w:val="00644043"/>
    <w:rsid w:val="00644839"/>
    <w:rsid w:val="006458A6"/>
    <w:rsid w:val="00645DF4"/>
    <w:rsid w:val="0064630F"/>
    <w:rsid w:val="0064695B"/>
    <w:rsid w:val="00646D54"/>
    <w:rsid w:val="00647384"/>
    <w:rsid w:val="0064799B"/>
    <w:rsid w:val="006479D8"/>
    <w:rsid w:val="00650114"/>
    <w:rsid w:val="00650167"/>
    <w:rsid w:val="00650F4D"/>
    <w:rsid w:val="006519BD"/>
    <w:rsid w:val="006521F2"/>
    <w:rsid w:val="00652AFD"/>
    <w:rsid w:val="00654226"/>
    <w:rsid w:val="00655216"/>
    <w:rsid w:val="0065599D"/>
    <w:rsid w:val="00655BB3"/>
    <w:rsid w:val="00655DE0"/>
    <w:rsid w:val="00656171"/>
    <w:rsid w:val="00656450"/>
    <w:rsid w:val="006565DF"/>
    <w:rsid w:val="00656AAF"/>
    <w:rsid w:val="00656BD7"/>
    <w:rsid w:val="00656E0F"/>
    <w:rsid w:val="0065754B"/>
    <w:rsid w:val="0065787A"/>
    <w:rsid w:val="00657E16"/>
    <w:rsid w:val="00662869"/>
    <w:rsid w:val="00663812"/>
    <w:rsid w:val="00663D3A"/>
    <w:rsid w:val="006652ED"/>
    <w:rsid w:val="0066598F"/>
    <w:rsid w:val="00665ABC"/>
    <w:rsid w:val="00665ACB"/>
    <w:rsid w:val="00665E90"/>
    <w:rsid w:val="00666814"/>
    <w:rsid w:val="00666AA4"/>
    <w:rsid w:val="00666AEF"/>
    <w:rsid w:val="006671CD"/>
    <w:rsid w:val="00667A35"/>
    <w:rsid w:val="00670038"/>
    <w:rsid w:val="006705E4"/>
    <w:rsid w:val="00670E7D"/>
    <w:rsid w:val="006715B7"/>
    <w:rsid w:val="0067176B"/>
    <w:rsid w:val="0067478E"/>
    <w:rsid w:val="006757C1"/>
    <w:rsid w:val="00675845"/>
    <w:rsid w:val="00675CF5"/>
    <w:rsid w:val="00676413"/>
    <w:rsid w:val="0067642F"/>
    <w:rsid w:val="0068050A"/>
    <w:rsid w:val="00680624"/>
    <w:rsid w:val="00680E5F"/>
    <w:rsid w:val="00681330"/>
    <w:rsid w:val="00681C9A"/>
    <w:rsid w:val="00681F0A"/>
    <w:rsid w:val="00681F27"/>
    <w:rsid w:val="0068220C"/>
    <w:rsid w:val="00682B54"/>
    <w:rsid w:val="0068588F"/>
    <w:rsid w:val="00685B1F"/>
    <w:rsid w:val="00690079"/>
    <w:rsid w:val="00690710"/>
    <w:rsid w:val="00691610"/>
    <w:rsid w:val="00691D13"/>
    <w:rsid w:val="00691EE4"/>
    <w:rsid w:val="006920F5"/>
    <w:rsid w:val="0069226F"/>
    <w:rsid w:val="00692CA8"/>
    <w:rsid w:val="00693600"/>
    <w:rsid w:val="006942EA"/>
    <w:rsid w:val="00694C17"/>
    <w:rsid w:val="00694F0C"/>
    <w:rsid w:val="006955E6"/>
    <w:rsid w:val="00695AED"/>
    <w:rsid w:val="00697701"/>
    <w:rsid w:val="006977E3"/>
    <w:rsid w:val="00697CC2"/>
    <w:rsid w:val="006A0551"/>
    <w:rsid w:val="006A05A4"/>
    <w:rsid w:val="006A0BC0"/>
    <w:rsid w:val="006A147E"/>
    <w:rsid w:val="006A1FA8"/>
    <w:rsid w:val="006A233C"/>
    <w:rsid w:val="006A2524"/>
    <w:rsid w:val="006A2F84"/>
    <w:rsid w:val="006A323E"/>
    <w:rsid w:val="006A34CC"/>
    <w:rsid w:val="006A34FA"/>
    <w:rsid w:val="006A3515"/>
    <w:rsid w:val="006A3B4B"/>
    <w:rsid w:val="006A4309"/>
    <w:rsid w:val="006A44AD"/>
    <w:rsid w:val="006A4ACE"/>
    <w:rsid w:val="006A4BFB"/>
    <w:rsid w:val="006A4C0F"/>
    <w:rsid w:val="006A51A1"/>
    <w:rsid w:val="006A5C8F"/>
    <w:rsid w:val="006A5E45"/>
    <w:rsid w:val="006A5E8B"/>
    <w:rsid w:val="006A5EA8"/>
    <w:rsid w:val="006A60F1"/>
    <w:rsid w:val="006A63F4"/>
    <w:rsid w:val="006A6400"/>
    <w:rsid w:val="006A6A15"/>
    <w:rsid w:val="006A7057"/>
    <w:rsid w:val="006B08BA"/>
    <w:rsid w:val="006B1F56"/>
    <w:rsid w:val="006B2910"/>
    <w:rsid w:val="006B3A5C"/>
    <w:rsid w:val="006B3F6D"/>
    <w:rsid w:val="006B4AC8"/>
    <w:rsid w:val="006B55BD"/>
    <w:rsid w:val="006B589B"/>
    <w:rsid w:val="006B5A21"/>
    <w:rsid w:val="006B5E2C"/>
    <w:rsid w:val="006B610C"/>
    <w:rsid w:val="006B6E8C"/>
    <w:rsid w:val="006B75C0"/>
    <w:rsid w:val="006B75D5"/>
    <w:rsid w:val="006B769C"/>
    <w:rsid w:val="006B7E85"/>
    <w:rsid w:val="006C2124"/>
    <w:rsid w:val="006C2154"/>
    <w:rsid w:val="006C26AF"/>
    <w:rsid w:val="006C3CFF"/>
    <w:rsid w:val="006C4234"/>
    <w:rsid w:val="006C42BF"/>
    <w:rsid w:val="006C44ED"/>
    <w:rsid w:val="006C4700"/>
    <w:rsid w:val="006C542B"/>
    <w:rsid w:val="006C5493"/>
    <w:rsid w:val="006C574E"/>
    <w:rsid w:val="006C5ACB"/>
    <w:rsid w:val="006C607A"/>
    <w:rsid w:val="006C65B0"/>
    <w:rsid w:val="006C6BEC"/>
    <w:rsid w:val="006C6FA1"/>
    <w:rsid w:val="006C7887"/>
    <w:rsid w:val="006C7937"/>
    <w:rsid w:val="006C7C14"/>
    <w:rsid w:val="006D00AE"/>
    <w:rsid w:val="006D11D1"/>
    <w:rsid w:val="006D1519"/>
    <w:rsid w:val="006D1784"/>
    <w:rsid w:val="006D1B4D"/>
    <w:rsid w:val="006D1D21"/>
    <w:rsid w:val="006D250E"/>
    <w:rsid w:val="006D2B0B"/>
    <w:rsid w:val="006D3A5A"/>
    <w:rsid w:val="006D3CEB"/>
    <w:rsid w:val="006D45F0"/>
    <w:rsid w:val="006D6085"/>
    <w:rsid w:val="006D6422"/>
    <w:rsid w:val="006D6432"/>
    <w:rsid w:val="006D6D16"/>
    <w:rsid w:val="006D771A"/>
    <w:rsid w:val="006E00D2"/>
    <w:rsid w:val="006E0834"/>
    <w:rsid w:val="006E0DA0"/>
    <w:rsid w:val="006E0DC5"/>
    <w:rsid w:val="006E1ED7"/>
    <w:rsid w:val="006E270B"/>
    <w:rsid w:val="006E2F06"/>
    <w:rsid w:val="006E3FCB"/>
    <w:rsid w:val="006E4233"/>
    <w:rsid w:val="006E458D"/>
    <w:rsid w:val="006E4CCB"/>
    <w:rsid w:val="006E4D0D"/>
    <w:rsid w:val="006E554C"/>
    <w:rsid w:val="006E5B0F"/>
    <w:rsid w:val="006E6333"/>
    <w:rsid w:val="006E64D4"/>
    <w:rsid w:val="006E66A3"/>
    <w:rsid w:val="006E71BE"/>
    <w:rsid w:val="006E7267"/>
    <w:rsid w:val="006F14BD"/>
    <w:rsid w:val="006F1BF2"/>
    <w:rsid w:val="006F1EB2"/>
    <w:rsid w:val="006F211E"/>
    <w:rsid w:val="006F220A"/>
    <w:rsid w:val="006F28AA"/>
    <w:rsid w:val="006F2BE3"/>
    <w:rsid w:val="006F390F"/>
    <w:rsid w:val="006F4BA2"/>
    <w:rsid w:val="006F4BD9"/>
    <w:rsid w:val="006F4EE7"/>
    <w:rsid w:val="006F5495"/>
    <w:rsid w:val="006F67EA"/>
    <w:rsid w:val="006F7C77"/>
    <w:rsid w:val="006F7E3C"/>
    <w:rsid w:val="00700834"/>
    <w:rsid w:val="00700C39"/>
    <w:rsid w:val="00702C9D"/>
    <w:rsid w:val="007035EB"/>
    <w:rsid w:val="00703B2C"/>
    <w:rsid w:val="0070571F"/>
    <w:rsid w:val="007067FB"/>
    <w:rsid w:val="0070691C"/>
    <w:rsid w:val="00706B6E"/>
    <w:rsid w:val="00706D1A"/>
    <w:rsid w:val="00707D12"/>
    <w:rsid w:val="00710833"/>
    <w:rsid w:val="00710C08"/>
    <w:rsid w:val="007114CD"/>
    <w:rsid w:val="00711598"/>
    <w:rsid w:val="0071188F"/>
    <w:rsid w:val="0071199D"/>
    <w:rsid w:val="007119C8"/>
    <w:rsid w:val="00711BA7"/>
    <w:rsid w:val="00712BDA"/>
    <w:rsid w:val="007130F6"/>
    <w:rsid w:val="0071328A"/>
    <w:rsid w:val="00713366"/>
    <w:rsid w:val="007145C0"/>
    <w:rsid w:val="0071495F"/>
    <w:rsid w:val="0071539B"/>
    <w:rsid w:val="00715909"/>
    <w:rsid w:val="00715BFD"/>
    <w:rsid w:val="0071706E"/>
    <w:rsid w:val="00717304"/>
    <w:rsid w:val="00720699"/>
    <w:rsid w:val="007207F3"/>
    <w:rsid w:val="0072093B"/>
    <w:rsid w:val="0072111F"/>
    <w:rsid w:val="00721851"/>
    <w:rsid w:val="00721DE8"/>
    <w:rsid w:val="00722BAE"/>
    <w:rsid w:val="00722DD0"/>
    <w:rsid w:val="00723D8E"/>
    <w:rsid w:val="00723DD0"/>
    <w:rsid w:val="0072448E"/>
    <w:rsid w:val="007247C4"/>
    <w:rsid w:val="007249B9"/>
    <w:rsid w:val="00725AF9"/>
    <w:rsid w:val="00725FDE"/>
    <w:rsid w:val="00726B70"/>
    <w:rsid w:val="00731BFD"/>
    <w:rsid w:val="007325D4"/>
    <w:rsid w:val="00732CEE"/>
    <w:rsid w:val="00732FF0"/>
    <w:rsid w:val="00733DAD"/>
    <w:rsid w:val="00733E4B"/>
    <w:rsid w:val="00734138"/>
    <w:rsid w:val="00734F94"/>
    <w:rsid w:val="00736391"/>
    <w:rsid w:val="00736538"/>
    <w:rsid w:val="0073659B"/>
    <w:rsid w:val="00736606"/>
    <w:rsid w:val="00736FA8"/>
    <w:rsid w:val="00737188"/>
    <w:rsid w:val="0073718E"/>
    <w:rsid w:val="00737AD0"/>
    <w:rsid w:val="00737E66"/>
    <w:rsid w:val="00740CE4"/>
    <w:rsid w:val="0074124F"/>
    <w:rsid w:val="007414FE"/>
    <w:rsid w:val="007415D5"/>
    <w:rsid w:val="0074183E"/>
    <w:rsid w:val="00741E53"/>
    <w:rsid w:val="00741F95"/>
    <w:rsid w:val="007424CF"/>
    <w:rsid w:val="007428A2"/>
    <w:rsid w:val="007430FF"/>
    <w:rsid w:val="0074374C"/>
    <w:rsid w:val="00743D3F"/>
    <w:rsid w:val="007449D7"/>
    <w:rsid w:val="007453AB"/>
    <w:rsid w:val="00745477"/>
    <w:rsid w:val="00745645"/>
    <w:rsid w:val="00746683"/>
    <w:rsid w:val="00746B08"/>
    <w:rsid w:val="00747D58"/>
    <w:rsid w:val="00750009"/>
    <w:rsid w:val="00750593"/>
    <w:rsid w:val="0075075F"/>
    <w:rsid w:val="00751550"/>
    <w:rsid w:val="007516C3"/>
    <w:rsid w:val="00752822"/>
    <w:rsid w:val="007529AD"/>
    <w:rsid w:val="00754234"/>
    <w:rsid w:val="00754E0D"/>
    <w:rsid w:val="007551DC"/>
    <w:rsid w:val="00756CE6"/>
    <w:rsid w:val="007578BF"/>
    <w:rsid w:val="00760D44"/>
    <w:rsid w:val="00762037"/>
    <w:rsid w:val="0076218B"/>
    <w:rsid w:val="00763B4B"/>
    <w:rsid w:val="00763C06"/>
    <w:rsid w:val="00764F42"/>
    <w:rsid w:val="00765AEA"/>
    <w:rsid w:val="007663DB"/>
    <w:rsid w:val="00766831"/>
    <w:rsid w:val="00766A8D"/>
    <w:rsid w:val="00766B29"/>
    <w:rsid w:val="00770AFD"/>
    <w:rsid w:val="007713B1"/>
    <w:rsid w:val="0077164F"/>
    <w:rsid w:val="007717C6"/>
    <w:rsid w:val="00771821"/>
    <w:rsid w:val="007747C8"/>
    <w:rsid w:val="007749D2"/>
    <w:rsid w:val="007761B9"/>
    <w:rsid w:val="007767C6"/>
    <w:rsid w:val="00777296"/>
    <w:rsid w:val="0077753E"/>
    <w:rsid w:val="00777710"/>
    <w:rsid w:val="007778FE"/>
    <w:rsid w:val="0078006A"/>
    <w:rsid w:val="00780900"/>
    <w:rsid w:val="00780CE0"/>
    <w:rsid w:val="007824D3"/>
    <w:rsid w:val="00782719"/>
    <w:rsid w:val="00782DC4"/>
    <w:rsid w:val="007838D4"/>
    <w:rsid w:val="00783F81"/>
    <w:rsid w:val="0078473E"/>
    <w:rsid w:val="00784F3B"/>
    <w:rsid w:val="007851CC"/>
    <w:rsid w:val="00785550"/>
    <w:rsid w:val="0078559A"/>
    <w:rsid w:val="007859AE"/>
    <w:rsid w:val="00785CC9"/>
    <w:rsid w:val="00786804"/>
    <w:rsid w:val="007868AE"/>
    <w:rsid w:val="0078735A"/>
    <w:rsid w:val="0078793B"/>
    <w:rsid w:val="00787EF8"/>
    <w:rsid w:val="00790117"/>
    <w:rsid w:val="00790ACB"/>
    <w:rsid w:val="00792857"/>
    <w:rsid w:val="007930F3"/>
    <w:rsid w:val="00793273"/>
    <w:rsid w:val="00793B10"/>
    <w:rsid w:val="00793D4B"/>
    <w:rsid w:val="0079427B"/>
    <w:rsid w:val="0079440E"/>
    <w:rsid w:val="007959AF"/>
    <w:rsid w:val="00796363"/>
    <w:rsid w:val="00796C26"/>
    <w:rsid w:val="00796C6B"/>
    <w:rsid w:val="0079736C"/>
    <w:rsid w:val="00797FBF"/>
    <w:rsid w:val="007A16BE"/>
    <w:rsid w:val="007A207A"/>
    <w:rsid w:val="007A2A29"/>
    <w:rsid w:val="007A34E8"/>
    <w:rsid w:val="007A3768"/>
    <w:rsid w:val="007A4164"/>
    <w:rsid w:val="007A4BDF"/>
    <w:rsid w:val="007A62C9"/>
    <w:rsid w:val="007B016F"/>
    <w:rsid w:val="007B03FE"/>
    <w:rsid w:val="007B0788"/>
    <w:rsid w:val="007B0C05"/>
    <w:rsid w:val="007B0E46"/>
    <w:rsid w:val="007B1073"/>
    <w:rsid w:val="007B1220"/>
    <w:rsid w:val="007B1E7D"/>
    <w:rsid w:val="007B3AB3"/>
    <w:rsid w:val="007B4E22"/>
    <w:rsid w:val="007B5918"/>
    <w:rsid w:val="007B62F3"/>
    <w:rsid w:val="007B743F"/>
    <w:rsid w:val="007C0CA9"/>
    <w:rsid w:val="007C0F53"/>
    <w:rsid w:val="007C140E"/>
    <w:rsid w:val="007C1676"/>
    <w:rsid w:val="007C1A19"/>
    <w:rsid w:val="007C33CC"/>
    <w:rsid w:val="007C39AB"/>
    <w:rsid w:val="007C4183"/>
    <w:rsid w:val="007C4E2F"/>
    <w:rsid w:val="007C55FE"/>
    <w:rsid w:val="007C586C"/>
    <w:rsid w:val="007C5971"/>
    <w:rsid w:val="007C68A5"/>
    <w:rsid w:val="007C6B3B"/>
    <w:rsid w:val="007C6E17"/>
    <w:rsid w:val="007C76B9"/>
    <w:rsid w:val="007C7B1A"/>
    <w:rsid w:val="007C7BE0"/>
    <w:rsid w:val="007C7C52"/>
    <w:rsid w:val="007D161C"/>
    <w:rsid w:val="007D1C8F"/>
    <w:rsid w:val="007D236A"/>
    <w:rsid w:val="007D2A54"/>
    <w:rsid w:val="007D2AB0"/>
    <w:rsid w:val="007D3AF3"/>
    <w:rsid w:val="007D3C78"/>
    <w:rsid w:val="007D3E45"/>
    <w:rsid w:val="007D4495"/>
    <w:rsid w:val="007D44E0"/>
    <w:rsid w:val="007D4FF9"/>
    <w:rsid w:val="007D5749"/>
    <w:rsid w:val="007D661E"/>
    <w:rsid w:val="007E2319"/>
    <w:rsid w:val="007E2EF9"/>
    <w:rsid w:val="007E374C"/>
    <w:rsid w:val="007E3A32"/>
    <w:rsid w:val="007E3D23"/>
    <w:rsid w:val="007E405A"/>
    <w:rsid w:val="007E4593"/>
    <w:rsid w:val="007E49AE"/>
    <w:rsid w:val="007E4A9C"/>
    <w:rsid w:val="007E4DE2"/>
    <w:rsid w:val="007E4EEF"/>
    <w:rsid w:val="007E5416"/>
    <w:rsid w:val="007E5651"/>
    <w:rsid w:val="007E5C3D"/>
    <w:rsid w:val="007E5C6D"/>
    <w:rsid w:val="007E5D5E"/>
    <w:rsid w:val="007E5D73"/>
    <w:rsid w:val="007E67D9"/>
    <w:rsid w:val="007E683F"/>
    <w:rsid w:val="007E6C95"/>
    <w:rsid w:val="007F0017"/>
    <w:rsid w:val="007F0081"/>
    <w:rsid w:val="007F032C"/>
    <w:rsid w:val="007F1067"/>
    <w:rsid w:val="007F1856"/>
    <w:rsid w:val="007F20C1"/>
    <w:rsid w:val="007F272D"/>
    <w:rsid w:val="007F2BA7"/>
    <w:rsid w:val="007F2F5D"/>
    <w:rsid w:val="007F42C8"/>
    <w:rsid w:val="007F494C"/>
    <w:rsid w:val="007F5239"/>
    <w:rsid w:val="007F6932"/>
    <w:rsid w:val="007F6CE1"/>
    <w:rsid w:val="007F79F2"/>
    <w:rsid w:val="008011F5"/>
    <w:rsid w:val="008013CE"/>
    <w:rsid w:val="00801719"/>
    <w:rsid w:val="008021BC"/>
    <w:rsid w:val="00802507"/>
    <w:rsid w:val="00802858"/>
    <w:rsid w:val="00802AE4"/>
    <w:rsid w:val="0080334D"/>
    <w:rsid w:val="0080464C"/>
    <w:rsid w:val="00804FE9"/>
    <w:rsid w:val="008051B5"/>
    <w:rsid w:val="00805203"/>
    <w:rsid w:val="00805377"/>
    <w:rsid w:val="0080664D"/>
    <w:rsid w:val="008067C0"/>
    <w:rsid w:val="00807389"/>
    <w:rsid w:val="00810EA2"/>
    <w:rsid w:val="00810EEA"/>
    <w:rsid w:val="0081170C"/>
    <w:rsid w:val="00813B49"/>
    <w:rsid w:val="00813C52"/>
    <w:rsid w:val="00814101"/>
    <w:rsid w:val="00814614"/>
    <w:rsid w:val="0081496E"/>
    <w:rsid w:val="00814D6B"/>
    <w:rsid w:val="008150BD"/>
    <w:rsid w:val="00815250"/>
    <w:rsid w:val="00815CEB"/>
    <w:rsid w:val="00816688"/>
    <w:rsid w:val="00816829"/>
    <w:rsid w:val="00817499"/>
    <w:rsid w:val="00817C96"/>
    <w:rsid w:val="00817F31"/>
    <w:rsid w:val="0082066F"/>
    <w:rsid w:val="00820BD8"/>
    <w:rsid w:val="00820C4C"/>
    <w:rsid w:val="00820CB1"/>
    <w:rsid w:val="0082131F"/>
    <w:rsid w:val="00821621"/>
    <w:rsid w:val="00821DA8"/>
    <w:rsid w:val="00822D6B"/>
    <w:rsid w:val="0082362F"/>
    <w:rsid w:val="008240DC"/>
    <w:rsid w:val="008247D5"/>
    <w:rsid w:val="00824A22"/>
    <w:rsid w:val="00824AF7"/>
    <w:rsid w:val="00824D26"/>
    <w:rsid w:val="0082627E"/>
    <w:rsid w:val="00826811"/>
    <w:rsid w:val="0082686B"/>
    <w:rsid w:val="00826F2B"/>
    <w:rsid w:val="00827138"/>
    <w:rsid w:val="008272DE"/>
    <w:rsid w:val="00827335"/>
    <w:rsid w:val="00827490"/>
    <w:rsid w:val="00827E48"/>
    <w:rsid w:val="00827F33"/>
    <w:rsid w:val="00830A95"/>
    <w:rsid w:val="0083142F"/>
    <w:rsid w:val="00831466"/>
    <w:rsid w:val="008315EA"/>
    <w:rsid w:val="00831AD6"/>
    <w:rsid w:val="00831BC6"/>
    <w:rsid w:val="008327C2"/>
    <w:rsid w:val="0083303D"/>
    <w:rsid w:val="00833947"/>
    <w:rsid w:val="00834C22"/>
    <w:rsid w:val="0083517C"/>
    <w:rsid w:val="0083542B"/>
    <w:rsid w:val="008358D7"/>
    <w:rsid w:val="0083616E"/>
    <w:rsid w:val="0084002E"/>
    <w:rsid w:val="00840BC4"/>
    <w:rsid w:val="00840F5E"/>
    <w:rsid w:val="00841AC4"/>
    <w:rsid w:val="00841BE5"/>
    <w:rsid w:val="00842182"/>
    <w:rsid w:val="0084306C"/>
    <w:rsid w:val="008432E7"/>
    <w:rsid w:val="008433CB"/>
    <w:rsid w:val="00844594"/>
    <w:rsid w:val="00844C9E"/>
    <w:rsid w:val="00845126"/>
    <w:rsid w:val="00845440"/>
    <w:rsid w:val="00846578"/>
    <w:rsid w:val="00846D28"/>
    <w:rsid w:val="00846F3A"/>
    <w:rsid w:val="008471B3"/>
    <w:rsid w:val="008477A0"/>
    <w:rsid w:val="00847DEA"/>
    <w:rsid w:val="00847E14"/>
    <w:rsid w:val="00847E25"/>
    <w:rsid w:val="0085013F"/>
    <w:rsid w:val="0085016C"/>
    <w:rsid w:val="008507B7"/>
    <w:rsid w:val="00850884"/>
    <w:rsid w:val="00850E2D"/>
    <w:rsid w:val="00850F2B"/>
    <w:rsid w:val="00851E9C"/>
    <w:rsid w:val="00851FFC"/>
    <w:rsid w:val="008522FD"/>
    <w:rsid w:val="008526F5"/>
    <w:rsid w:val="00853415"/>
    <w:rsid w:val="0085390B"/>
    <w:rsid w:val="00853C57"/>
    <w:rsid w:val="00853EC1"/>
    <w:rsid w:val="00854104"/>
    <w:rsid w:val="00854EEB"/>
    <w:rsid w:val="00855024"/>
    <w:rsid w:val="0085583F"/>
    <w:rsid w:val="008558B4"/>
    <w:rsid w:val="00856654"/>
    <w:rsid w:val="00857923"/>
    <w:rsid w:val="00857AE4"/>
    <w:rsid w:val="00857C94"/>
    <w:rsid w:val="008601BD"/>
    <w:rsid w:val="008602DA"/>
    <w:rsid w:val="00860447"/>
    <w:rsid w:val="0086086D"/>
    <w:rsid w:val="00860A45"/>
    <w:rsid w:val="00860B42"/>
    <w:rsid w:val="00862117"/>
    <w:rsid w:val="00862717"/>
    <w:rsid w:val="00862B78"/>
    <w:rsid w:val="00862BA9"/>
    <w:rsid w:val="00862EB4"/>
    <w:rsid w:val="008633A4"/>
    <w:rsid w:val="00863C1C"/>
    <w:rsid w:val="00863F4A"/>
    <w:rsid w:val="008666E6"/>
    <w:rsid w:val="00866ECF"/>
    <w:rsid w:val="0086715F"/>
    <w:rsid w:val="008678A3"/>
    <w:rsid w:val="00870DB5"/>
    <w:rsid w:val="00871779"/>
    <w:rsid w:val="00872131"/>
    <w:rsid w:val="008721A7"/>
    <w:rsid w:val="008727CB"/>
    <w:rsid w:val="00873630"/>
    <w:rsid w:val="00873AE8"/>
    <w:rsid w:val="00873CCB"/>
    <w:rsid w:val="00874F0E"/>
    <w:rsid w:val="008754B9"/>
    <w:rsid w:val="0087733E"/>
    <w:rsid w:val="0087752F"/>
    <w:rsid w:val="008777FC"/>
    <w:rsid w:val="00877AC6"/>
    <w:rsid w:val="0088000C"/>
    <w:rsid w:val="0088139F"/>
    <w:rsid w:val="008816A9"/>
    <w:rsid w:val="00883662"/>
    <w:rsid w:val="008837F5"/>
    <w:rsid w:val="008839E0"/>
    <w:rsid w:val="00883AD6"/>
    <w:rsid w:val="00883BB9"/>
    <w:rsid w:val="0088451F"/>
    <w:rsid w:val="00884F69"/>
    <w:rsid w:val="00885837"/>
    <w:rsid w:val="008859D8"/>
    <w:rsid w:val="00885ACE"/>
    <w:rsid w:val="00885B0C"/>
    <w:rsid w:val="00885BB7"/>
    <w:rsid w:val="00886600"/>
    <w:rsid w:val="00887495"/>
    <w:rsid w:val="008874BC"/>
    <w:rsid w:val="00887821"/>
    <w:rsid w:val="00887BAA"/>
    <w:rsid w:val="008907CD"/>
    <w:rsid w:val="0089150D"/>
    <w:rsid w:val="00891C1A"/>
    <w:rsid w:val="008924BB"/>
    <w:rsid w:val="008932B9"/>
    <w:rsid w:val="008934BB"/>
    <w:rsid w:val="0089361C"/>
    <w:rsid w:val="00893C79"/>
    <w:rsid w:val="00893F07"/>
    <w:rsid w:val="00894264"/>
    <w:rsid w:val="008953B9"/>
    <w:rsid w:val="00896220"/>
    <w:rsid w:val="00896C73"/>
    <w:rsid w:val="00896FAB"/>
    <w:rsid w:val="0089701C"/>
    <w:rsid w:val="0089723A"/>
    <w:rsid w:val="008A00C8"/>
    <w:rsid w:val="008A0C7C"/>
    <w:rsid w:val="008A181D"/>
    <w:rsid w:val="008A1A1C"/>
    <w:rsid w:val="008A1E0B"/>
    <w:rsid w:val="008A200A"/>
    <w:rsid w:val="008A2227"/>
    <w:rsid w:val="008A25B8"/>
    <w:rsid w:val="008A3437"/>
    <w:rsid w:val="008A4013"/>
    <w:rsid w:val="008A42E9"/>
    <w:rsid w:val="008A49AF"/>
    <w:rsid w:val="008A4DDE"/>
    <w:rsid w:val="008A4E2B"/>
    <w:rsid w:val="008A4FA1"/>
    <w:rsid w:val="008A5554"/>
    <w:rsid w:val="008A65E3"/>
    <w:rsid w:val="008A7A5F"/>
    <w:rsid w:val="008A7C8A"/>
    <w:rsid w:val="008A7EC9"/>
    <w:rsid w:val="008B0A0C"/>
    <w:rsid w:val="008B0F95"/>
    <w:rsid w:val="008B128D"/>
    <w:rsid w:val="008B1713"/>
    <w:rsid w:val="008B1786"/>
    <w:rsid w:val="008B18CB"/>
    <w:rsid w:val="008B18E3"/>
    <w:rsid w:val="008B1BF9"/>
    <w:rsid w:val="008B23E8"/>
    <w:rsid w:val="008B2B26"/>
    <w:rsid w:val="008B3B83"/>
    <w:rsid w:val="008B51E0"/>
    <w:rsid w:val="008B5766"/>
    <w:rsid w:val="008B577B"/>
    <w:rsid w:val="008B58F4"/>
    <w:rsid w:val="008B6811"/>
    <w:rsid w:val="008B6A7E"/>
    <w:rsid w:val="008B7717"/>
    <w:rsid w:val="008B787C"/>
    <w:rsid w:val="008B7B93"/>
    <w:rsid w:val="008B7C66"/>
    <w:rsid w:val="008C1749"/>
    <w:rsid w:val="008C3E72"/>
    <w:rsid w:val="008C4DA7"/>
    <w:rsid w:val="008C4DFC"/>
    <w:rsid w:val="008C5430"/>
    <w:rsid w:val="008C64B6"/>
    <w:rsid w:val="008C65C4"/>
    <w:rsid w:val="008C6CB7"/>
    <w:rsid w:val="008C6DEA"/>
    <w:rsid w:val="008C7291"/>
    <w:rsid w:val="008C7B31"/>
    <w:rsid w:val="008D03A7"/>
    <w:rsid w:val="008D11CB"/>
    <w:rsid w:val="008D18C4"/>
    <w:rsid w:val="008D1AB7"/>
    <w:rsid w:val="008D1B0A"/>
    <w:rsid w:val="008D1FD4"/>
    <w:rsid w:val="008D23CE"/>
    <w:rsid w:val="008D2556"/>
    <w:rsid w:val="008D287E"/>
    <w:rsid w:val="008D3FAE"/>
    <w:rsid w:val="008D4848"/>
    <w:rsid w:val="008D4880"/>
    <w:rsid w:val="008D4F35"/>
    <w:rsid w:val="008D505C"/>
    <w:rsid w:val="008D597D"/>
    <w:rsid w:val="008D7111"/>
    <w:rsid w:val="008D7490"/>
    <w:rsid w:val="008D7648"/>
    <w:rsid w:val="008D76FB"/>
    <w:rsid w:val="008E0555"/>
    <w:rsid w:val="008E08B9"/>
    <w:rsid w:val="008E0CB5"/>
    <w:rsid w:val="008E115A"/>
    <w:rsid w:val="008E167C"/>
    <w:rsid w:val="008E202A"/>
    <w:rsid w:val="008E2110"/>
    <w:rsid w:val="008E2DE0"/>
    <w:rsid w:val="008E3240"/>
    <w:rsid w:val="008E33B6"/>
    <w:rsid w:val="008E39D0"/>
    <w:rsid w:val="008E3F0C"/>
    <w:rsid w:val="008E5047"/>
    <w:rsid w:val="008E58ED"/>
    <w:rsid w:val="008E7A1E"/>
    <w:rsid w:val="008F0091"/>
    <w:rsid w:val="008F0D27"/>
    <w:rsid w:val="008F0E23"/>
    <w:rsid w:val="008F10D3"/>
    <w:rsid w:val="008F1BE5"/>
    <w:rsid w:val="008F1D9A"/>
    <w:rsid w:val="008F2377"/>
    <w:rsid w:val="008F3219"/>
    <w:rsid w:val="008F37AC"/>
    <w:rsid w:val="008F3B4F"/>
    <w:rsid w:val="008F3C67"/>
    <w:rsid w:val="008F4122"/>
    <w:rsid w:val="008F42D3"/>
    <w:rsid w:val="008F4381"/>
    <w:rsid w:val="008F5117"/>
    <w:rsid w:val="008F53F3"/>
    <w:rsid w:val="008F5B68"/>
    <w:rsid w:val="008F5DB6"/>
    <w:rsid w:val="008F679E"/>
    <w:rsid w:val="008F6882"/>
    <w:rsid w:val="008F709E"/>
    <w:rsid w:val="008F7281"/>
    <w:rsid w:val="009007C2"/>
    <w:rsid w:val="00900DDB"/>
    <w:rsid w:val="00901BCB"/>
    <w:rsid w:val="00901D79"/>
    <w:rsid w:val="00902799"/>
    <w:rsid w:val="00903E39"/>
    <w:rsid w:val="00904248"/>
    <w:rsid w:val="009042EF"/>
    <w:rsid w:val="0090461F"/>
    <w:rsid w:val="00905CE8"/>
    <w:rsid w:val="009060DD"/>
    <w:rsid w:val="0090615D"/>
    <w:rsid w:val="0090650E"/>
    <w:rsid w:val="0090660A"/>
    <w:rsid w:val="009069A2"/>
    <w:rsid w:val="009070F3"/>
    <w:rsid w:val="0090790A"/>
    <w:rsid w:val="00907ED9"/>
    <w:rsid w:val="00910B00"/>
    <w:rsid w:val="00911254"/>
    <w:rsid w:val="0091265C"/>
    <w:rsid w:val="00912A69"/>
    <w:rsid w:val="00912F34"/>
    <w:rsid w:val="00913259"/>
    <w:rsid w:val="00913968"/>
    <w:rsid w:val="00914B37"/>
    <w:rsid w:val="0091514C"/>
    <w:rsid w:val="00915CF0"/>
    <w:rsid w:val="00916107"/>
    <w:rsid w:val="00916584"/>
    <w:rsid w:val="0091660E"/>
    <w:rsid w:val="00916980"/>
    <w:rsid w:val="00916C32"/>
    <w:rsid w:val="00916CEB"/>
    <w:rsid w:val="00917164"/>
    <w:rsid w:val="00917A76"/>
    <w:rsid w:val="009216F3"/>
    <w:rsid w:val="009217DA"/>
    <w:rsid w:val="00921A15"/>
    <w:rsid w:val="00922428"/>
    <w:rsid w:val="00922C9C"/>
    <w:rsid w:val="00923019"/>
    <w:rsid w:val="0092324E"/>
    <w:rsid w:val="009250D3"/>
    <w:rsid w:val="0092596A"/>
    <w:rsid w:val="00925D65"/>
    <w:rsid w:val="00925E4A"/>
    <w:rsid w:val="00925F47"/>
    <w:rsid w:val="009264EA"/>
    <w:rsid w:val="009265C2"/>
    <w:rsid w:val="009267B7"/>
    <w:rsid w:val="00926B4F"/>
    <w:rsid w:val="00926DFD"/>
    <w:rsid w:val="00927CFC"/>
    <w:rsid w:val="00927FCF"/>
    <w:rsid w:val="009304C6"/>
    <w:rsid w:val="00930892"/>
    <w:rsid w:val="00930ACE"/>
    <w:rsid w:val="00930DA5"/>
    <w:rsid w:val="0093122A"/>
    <w:rsid w:val="00931417"/>
    <w:rsid w:val="00931D86"/>
    <w:rsid w:val="009323CD"/>
    <w:rsid w:val="00932C6E"/>
    <w:rsid w:val="009333E5"/>
    <w:rsid w:val="009344FF"/>
    <w:rsid w:val="00934C4B"/>
    <w:rsid w:val="009358F3"/>
    <w:rsid w:val="00935C63"/>
    <w:rsid w:val="00936D7F"/>
    <w:rsid w:val="00937155"/>
    <w:rsid w:val="0094096D"/>
    <w:rsid w:val="00940E9C"/>
    <w:rsid w:val="00941031"/>
    <w:rsid w:val="00941AE7"/>
    <w:rsid w:val="00941EA8"/>
    <w:rsid w:val="0094250F"/>
    <w:rsid w:val="00942886"/>
    <w:rsid w:val="00943695"/>
    <w:rsid w:val="00943FF9"/>
    <w:rsid w:val="009446B9"/>
    <w:rsid w:val="0094479F"/>
    <w:rsid w:val="009448AE"/>
    <w:rsid w:val="00944DF8"/>
    <w:rsid w:val="0094552F"/>
    <w:rsid w:val="009461AF"/>
    <w:rsid w:val="009464C5"/>
    <w:rsid w:val="0094654C"/>
    <w:rsid w:val="00946722"/>
    <w:rsid w:val="00946BCC"/>
    <w:rsid w:val="00947822"/>
    <w:rsid w:val="00947DFD"/>
    <w:rsid w:val="00950416"/>
    <w:rsid w:val="009507C0"/>
    <w:rsid w:val="00950A7D"/>
    <w:rsid w:val="00952095"/>
    <w:rsid w:val="0095220E"/>
    <w:rsid w:val="0095239B"/>
    <w:rsid w:val="0095247E"/>
    <w:rsid w:val="009526EF"/>
    <w:rsid w:val="00953732"/>
    <w:rsid w:val="009541E0"/>
    <w:rsid w:val="009542EE"/>
    <w:rsid w:val="009543D4"/>
    <w:rsid w:val="00955A0A"/>
    <w:rsid w:val="00955D65"/>
    <w:rsid w:val="0095616D"/>
    <w:rsid w:val="009564D4"/>
    <w:rsid w:val="009571A6"/>
    <w:rsid w:val="00957CD8"/>
    <w:rsid w:val="00960670"/>
    <w:rsid w:val="009606C7"/>
    <w:rsid w:val="00960BFB"/>
    <w:rsid w:val="00961607"/>
    <w:rsid w:val="009622E8"/>
    <w:rsid w:val="009635DB"/>
    <w:rsid w:val="009638FB"/>
    <w:rsid w:val="00964884"/>
    <w:rsid w:val="00964E51"/>
    <w:rsid w:val="00965A21"/>
    <w:rsid w:val="00965A8B"/>
    <w:rsid w:val="00966A0C"/>
    <w:rsid w:val="00970404"/>
    <w:rsid w:val="00970D51"/>
    <w:rsid w:val="00970FED"/>
    <w:rsid w:val="00971D27"/>
    <w:rsid w:val="0097229C"/>
    <w:rsid w:val="009723AA"/>
    <w:rsid w:val="00972451"/>
    <w:rsid w:val="0097269E"/>
    <w:rsid w:val="00975092"/>
    <w:rsid w:val="0097611A"/>
    <w:rsid w:val="0097642B"/>
    <w:rsid w:val="009764C4"/>
    <w:rsid w:val="00977681"/>
    <w:rsid w:val="009807B4"/>
    <w:rsid w:val="00980AFB"/>
    <w:rsid w:val="00980E70"/>
    <w:rsid w:val="009810C9"/>
    <w:rsid w:val="009812D7"/>
    <w:rsid w:val="009815B1"/>
    <w:rsid w:val="009822AA"/>
    <w:rsid w:val="00982760"/>
    <w:rsid w:val="00982D48"/>
    <w:rsid w:val="00982FC0"/>
    <w:rsid w:val="0098307C"/>
    <w:rsid w:val="00983990"/>
    <w:rsid w:val="00984358"/>
    <w:rsid w:val="00984422"/>
    <w:rsid w:val="00984A87"/>
    <w:rsid w:val="00984AC2"/>
    <w:rsid w:val="00984BAB"/>
    <w:rsid w:val="00985B81"/>
    <w:rsid w:val="00987E38"/>
    <w:rsid w:val="0099005F"/>
    <w:rsid w:val="00990311"/>
    <w:rsid w:val="00990528"/>
    <w:rsid w:val="0099069C"/>
    <w:rsid w:val="00990D23"/>
    <w:rsid w:val="00990EC8"/>
    <w:rsid w:val="00991526"/>
    <w:rsid w:val="00991B1E"/>
    <w:rsid w:val="00991B98"/>
    <w:rsid w:val="00993A6E"/>
    <w:rsid w:val="009942C1"/>
    <w:rsid w:val="009945BD"/>
    <w:rsid w:val="00994664"/>
    <w:rsid w:val="00996168"/>
    <w:rsid w:val="00996399"/>
    <w:rsid w:val="009976AE"/>
    <w:rsid w:val="009979AF"/>
    <w:rsid w:val="00997ADD"/>
    <w:rsid w:val="00997AFC"/>
    <w:rsid w:val="009A004E"/>
    <w:rsid w:val="009A012F"/>
    <w:rsid w:val="009A032A"/>
    <w:rsid w:val="009A1A45"/>
    <w:rsid w:val="009A2110"/>
    <w:rsid w:val="009A23AC"/>
    <w:rsid w:val="009A37D6"/>
    <w:rsid w:val="009A3C8A"/>
    <w:rsid w:val="009A44A1"/>
    <w:rsid w:val="009A4C5C"/>
    <w:rsid w:val="009A59CF"/>
    <w:rsid w:val="009A6461"/>
    <w:rsid w:val="009A682F"/>
    <w:rsid w:val="009A6A82"/>
    <w:rsid w:val="009A776B"/>
    <w:rsid w:val="009A77ED"/>
    <w:rsid w:val="009A7874"/>
    <w:rsid w:val="009A7BE2"/>
    <w:rsid w:val="009B0ABF"/>
    <w:rsid w:val="009B0B2F"/>
    <w:rsid w:val="009B0CFE"/>
    <w:rsid w:val="009B19C4"/>
    <w:rsid w:val="009B2375"/>
    <w:rsid w:val="009B2606"/>
    <w:rsid w:val="009B29A4"/>
    <w:rsid w:val="009B2CD0"/>
    <w:rsid w:val="009B2CF9"/>
    <w:rsid w:val="009B30DF"/>
    <w:rsid w:val="009B3688"/>
    <w:rsid w:val="009B3C00"/>
    <w:rsid w:val="009B3E3C"/>
    <w:rsid w:val="009B4124"/>
    <w:rsid w:val="009B4274"/>
    <w:rsid w:val="009B4847"/>
    <w:rsid w:val="009B503C"/>
    <w:rsid w:val="009B548A"/>
    <w:rsid w:val="009B579D"/>
    <w:rsid w:val="009B611A"/>
    <w:rsid w:val="009B6454"/>
    <w:rsid w:val="009B6BAB"/>
    <w:rsid w:val="009B7575"/>
    <w:rsid w:val="009B7BE1"/>
    <w:rsid w:val="009C0863"/>
    <w:rsid w:val="009C0F5B"/>
    <w:rsid w:val="009C2AFD"/>
    <w:rsid w:val="009C2D0F"/>
    <w:rsid w:val="009C301C"/>
    <w:rsid w:val="009C3C19"/>
    <w:rsid w:val="009C4638"/>
    <w:rsid w:val="009C4F50"/>
    <w:rsid w:val="009C578E"/>
    <w:rsid w:val="009C663C"/>
    <w:rsid w:val="009C675D"/>
    <w:rsid w:val="009C6BD0"/>
    <w:rsid w:val="009C6D49"/>
    <w:rsid w:val="009C700A"/>
    <w:rsid w:val="009C7BBA"/>
    <w:rsid w:val="009D0164"/>
    <w:rsid w:val="009D0536"/>
    <w:rsid w:val="009D11C3"/>
    <w:rsid w:val="009D1563"/>
    <w:rsid w:val="009D1E20"/>
    <w:rsid w:val="009D2994"/>
    <w:rsid w:val="009D2EEB"/>
    <w:rsid w:val="009D32E6"/>
    <w:rsid w:val="009D3614"/>
    <w:rsid w:val="009D3EA8"/>
    <w:rsid w:val="009D4314"/>
    <w:rsid w:val="009D4848"/>
    <w:rsid w:val="009D524E"/>
    <w:rsid w:val="009D5F70"/>
    <w:rsid w:val="009D682E"/>
    <w:rsid w:val="009D6CDC"/>
    <w:rsid w:val="009D6EC3"/>
    <w:rsid w:val="009D76DF"/>
    <w:rsid w:val="009D78C4"/>
    <w:rsid w:val="009E115E"/>
    <w:rsid w:val="009E21DB"/>
    <w:rsid w:val="009E3F16"/>
    <w:rsid w:val="009E3F34"/>
    <w:rsid w:val="009E4493"/>
    <w:rsid w:val="009E480B"/>
    <w:rsid w:val="009E4FC2"/>
    <w:rsid w:val="009E5517"/>
    <w:rsid w:val="009E5B54"/>
    <w:rsid w:val="009E630D"/>
    <w:rsid w:val="009E6830"/>
    <w:rsid w:val="009E6B87"/>
    <w:rsid w:val="009E6F29"/>
    <w:rsid w:val="009E7A3C"/>
    <w:rsid w:val="009E7B29"/>
    <w:rsid w:val="009F10FF"/>
    <w:rsid w:val="009F2595"/>
    <w:rsid w:val="009F25C8"/>
    <w:rsid w:val="009F2E8D"/>
    <w:rsid w:val="009F38AC"/>
    <w:rsid w:val="009F3ADD"/>
    <w:rsid w:val="009F5751"/>
    <w:rsid w:val="009F694E"/>
    <w:rsid w:val="009F7147"/>
    <w:rsid w:val="00A00036"/>
    <w:rsid w:val="00A00D08"/>
    <w:rsid w:val="00A0102A"/>
    <w:rsid w:val="00A0154C"/>
    <w:rsid w:val="00A0165C"/>
    <w:rsid w:val="00A01A63"/>
    <w:rsid w:val="00A02D2C"/>
    <w:rsid w:val="00A035DD"/>
    <w:rsid w:val="00A0405E"/>
    <w:rsid w:val="00A04137"/>
    <w:rsid w:val="00A041D3"/>
    <w:rsid w:val="00A0429F"/>
    <w:rsid w:val="00A04B9F"/>
    <w:rsid w:val="00A06471"/>
    <w:rsid w:val="00A0764C"/>
    <w:rsid w:val="00A1022D"/>
    <w:rsid w:val="00A109A7"/>
    <w:rsid w:val="00A10B1F"/>
    <w:rsid w:val="00A11759"/>
    <w:rsid w:val="00A1184A"/>
    <w:rsid w:val="00A12413"/>
    <w:rsid w:val="00A124E6"/>
    <w:rsid w:val="00A12A49"/>
    <w:rsid w:val="00A13A61"/>
    <w:rsid w:val="00A13A96"/>
    <w:rsid w:val="00A13FFB"/>
    <w:rsid w:val="00A16AFF"/>
    <w:rsid w:val="00A1775A"/>
    <w:rsid w:val="00A207C5"/>
    <w:rsid w:val="00A20E55"/>
    <w:rsid w:val="00A22A5F"/>
    <w:rsid w:val="00A257C2"/>
    <w:rsid w:val="00A26198"/>
    <w:rsid w:val="00A26342"/>
    <w:rsid w:val="00A2736B"/>
    <w:rsid w:val="00A30CFC"/>
    <w:rsid w:val="00A30D2E"/>
    <w:rsid w:val="00A30DFC"/>
    <w:rsid w:val="00A3120E"/>
    <w:rsid w:val="00A31932"/>
    <w:rsid w:val="00A31B0C"/>
    <w:rsid w:val="00A31C0D"/>
    <w:rsid w:val="00A321A6"/>
    <w:rsid w:val="00A3266A"/>
    <w:rsid w:val="00A32BB6"/>
    <w:rsid w:val="00A33078"/>
    <w:rsid w:val="00A33200"/>
    <w:rsid w:val="00A33F08"/>
    <w:rsid w:val="00A34451"/>
    <w:rsid w:val="00A34811"/>
    <w:rsid w:val="00A351F4"/>
    <w:rsid w:val="00A355AC"/>
    <w:rsid w:val="00A35655"/>
    <w:rsid w:val="00A36EF9"/>
    <w:rsid w:val="00A375E3"/>
    <w:rsid w:val="00A37CBF"/>
    <w:rsid w:val="00A41D2A"/>
    <w:rsid w:val="00A420FC"/>
    <w:rsid w:val="00A42594"/>
    <w:rsid w:val="00A42656"/>
    <w:rsid w:val="00A468B6"/>
    <w:rsid w:val="00A46C38"/>
    <w:rsid w:val="00A46FC3"/>
    <w:rsid w:val="00A50C69"/>
    <w:rsid w:val="00A50E5A"/>
    <w:rsid w:val="00A51F26"/>
    <w:rsid w:val="00A520DA"/>
    <w:rsid w:val="00A52D4D"/>
    <w:rsid w:val="00A52DB8"/>
    <w:rsid w:val="00A54330"/>
    <w:rsid w:val="00A54F31"/>
    <w:rsid w:val="00A554F0"/>
    <w:rsid w:val="00A55941"/>
    <w:rsid w:val="00A56230"/>
    <w:rsid w:val="00A5627E"/>
    <w:rsid w:val="00A570ED"/>
    <w:rsid w:val="00A600A3"/>
    <w:rsid w:val="00A60952"/>
    <w:rsid w:val="00A61096"/>
    <w:rsid w:val="00A6139A"/>
    <w:rsid w:val="00A61B82"/>
    <w:rsid w:val="00A61E5C"/>
    <w:rsid w:val="00A62366"/>
    <w:rsid w:val="00A62874"/>
    <w:rsid w:val="00A63ABE"/>
    <w:rsid w:val="00A63C18"/>
    <w:rsid w:val="00A65074"/>
    <w:rsid w:val="00A659C1"/>
    <w:rsid w:val="00A65ADA"/>
    <w:rsid w:val="00A6649D"/>
    <w:rsid w:val="00A66C91"/>
    <w:rsid w:val="00A70033"/>
    <w:rsid w:val="00A70CDD"/>
    <w:rsid w:val="00A71241"/>
    <w:rsid w:val="00A71AA9"/>
    <w:rsid w:val="00A720B6"/>
    <w:rsid w:val="00A725C5"/>
    <w:rsid w:val="00A72BB1"/>
    <w:rsid w:val="00A7399D"/>
    <w:rsid w:val="00A74888"/>
    <w:rsid w:val="00A74C6D"/>
    <w:rsid w:val="00A75A80"/>
    <w:rsid w:val="00A76A47"/>
    <w:rsid w:val="00A77C40"/>
    <w:rsid w:val="00A80994"/>
    <w:rsid w:val="00A80FD4"/>
    <w:rsid w:val="00A81AF7"/>
    <w:rsid w:val="00A82491"/>
    <w:rsid w:val="00A82ACD"/>
    <w:rsid w:val="00A82B0A"/>
    <w:rsid w:val="00A838BD"/>
    <w:rsid w:val="00A83A50"/>
    <w:rsid w:val="00A84B0D"/>
    <w:rsid w:val="00A85896"/>
    <w:rsid w:val="00A85FBE"/>
    <w:rsid w:val="00A8633A"/>
    <w:rsid w:val="00A86A3E"/>
    <w:rsid w:val="00A86A76"/>
    <w:rsid w:val="00A8724C"/>
    <w:rsid w:val="00A872C3"/>
    <w:rsid w:val="00A87D7D"/>
    <w:rsid w:val="00A87FEE"/>
    <w:rsid w:val="00A90E2A"/>
    <w:rsid w:val="00A90FA8"/>
    <w:rsid w:val="00A9153F"/>
    <w:rsid w:val="00A915D4"/>
    <w:rsid w:val="00A91736"/>
    <w:rsid w:val="00A9224A"/>
    <w:rsid w:val="00A92317"/>
    <w:rsid w:val="00A92534"/>
    <w:rsid w:val="00A9318C"/>
    <w:rsid w:val="00A9430D"/>
    <w:rsid w:val="00A94923"/>
    <w:rsid w:val="00A95AAF"/>
    <w:rsid w:val="00A96630"/>
    <w:rsid w:val="00A96A35"/>
    <w:rsid w:val="00A96F11"/>
    <w:rsid w:val="00A972AB"/>
    <w:rsid w:val="00A97D74"/>
    <w:rsid w:val="00AA068D"/>
    <w:rsid w:val="00AA1B5E"/>
    <w:rsid w:val="00AA1D4F"/>
    <w:rsid w:val="00AA368D"/>
    <w:rsid w:val="00AA4586"/>
    <w:rsid w:val="00AA46B7"/>
    <w:rsid w:val="00AA5ECF"/>
    <w:rsid w:val="00AB0595"/>
    <w:rsid w:val="00AB0684"/>
    <w:rsid w:val="00AB0C0C"/>
    <w:rsid w:val="00AB0FDF"/>
    <w:rsid w:val="00AB15D9"/>
    <w:rsid w:val="00AB1B20"/>
    <w:rsid w:val="00AB1BB7"/>
    <w:rsid w:val="00AB2020"/>
    <w:rsid w:val="00AB2A80"/>
    <w:rsid w:val="00AB315D"/>
    <w:rsid w:val="00AB3863"/>
    <w:rsid w:val="00AB547C"/>
    <w:rsid w:val="00AB5790"/>
    <w:rsid w:val="00AB6426"/>
    <w:rsid w:val="00AB6625"/>
    <w:rsid w:val="00AB6BEF"/>
    <w:rsid w:val="00AB6D9E"/>
    <w:rsid w:val="00AB6E9F"/>
    <w:rsid w:val="00AB7859"/>
    <w:rsid w:val="00AB7947"/>
    <w:rsid w:val="00AB7C3A"/>
    <w:rsid w:val="00AC02A2"/>
    <w:rsid w:val="00AC04F1"/>
    <w:rsid w:val="00AC05C7"/>
    <w:rsid w:val="00AC068A"/>
    <w:rsid w:val="00AC0AA5"/>
    <w:rsid w:val="00AC12DB"/>
    <w:rsid w:val="00AC1517"/>
    <w:rsid w:val="00AC3D57"/>
    <w:rsid w:val="00AC4A48"/>
    <w:rsid w:val="00AC4FD1"/>
    <w:rsid w:val="00AC5E66"/>
    <w:rsid w:val="00AC5F82"/>
    <w:rsid w:val="00AC6436"/>
    <w:rsid w:val="00AC678E"/>
    <w:rsid w:val="00AC7B55"/>
    <w:rsid w:val="00AD01AA"/>
    <w:rsid w:val="00AD07D2"/>
    <w:rsid w:val="00AD0C89"/>
    <w:rsid w:val="00AD22BE"/>
    <w:rsid w:val="00AD2481"/>
    <w:rsid w:val="00AD2C64"/>
    <w:rsid w:val="00AD3477"/>
    <w:rsid w:val="00AD3903"/>
    <w:rsid w:val="00AD3930"/>
    <w:rsid w:val="00AD3998"/>
    <w:rsid w:val="00AD3BFA"/>
    <w:rsid w:val="00AD4640"/>
    <w:rsid w:val="00AD481B"/>
    <w:rsid w:val="00AD4A11"/>
    <w:rsid w:val="00AD4A71"/>
    <w:rsid w:val="00AD5617"/>
    <w:rsid w:val="00AD5D9B"/>
    <w:rsid w:val="00AD6921"/>
    <w:rsid w:val="00AD7411"/>
    <w:rsid w:val="00AE035F"/>
    <w:rsid w:val="00AE060F"/>
    <w:rsid w:val="00AE081C"/>
    <w:rsid w:val="00AE0E65"/>
    <w:rsid w:val="00AE1098"/>
    <w:rsid w:val="00AE13F4"/>
    <w:rsid w:val="00AE1BBF"/>
    <w:rsid w:val="00AE1E61"/>
    <w:rsid w:val="00AE2341"/>
    <w:rsid w:val="00AE3001"/>
    <w:rsid w:val="00AE3BDF"/>
    <w:rsid w:val="00AE4660"/>
    <w:rsid w:val="00AE47A4"/>
    <w:rsid w:val="00AE58E3"/>
    <w:rsid w:val="00AE5983"/>
    <w:rsid w:val="00AE5DCE"/>
    <w:rsid w:val="00AE669A"/>
    <w:rsid w:val="00AE6C31"/>
    <w:rsid w:val="00AE750C"/>
    <w:rsid w:val="00AF06B2"/>
    <w:rsid w:val="00AF1460"/>
    <w:rsid w:val="00AF2A9D"/>
    <w:rsid w:val="00AF2F71"/>
    <w:rsid w:val="00AF331E"/>
    <w:rsid w:val="00AF348F"/>
    <w:rsid w:val="00AF4779"/>
    <w:rsid w:val="00AF48B3"/>
    <w:rsid w:val="00AF58E5"/>
    <w:rsid w:val="00AF5A84"/>
    <w:rsid w:val="00AF6011"/>
    <w:rsid w:val="00AF63E3"/>
    <w:rsid w:val="00AF66DF"/>
    <w:rsid w:val="00AF6F36"/>
    <w:rsid w:val="00AF74F3"/>
    <w:rsid w:val="00AF7869"/>
    <w:rsid w:val="00AF7A5A"/>
    <w:rsid w:val="00B00846"/>
    <w:rsid w:val="00B009EF"/>
    <w:rsid w:val="00B00C8B"/>
    <w:rsid w:val="00B00DAE"/>
    <w:rsid w:val="00B01C70"/>
    <w:rsid w:val="00B02005"/>
    <w:rsid w:val="00B04CD7"/>
    <w:rsid w:val="00B04F94"/>
    <w:rsid w:val="00B05D22"/>
    <w:rsid w:val="00B0606E"/>
    <w:rsid w:val="00B063A8"/>
    <w:rsid w:val="00B07413"/>
    <w:rsid w:val="00B0770E"/>
    <w:rsid w:val="00B078C8"/>
    <w:rsid w:val="00B078D7"/>
    <w:rsid w:val="00B1115A"/>
    <w:rsid w:val="00B12774"/>
    <w:rsid w:val="00B12AD4"/>
    <w:rsid w:val="00B12DA5"/>
    <w:rsid w:val="00B135B9"/>
    <w:rsid w:val="00B13ADD"/>
    <w:rsid w:val="00B1403B"/>
    <w:rsid w:val="00B143B2"/>
    <w:rsid w:val="00B150AF"/>
    <w:rsid w:val="00B150F2"/>
    <w:rsid w:val="00B15762"/>
    <w:rsid w:val="00B16419"/>
    <w:rsid w:val="00B1660F"/>
    <w:rsid w:val="00B16A1B"/>
    <w:rsid w:val="00B16CD1"/>
    <w:rsid w:val="00B16FEC"/>
    <w:rsid w:val="00B176F2"/>
    <w:rsid w:val="00B1783B"/>
    <w:rsid w:val="00B20D7A"/>
    <w:rsid w:val="00B20E94"/>
    <w:rsid w:val="00B2127B"/>
    <w:rsid w:val="00B212C4"/>
    <w:rsid w:val="00B21D20"/>
    <w:rsid w:val="00B2211E"/>
    <w:rsid w:val="00B229A6"/>
    <w:rsid w:val="00B2331A"/>
    <w:rsid w:val="00B2363C"/>
    <w:rsid w:val="00B238A6"/>
    <w:rsid w:val="00B24310"/>
    <w:rsid w:val="00B24779"/>
    <w:rsid w:val="00B252A7"/>
    <w:rsid w:val="00B25837"/>
    <w:rsid w:val="00B258CA"/>
    <w:rsid w:val="00B26319"/>
    <w:rsid w:val="00B26D28"/>
    <w:rsid w:val="00B303AA"/>
    <w:rsid w:val="00B30F61"/>
    <w:rsid w:val="00B3116D"/>
    <w:rsid w:val="00B318A8"/>
    <w:rsid w:val="00B32202"/>
    <w:rsid w:val="00B325DB"/>
    <w:rsid w:val="00B339F8"/>
    <w:rsid w:val="00B34287"/>
    <w:rsid w:val="00B34FB6"/>
    <w:rsid w:val="00B35007"/>
    <w:rsid w:val="00B358BD"/>
    <w:rsid w:val="00B35CD6"/>
    <w:rsid w:val="00B3622F"/>
    <w:rsid w:val="00B36416"/>
    <w:rsid w:val="00B36831"/>
    <w:rsid w:val="00B37BEB"/>
    <w:rsid w:val="00B40A07"/>
    <w:rsid w:val="00B40A2A"/>
    <w:rsid w:val="00B4116E"/>
    <w:rsid w:val="00B41753"/>
    <w:rsid w:val="00B41E63"/>
    <w:rsid w:val="00B42C6F"/>
    <w:rsid w:val="00B43824"/>
    <w:rsid w:val="00B439DC"/>
    <w:rsid w:val="00B44B53"/>
    <w:rsid w:val="00B44EBA"/>
    <w:rsid w:val="00B454C1"/>
    <w:rsid w:val="00B45B6E"/>
    <w:rsid w:val="00B46F24"/>
    <w:rsid w:val="00B470F2"/>
    <w:rsid w:val="00B47321"/>
    <w:rsid w:val="00B477AC"/>
    <w:rsid w:val="00B50754"/>
    <w:rsid w:val="00B50C12"/>
    <w:rsid w:val="00B51159"/>
    <w:rsid w:val="00B51751"/>
    <w:rsid w:val="00B5321B"/>
    <w:rsid w:val="00B536DD"/>
    <w:rsid w:val="00B54A7A"/>
    <w:rsid w:val="00B54C85"/>
    <w:rsid w:val="00B553A7"/>
    <w:rsid w:val="00B558AD"/>
    <w:rsid w:val="00B565EB"/>
    <w:rsid w:val="00B5783A"/>
    <w:rsid w:val="00B57ACF"/>
    <w:rsid w:val="00B60401"/>
    <w:rsid w:val="00B6101D"/>
    <w:rsid w:val="00B6168A"/>
    <w:rsid w:val="00B62552"/>
    <w:rsid w:val="00B636C3"/>
    <w:rsid w:val="00B64D1D"/>
    <w:rsid w:val="00B6502E"/>
    <w:rsid w:val="00B6530C"/>
    <w:rsid w:val="00B65B63"/>
    <w:rsid w:val="00B65E2C"/>
    <w:rsid w:val="00B65F88"/>
    <w:rsid w:val="00B6631D"/>
    <w:rsid w:val="00B66399"/>
    <w:rsid w:val="00B70ADC"/>
    <w:rsid w:val="00B7200A"/>
    <w:rsid w:val="00B72B92"/>
    <w:rsid w:val="00B73B43"/>
    <w:rsid w:val="00B7497E"/>
    <w:rsid w:val="00B74C66"/>
    <w:rsid w:val="00B7536A"/>
    <w:rsid w:val="00B77DB4"/>
    <w:rsid w:val="00B77FA6"/>
    <w:rsid w:val="00B80D9B"/>
    <w:rsid w:val="00B823E1"/>
    <w:rsid w:val="00B8262E"/>
    <w:rsid w:val="00B83387"/>
    <w:rsid w:val="00B84003"/>
    <w:rsid w:val="00B859EA"/>
    <w:rsid w:val="00B85AD7"/>
    <w:rsid w:val="00B91083"/>
    <w:rsid w:val="00B91A70"/>
    <w:rsid w:val="00B91B91"/>
    <w:rsid w:val="00B921B3"/>
    <w:rsid w:val="00B927E2"/>
    <w:rsid w:val="00B94F9E"/>
    <w:rsid w:val="00B95CAA"/>
    <w:rsid w:val="00B968D3"/>
    <w:rsid w:val="00B96F26"/>
    <w:rsid w:val="00B9758B"/>
    <w:rsid w:val="00B97707"/>
    <w:rsid w:val="00B97835"/>
    <w:rsid w:val="00B97D71"/>
    <w:rsid w:val="00BA0AC2"/>
    <w:rsid w:val="00BA0EFB"/>
    <w:rsid w:val="00BA12B9"/>
    <w:rsid w:val="00BA1515"/>
    <w:rsid w:val="00BA25E2"/>
    <w:rsid w:val="00BA2BC0"/>
    <w:rsid w:val="00BA46A9"/>
    <w:rsid w:val="00BA4BE2"/>
    <w:rsid w:val="00BA4F8F"/>
    <w:rsid w:val="00BA575C"/>
    <w:rsid w:val="00BA58D6"/>
    <w:rsid w:val="00BA5DB2"/>
    <w:rsid w:val="00BA60F1"/>
    <w:rsid w:val="00BA6154"/>
    <w:rsid w:val="00BA64CC"/>
    <w:rsid w:val="00BA69C8"/>
    <w:rsid w:val="00BB0395"/>
    <w:rsid w:val="00BB03FE"/>
    <w:rsid w:val="00BB0853"/>
    <w:rsid w:val="00BB08C5"/>
    <w:rsid w:val="00BB0F50"/>
    <w:rsid w:val="00BB1632"/>
    <w:rsid w:val="00BB1F87"/>
    <w:rsid w:val="00BB21B7"/>
    <w:rsid w:val="00BB2504"/>
    <w:rsid w:val="00BB27F4"/>
    <w:rsid w:val="00BB2CC1"/>
    <w:rsid w:val="00BB317F"/>
    <w:rsid w:val="00BB3A3C"/>
    <w:rsid w:val="00BB3C9E"/>
    <w:rsid w:val="00BB470F"/>
    <w:rsid w:val="00BB5A52"/>
    <w:rsid w:val="00BB5CBC"/>
    <w:rsid w:val="00BB5D79"/>
    <w:rsid w:val="00BB684D"/>
    <w:rsid w:val="00BB6A92"/>
    <w:rsid w:val="00BB7264"/>
    <w:rsid w:val="00BB7B38"/>
    <w:rsid w:val="00BB7EB8"/>
    <w:rsid w:val="00BC12C4"/>
    <w:rsid w:val="00BC1A51"/>
    <w:rsid w:val="00BC22AE"/>
    <w:rsid w:val="00BC281B"/>
    <w:rsid w:val="00BC3447"/>
    <w:rsid w:val="00BC394E"/>
    <w:rsid w:val="00BC3965"/>
    <w:rsid w:val="00BC3D2B"/>
    <w:rsid w:val="00BC422A"/>
    <w:rsid w:val="00BC48D2"/>
    <w:rsid w:val="00BC50D4"/>
    <w:rsid w:val="00BC5211"/>
    <w:rsid w:val="00BC58FB"/>
    <w:rsid w:val="00BC6566"/>
    <w:rsid w:val="00BC66EC"/>
    <w:rsid w:val="00BD0CCB"/>
    <w:rsid w:val="00BD103D"/>
    <w:rsid w:val="00BD14E3"/>
    <w:rsid w:val="00BD1D30"/>
    <w:rsid w:val="00BD27DF"/>
    <w:rsid w:val="00BD2C8B"/>
    <w:rsid w:val="00BD2D50"/>
    <w:rsid w:val="00BD35A5"/>
    <w:rsid w:val="00BD4255"/>
    <w:rsid w:val="00BD450D"/>
    <w:rsid w:val="00BD493A"/>
    <w:rsid w:val="00BD5668"/>
    <w:rsid w:val="00BD630C"/>
    <w:rsid w:val="00BD69AA"/>
    <w:rsid w:val="00BD73C2"/>
    <w:rsid w:val="00BD7773"/>
    <w:rsid w:val="00BE0AAC"/>
    <w:rsid w:val="00BE202A"/>
    <w:rsid w:val="00BE2631"/>
    <w:rsid w:val="00BE2A14"/>
    <w:rsid w:val="00BE3469"/>
    <w:rsid w:val="00BE3E2E"/>
    <w:rsid w:val="00BE3F89"/>
    <w:rsid w:val="00BE40E6"/>
    <w:rsid w:val="00BE4D9C"/>
    <w:rsid w:val="00BE66AD"/>
    <w:rsid w:val="00BE6ABF"/>
    <w:rsid w:val="00BE7C6D"/>
    <w:rsid w:val="00BF03DA"/>
    <w:rsid w:val="00BF0525"/>
    <w:rsid w:val="00BF073A"/>
    <w:rsid w:val="00BF0864"/>
    <w:rsid w:val="00BF0B87"/>
    <w:rsid w:val="00BF1C29"/>
    <w:rsid w:val="00BF1FED"/>
    <w:rsid w:val="00BF2217"/>
    <w:rsid w:val="00BF2311"/>
    <w:rsid w:val="00BF293D"/>
    <w:rsid w:val="00BF37B1"/>
    <w:rsid w:val="00BF4213"/>
    <w:rsid w:val="00BF44A0"/>
    <w:rsid w:val="00BF45C2"/>
    <w:rsid w:val="00BF5AF3"/>
    <w:rsid w:val="00BF5CEA"/>
    <w:rsid w:val="00BF61CC"/>
    <w:rsid w:val="00BF64BB"/>
    <w:rsid w:val="00BF6E6D"/>
    <w:rsid w:val="00BF6FBA"/>
    <w:rsid w:val="00BF760C"/>
    <w:rsid w:val="00BF7DE3"/>
    <w:rsid w:val="00BF7F64"/>
    <w:rsid w:val="00C007BC"/>
    <w:rsid w:val="00C0096E"/>
    <w:rsid w:val="00C00CAA"/>
    <w:rsid w:val="00C01B82"/>
    <w:rsid w:val="00C01BBB"/>
    <w:rsid w:val="00C02113"/>
    <w:rsid w:val="00C022A8"/>
    <w:rsid w:val="00C02957"/>
    <w:rsid w:val="00C04B52"/>
    <w:rsid w:val="00C04B58"/>
    <w:rsid w:val="00C05690"/>
    <w:rsid w:val="00C05924"/>
    <w:rsid w:val="00C05A81"/>
    <w:rsid w:val="00C068EF"/>
    <w:rsid w:val="00C06CAD"/>
    <w:rsid w:val="00C10233"/>
    <w:rsid w:val="00C1047B"/>
    <w:rsid w:val="00C104BA"/>
    <w:rsid w:val="00C1073F"/>
    <w:rsid w:val="00C11124"/>
    <w:rsid w:val="00C11300"/>
    <w:rsid w:val="00C1199E"/>
    <w:rsid w:val="00C11AEE"/>
    <w:rsid w:val="00C11C58"/>
    <w:rsid w:val="00C1241C"/>
    <w:rsid w:val="00C13758"/>
    <w:rsid w:val="00C13A17"/>
    <w:rsid w:val="00C15004"/>
    <w:rsid w:val="00C15602"/>
    <w:rsid w:val="00C15BCD"/>
    <w:rsid w:val="00C15D87"/>
    <w:rsid w:val="00C166CA"/>
    <w:rsid w:val="00C168FA"/>
    <w:rsid w:val="00C16B72"/>
    <w:rsid w:val="00C175CE"/>
    <w:rsid w:val="00C17727"/>
    <w:rsid w:val="00C17AEE"/>
    <w:rsid w:val="00C204E0"/>
    <w:rsid w:val="00C21097"/>
    <w:rsid w:val="00C21304"/>
    <w:rsid w:val="00C213CF"/>
    <w:rsid w:val="00C21505"/>
    <w:rsid w:val="00C21AB2"/>
    <w:rsid w:val="00C22215"/>
    <w:rsid w:val="00C22540"/>
    <w:rsid w:val="00C22984"/>
    <w:rsid w:val="00C235A7"/>
    <w:rsid w:val="00C23807"/>
    <w:rsid w:val="00C23A56"/>
    <w:rsid w:val="00C23A98"/>
    <w:rsid w:val="00C24348"/>
    <w:rsid w:val="00C248D6"/>
    <w:rsid w:val="00C24F1A"/>
    <w:rsid w:val="00C25758"/>
    <w:rsid w:val="00C25C9D"/>
    <w:rsid w:val="00C25D6F"/>
    <w:rsid w:val="00C25F7F"/>
    <w:rsid w:val="00C26529"/>
    <w:rsid w:val="00C26C40"/>
    <w:rsid w:val="00C3098F"/>
    <w:rsid w:val="00C30B38"/>
    <w:rsid w:val="00C30F27"/>
    <w:rsid w:val="00C31508"/>
    <w:rsid w:val="00C31E7B"/>
    <w:rsid w:val="00C32960"/>
    <w:rsid w:val="00C33079"/>
    <w:rsid w:val="00C33F2B"/>
    <w:rsid w:val="00C353D8"/>
    <w:rsid w:val="00C358D5"/>
    <w:rsid w:val="00C35AA5"/>
    <w:rsid w:val="00C35DF9"/>
    <w:rsid w:val="00C36FA7"/>
    <w:rsid w:val="00C37938"/>
    <w:rsid w:val="00C41675"/>
    <w:rsid w:val="00C41D42"/>
    <w:rsid w:val="00C41F11"/>
    <w:rsid w:val="00C42708"/>
    <w:rsid w:val="00C42A9D"/>
    <w:rsid w:val="00C42EC5"/>
    <w:rsid w:val="00C436B4"/>
    <w:rsid w:val="00C43FC7"/>
    <w:rsid w:val="00C4433F"/>
    <w:rsid w:val="00C447EF"/>
    <w:rsid w:val="00C44FA1"/>
    <w:rsid w:val="00C4593A"/>
    <w:rsid w:val="00C45D0A"/>
    <w:rsid w:val="00C46100"/>
    <w:rsid w:val="00C50423"/>
    <w:rsid w:val="00C50CA8"/>
    <w:rsid w:val="00C51456"/>
    <w:rsid w:val="00C530FC"/>
    <w:rsid w:val="00C53310"/>
    <w:rsid w:val="00C53590"/>
    <w:rsid w:val="00C53C4C"/>
    <w:rsid w:val="00C5436C"/>
    <w:rsid w:val="00C547B4"/>
    <w:rsid w:val="00C54CD4"/>
    <w:rsid w:val="00C54D5D"/>
    <w:rsid w:val="00C55A95"/>
    <w:rsid w:val="00C56132"/>
    <w:rsid w:val="00C56344"/>
    <w:rsid w:val="00C566C0"/>
    <w:rsid w:val="00C56741"/>
    <w:rsid w:val="00C5774B"/>
    <w:rsid w:val="00C5792B"/>
    <w:rsid w:val="00C57D92"/>
    <w:rsid w:val="00C60AA6"/>
    <w:rsid w:val="00C61DC0"/>
    <w:rsid w:val="00C62483"/>
    <w:rsid w:val="00C63582"/>
    <w:rsid w:val="00C636E8"/>
    <w:rsid w:val="00C641B5"/>
    <w:rsid w:val="00C64605"/>
    <w:rsid w:val="00C64BB7"/>
    <w:rsid w:val="00C64BD6"/>
    <w:rsid w:val="00C64C9B"/>
    <w:rsid w:val="00C64D72"/>
    <w:rsid w:val="00C65026"/>
    <w:rsid w:val="00C65840"/>
    <w:rsid w:val="00C65868"/>
    <w:rsid w:val="00C65A15"/>
    <w:rsid w:val="00C6612F"/>
    <w:rsid w:val="00C66CE8"/>
    <w:rsid w:val="00C670E7"/>
    <w:rsid w:val="00C6792D"/>
    <w:rsid w:val="00C67FD3"/>
    <w:rsid w:val="00C71876"/>
    <w:rsid w:val="00C71A76"/>
    <w:rsid w:val="00C7263D"/>
    <w:rsid w:val="00C72861"/>
    <w:rsid w:val="00C72971"/>
    <w:rsid w:val="00C7324C"/>
    <w:rsid w:val="00C73938"/>
    <w:rsid w:val="00C73981"/>
    <w:rsid w:val="00C7492D"/>
    <w:rsid w:val="00C755D1"/>
    <w:rsid w:val="00C756EE"/>
    <w:rsid w:val="00C758EF"/>
    <w:rsid w:val="00C7591E"/>
    <w:rsid w:val="00C75BEF"/>
    <w:rsid w:val="00C75C2B"/>
    <w:rsid w:val="00C75F94"/>
    <w:rsid w:val="00C75FFD"/>
    <w:rsid w:val="00C76248"/>
    <w:rsid w:val="00C76A07"/>
    <w:rsid w:val="00C7791A"/>
    <w:rsid w:val="00C77CBD"/>
    <w:rsid w:val="00C80C24"/>
    <w:rsid w:val="00C81126"/>
    <w:rsid w:val="00C812C3"/>
    <w:rsid w:val="00C81749"/>
    <w:rsid w:val="00C8180F"/>
    <w:rsid w:val="00C82713"/>
    <w:rsid w:val="00C82A8F"/>
    <w:rsid w:val="00C83190"/>
    <w:rsid w:val="00C83230"/>
    <w:rsid w:val="00C8334F"/>
    <w:rsid w:val="00C836F9"/>
    <w:rsid w:val="00C83814"/>
    <w:rsid w:val="00C84219"/>
    <w:rsid w:val="00C843DF"/>
    <w:rsid w:val="00C84A63"/>
    <w:rsid w:val="00C84B42"/>
    <w:rsid w:val="00C84DFE"/>
    <w:rsid w:val="00C86877"/>
    <w:rsid w:val="00C8718B"/>
    <w:rsid w:val="00C87637"/>
    <w:rsid w:val="00C90567"/>
    <w:rsid w:val="00C90E21"/>
    <w:rsid w:val="00C92206"/>
    <w:rsid w:val="00C92E2F"/>
    <w:rsid w:val="00C92E6E"/>
    <w:rsid w:val="00C932D1"/>
    <w:rsid w:val="00C9390D"/>
    <w:rsid w:val="00C940F4"/>
    <w:rsid w:val="00C947DF"/>
    <w:rsid w:val="00C94ED6"/>
    <w:rsid w:val="00C95A63"/>
    <w:rsid w:val="00C95BD5"/>
    <w:rsid w:val="00C95EBD"/>
    <w:rsid w:val="00C96694"/>
    <w:rsid w:val="00C96A34"/>
    <w:rsid w:val="00C96F1F"/>
    <w:rsid w:val="00CA01B4"/>
    <w:rsid w:val="00CA023F"/>
    <w:rsid w:val="00CA1656"/>
    <w:rsid w:val="00CA200F"/>
    <w:rsid w:val="00CA2A36"/>
    <w:rsid w:val="00CA2FCB"/>
    <w:rsid w:val="00CA356A"/>
    <w:rsid w:val="00CA3A8A"/>
    <w:rsid w:val="00CA3A9F"/>
    <w:rsid w:val="00CA3C25"/>
    <w:rsid w:val="00CA40D3"/>
    <w:rsid w:val="00CA42BE"/>
    <w:rsid w:val="00CA4C7C"/>
    <w:rsid w:val="00CA50D9"/>
    <w:rsid w:val="00CA5337"/>
    <w:rsid w:val="00CA5394"/>
    <w:rsid w:val="00CA5D42"/>
    <w:rsid w:val="00CA6477"/>
    <w:rsid w:val="00CA6D7B"/>
    <w:rsid w:val="00CA736F"/>
    <w:rsid w:val="00CA7421"/>
    <w:rsid w:val="00CA75E7"/>
    <w:rsid w:val="00CB05D0"/>
    <w:rsid w:val="00CB08EC"/>
    <w:rsid w:val="00CB1185"/>
    <w:rsid w:val="00CB16B8"/>
    <w:rsid w:val="00CB16D5"/>
    <w:rsid w:val="00CB21DA"/>
    <w:rsid w:val="00CB3BE8"/>
    <w:rsid w:val="00CB4A04"/>
    <w:rsid w:val="00CB4A14"/>
    <w:rsid w:val="00CB5197"/>
    <w:rsid w:val="00CB57C3"/>
    <w:rsid w:val="00CB5DC3"/>
    <w:rsid w:val="00CB6A4A"/>
    <w:rsid w:val="00CB704C"/>
    <w:rsid w:val="00CB70A2"/>
    <w:rsid w:val="00CB7813"/>
    <w:rsid w:val="00CC079F"/>
    <w:rsid w:val="00CC07EB"/>
    <w:rsid w:val="00CC0815"/>
    <w:rsid w:val="00CC0E67"/>
    <w:rsid w:val="00CC1552"/>
    <w:rsid w:val="00CC17F6"/>
    <w:rsid w:val="00CC1C88"/>
    <w:rsid w:val="00CC2A31"/>
    <w:rsid w:val="00CC2D30"/>
    <w:rsid w:val="00CC355C"/>
    <w:rsid w:val="00CC3F54"/>
    <w:rsid w:val="00CC4529"/>
    <w:rsid w:val="00CC4871"/>
    <w:rsid w:val="00CC5191"/>
    <w:rsid w:val="00CC53D2"/>
    <w:rsid w:val="00CC6171"/>
    <w:rsid w:val="00CC6D47"/>
    <w:rsid w:val="00CC6DD8"/>
    <w:rsid w:val="00CC7447"/>
    <w:rsid w:val="00CC7650"/>
    <w:rsid w:val="00CC781A"/>
    <w:rsid w:val="00CC781B"/>
    <w:rsid w:val="00CD02A4"/>
    <w:rsid w:val="00CD0317"/>
    <w:rsid w:val="00CD107C"/>
    <w:rsid w:val="00CD2082"/>
    <w:rsid w:val="00CD221A"/>
    <w:rsid w:val="00CD2804"/>
    <w:rsid w:val="00CD33F6"/>
    <w:rsid w:val="00CD3F9F"/>
    <w:rsid w:val="00CD42E1"/>
    <w:rsid w:val="00CD4356"/>
    <w:rsid w:val="00CD56AD"/>
    <w:rsid w:val="00CD56C8"/>
    <w:rsid w:val="00CD5D7D"/>
    <w:rsid w:val="00CD6C6A"/>
    <w:rsid w:val="00CD6F49"/>
    <w:rsid w:val="00CD7343"/>
    <w:rsid w:val="00CD762C"/>
    <w:rsid w:val="00CD79F6"/>
    <w:rsid w:val="00CE09B9"/>
    <w:rsid w:val="00CE09C5"/>
    <w:rsid w:val="00CE0AC6"/>
    <w:rsid w:val="00CE2151"/>
    <w:rsid w:val="00CE2301"/>
    <w:rsid w:val="00CE31A4"/>
    <w:rsid w:val="00CE3D02"/>
    <w:rsid w:val="00CE446B"/>
    <w:rsid w:val="00CE45B0"/>
    <w:rsid w:val="00CE4780"/>
    <w:rsid w:val="00CE5A19"/>
    <w:rsid w:val="00CE5DB4"/>
    <w:rsid w:val="00CE6041"/>
    <w:rsid w:val="00CE75A9"/>
    <w:rsid w:val="00CE7FB2"/>
    <w:rsid w:val="00CF0F06"/>
    <w:rsid w:val="00CF1431"/>
    <w:rsid w:val="00CF1B43"/>
    <w:rsid w:val="00CF1DA9"/>
    <w:rsid w:val="00CF1F1A"/>
    <w:rsid w:val="00CF2921"/>
    <w:rsid w:val="00CF569C"/>
    <w:rsid w:val="00CF5795"/>
    <w:rsid w:val="00CF5D33"/>
    <w:rsid w:val="00CF5D64"/>
    <w:rsid w:val="00CF6A3F"/>
    <w:rsid w:val="00CF6AB2"/>
    <w:rsid w:val="00CF72B8"/>
    <w:rsid w:val="00D013D0"/>
    <w:rsid w:val="00D016BB"/>
    <w:rsid w:val="00D01766"/>
    <w:rsid w:val="00D01C60"/>
    <w:rsid w:val="00D01E83"/>
    <w:rsid w:val="00D02162"/>
    <w:rsid w:val="00D021F0"/>
    <w:rsid w:val="00D027FA"/>
    <w:rsid w:val="00D028C9"/>
    <w:rsid w:val="00D03C97"/>
    <w:rsid w:val="00D044E9"/>
    <w:rsid w:val="00D044F2"/>
    <w:rsid w:val="00D047E4"/>
    <w:rsid w:val="00D04FB6"/>
    <w:rsid w:val="00D05241"/>
    <w:rsid w:val="00D05FF9"/>
    <w:rsid w:val="00D069EB"/>
    <w:rsid w:val="00D07D50"/>
    <w:rsid w:val="00D07F97"/>
    <w:rsid w:val="00D10840"/>
    <w:rsid w:val="00D10D59"/>
    <w:rsid w:val="00D10DAC"/>
    <w:rsid w:val="00D1116E"/>
    <w:rsid w:val="00D1150E"/>
    <w:rsid w:val="00D117E8"/>
    <w:rsid w:val="00D11EA7"/>
    <w:rsid w:val="00D12425"/>
    <w:rsid w:val="00D125A9"/>
    <w:rsid w:val="00D154D2"/>
    <w:rsid w:val="00D16212"/>
    <w:rsid w:val="00D1646F"/>
    <w:rsid w:val="00D202EA"/>
    <w:rsid w:val="00D2053B"/>
    <w:rsid w:val="00D2058D"/>
    <w:rsid w:val="00D205B9"/>
    <w:rsid w:val="00D2063A"/>
    <w:rsid w:val="00D211C0"/>
    <w:rsid w:val="00D21506"/>
    <w:rsid w:val="00D22313"/>
    <w:rsid w:val="00D22644"/>
    <w:rsid w:val="00D22F87"/>
    <w:rsid w:val="00D23347"/>
    <w:rsid w:val="00D236D1"/>
    <w:rsid w:val="00D23C8D"/>
    <w:rsid w:val="00D240FE"/>
    <w:rsid w:val="00D24400"/>
    <w:rsid w:val="00D2521C"/>
    <w:rsid w:val="00D25AAC"/>
    <w:rsid w:val="00D25DA8"/>
    <w:rsid w:val="00D263A6"/>
    <w:rsid w:val="00D26A65"/>
    <w:rsid w:val="00D27E91"/>
    <w:rsid w:val="00D300AE"/>
    <w:rsid w:val="00D31AB5"/>
    <w:rsid w:val="00D32DB6"/>
    <w:rsid w:val="00D32E11"/>
    <w:rsid w:val="00D33AEA"/>
    <w:rsid w:val="00D34273"/>
    <w:rsid w:val="00D351BF"/>
    <w:rsid w:val="00D35425"/>
    <w:rsid w:val="00D35572"/>
    <w:rsid w:val="00D36E1C"/>
    <w:rsid w:val="00D36FA7"/>
    <w:rsid w:val="00D3731B"/>
    <w:rsid w:val="00D37A05"/>
    <w:rsid w:val="00D40384"/>
    <w:rsid w:val="00D40A92"/>
    <w:rsid w:val="00D4182B"/>
    <w:rsid w:val="00D419D4"/>
    <w:rsid w:val="00D41B00"/>
    <w:rsid w:val="00D421AA"/>
    <w:rsid w:val="00D427CD"/>
    <w:rsid w:val="00D42834"/>
    <w:rsid w:val="00D42BDD"/>
    <w:rsid w:val="00D42CAD"/>
    <w:rsid w:val="00D431A7"/>
    <w:rsid w:val="00D43216"/>
    <w:rsid w:val="00D45293"/>
    <w:rsid w:val="00D45437"/>
    <w:rsid w:val="00D45485"/>
    <w:rsid w:val="00D45C09"/>
    <w:rsid w:val="00D46040"/>
    <w:rsid w:val="00D47A8B"/>
    <w:rsid w:val="00D47B51"/>
    <w:rsid w:val="00D47BB9"/>
    <w:rsid w:val="00D50055"/>
    <w:rsid w:val="00D500A7"/>
    <w:rsid w:val="00D504FD"/>
    <w:rsid w:val="00D5055D"/>
    <w:rsid w:val="00D51C6C"/>
    <w:rsid w:val="00D5224E"/>
    <w:rsid w:val="00D5289B"/>
    <w:rsid w:val="00D52A9B"/>
    <w:rsid w:val="00D52AF1"/>
    <w:rsid w:val="00D52C75"/>
    <w:rsid w:val="00D53388"/>
    <w:rsid w:val="00D53A5F"/>
    <w:rsid w:val="00D53B6F"/>
    <w:rsid w:val="00D53DB5"/>
    <w:rsid w:val="00D55527"/>
    <w:rsid w:val="00D571DA"/>
    <w:rsid w:val="00D57560"/>
    <w:rsid w:val="00D6050F"/>
    <w:rsid w:val="00D619AF"/>
    <w:rsid w:val="00D61CA4"/>
    <w:rsid w:val="00D61F1C"/>
    <w:rsid w:val="00D61F34"/>
    <w:rsid w:val="00D61F73"/>
    <w:rsid w:val="00D621F0"/>
    <w:rsid w:val="00D62533"/>
    <w:rsid w:val="00D62B9F"/>
    <w:rsid w:val="00D63546"/>
    <w:rsid w:val="00D64598"/>
    <w:rsid w:val="00D6485B"/>
    <w:rsid w:val="00D64F81"/>
    <w:rsid w:val="00D650B3"/>
    <w:rsid w:val="00D65746"/>
    <w:rsid w:val="00D658F2"/>
    <w:rsid w:val="00D65A8C"/>
    <w:rsid w:val="00D669FF"/>
    <w:rsid w:val="00D672D2"/>
    <w:rsid w:val="00D67B4F"/>
    <w:rsid w:val="00D67E65"/>
    <w:rsid w:val="00D7042E"/>
    <w:rsid w:val="00D71424"/>
    <w:rsid w:val="00D7319D"/>
    <w:rsid w:val="00D75412"/>
    <w:rsid w:val="00D758D5"/>
    <w:rsid w:val="00D75DDF"/>
    <w:rsid w:val="00D7656E"/>
    <w:rsid w:val="00D76AFF"/>
    <w:rsid w:val="00D76EB5"/>
    <w:rsid w:val="00D76FD6"/>
    <w:rsid w:val="00D7716A"/>
    <w:rsid w:val="00D7767F"/>
    <w:rsid w:val="00D77EA7"/>
    <w:rsid w:val="00D80754"/>
    <w:rsid w:val="00D80EE4"/>
    <w:rsid w:val="00D81381"/>
    <w:rsid w:val="00D81418"/>
    <w:rsid w:val="00D81B31"/>
    <w:rsid w:val="00D81DCA"/>
    <w:rsid w:val="00D82082"/>
    <w:rsid w:val="00D82CDE"/>
    <w:rsid w:val="00D84164"/>
    <w:rsid w:val="00D84454"/>
    <w:rsid w:val="00D845BE"/>
    <w:rsid w:val="00D84A95"/>
    <w:rsid w:val="00D84C6D"/>
    <w:rsid w:val="00D85523"/>
    <w:rsid w:val="00D85836"/>
    <w:rsid w:val="00D85972"/>
    <w:rsid w:val="00D85BAA"/>
    <w:rsid w:val="00D864EA"/>
    <w:rsid w:val="00D86706"/>
    <w:rsid w:val="00D86C4C"/>
    <w:rsid w:val="00D86D02"/>
    <w:rsid w:val="00D876B0"/>
    <w:rsid w:val="00D87D9B"/>
    <w:rsid w:val="00D87F5D"/>
    <w:rsid w:val="00D91D46"/>
    <w:rsid w:val="00D92F01"/>
    <w:rsid w:val="00D94260"/>
    <w:rsid w:val="00D945E2"/>
    <w:rsid w:val="00D945ED"/>
    <w:rsid w:val="00D94657"/>
    <w:rsid w:val="00D953C9"/>
    <w:rsid w:val="00D96482"/>
    <w:rsid w:val="00D96A1B"/>
    <w:rsid w:val="00D97E0A"/>
    <w:rsid w:val="00D97EBB"/>
    <w:rsid w:val="00DA02CB"/>
    <w:rsid w:val="00DA05A5"/>
    <w:rsid w:val="00DA0CAE"/>
    <w:rsid w:val="00DA147E"/>
    <w:rsid w:val="00DA1595"/>
    <w:rsid w:val="00DA2DCD"/>
    <w:rsid w:val="00DA32E5"/>
    <w:rsid w:val="00DA340A"/>
    <w:rsid w:val="00DA3BDC"/>
    <w:rsid w:val="00DA4A08"/>
    <w:rsid w:val="00DA578D"/>
    <w:rsid w:val="00DA5CE5"/>
    <w:rsid w:val="00DA62BE"/>
    <w:rsid w:val="00DA66F8"/>
    <w:rsid w:val="00DA744C"/>
    <w:rsid w:val="00DA767F"/>
    <w:rsid w:val="00DA7A82"/>
    <w:rsid w:val="00DA7C16"/>
    <w:rsid w:val="00DA7D05"/>
    <w:rsid w:val="00DB03AE"/>
    <w:rsid w:val="00DB050D"/>
    <w:rsid w:val="00DB0D8F"/>
    <w:rsid w:val="00DB11D4"/>
    <w:rsid w:val="00DB1959"/>
    <w:rsid w:val="00DB1FB4"/>
    <w:rsid w:val="00DB2C31"/>
    <w:rsid w:val="00DB3929"/>
    <w:rsid w:val="00DB4750"/>
    <w:rsid w:val="00DB5818"/>
    <w:rsid w:val="00DB5E60"/>
    <w:rsid w:val="00DB6765"/>
    <w:rsid w:val="00DB7853"/>
    <w:rsid w:val="00DC0A09"/>
    <w:rsid w:val="00DC0A4D"/>
    <w:rsid w:val="00DC10BA"/>
    <w:rsid w:val="00DC1FD2"/>
    <w:rsid w:val="00DC2561"/>
    <w:rsid w:val="00DC275D"/>
    <w:rsid w:val="00DC2952"/>
    <w:rsid w:val="00DC36A6"/>
    <w:rsid w:val="00DC3773"/>
    <w:rsid w:val="00DC377A"/>
    <w:rsid w:val="00DC37E7"/>
    <w:rsid w:val="00DC4EE5"/>
    <w:rsid w:val="00DC4F6C"/>
    <w:rsid w:val="00DC5228"/>
    <w:rsid w:val="00DC5D05"/>
    <w:rsid w:val="00DC69E8"/>
    <w:rsid w:val="00DC6BA0"/>
    <w:rsid w:val="00DC6BF1"/>
    <w:rsid w:val="00DC6F7E"/>
    <w:rsid w:val="00DD0169"/>
    <w:rsid w:val="00DD09C3"/>
    <w:rsid w:val="00DD0A8F"/>
    <w:rsid w:val="00DD0D5D"/>
    <w:rsid w:val="00DD0E5D"/>
    <w:rsid w:val="00DD1AA8"/>
    <w:rsid w:val="00DD22A0"/>
    <w:rsid w:val="00DD2846"/>
    <w:rsid w:val="00DD289E"/>
    <w:rsid w:val="00DD2A58"/>
    <w:rsid w:val="00DD3079"/>
    <w:rsid w:val="00DD390F"/>
    <w:rsid w:val="00DD3B09"/>
    <w:rsid w:val="00DD3EA0"/>
    <w:rsid w:val="00DD444B"/>
    <w:rsid w:val="00DD4934"/>
    <w:rsid w:val="00DD4C98"/>
    <w:rsid w:val="00DD4F5B"/>
    <w:rsid w:val="00DD5031"/>
    <w:rsid w:val="00DD511E"/>
    <w:rsid w:val="00DD5272"/>
    <w:rsid w:val="00DD6F1A"/>
    <w:rsid w:val="00DD70EE"/>
    <w:rsid w:val="00DD7A88"/>
    <w:rsid w:val="00DD7ACC"/>
    <w:rsid w:val="00DE0014"/>
    <w:rsid w:val="00DE0593"/>
    <w:rsid w:val="00DE2AD6"/>
    <w:rsid w:val="00DE3D18"/>
    <w:rsid w:val="00DE4272"/>
    <w:rsid w:val="00DE5253"/>
    <w:rsid w:val="00DE52F9"/>
    <w:rsid w:val="00DE552A"/>
    <w:rsid w:val="00DE7463"/>
    <w:rsid w:val="00DE78FD"/>
    <w:rsid w:val="00DE7AB4"/>
    <w:rsid w:val="00DF0CB2"/>
    <w:rsid w:val="00DF0D8D"/>
    <w:rsid w:val="00DF156B"/>
    <w:rsid w:val="00DF1737"/>
    <w:rsid w:val="00DF1A2D"/>
    <w:rsid w:val="00DF27C0"/>
    <w:rsid w:val="00DF319F"/>
    <w:rsid w:val="00DF3AB6"/>
    <w:rsid w:val="00DF4DBC"/>
    <w:rsid w:val="00DF5004"/>
    <w:rsid w:val="00DF5E2C"/>
    <w:rsid w:val="00DF652C"/>
    <w:rsid w:val="00DF65EB"/>
    <w:rsid w:val="00DF6D13"/>
    <w:rsid w:val="00DF7EF0"/>
    <w:rsid w:val="00E0002E"/>
    <w:rsid w:val="00E00517"/>
    <w:rsid w:val="00E00713"/>
    <w:rsid w:val="00E00A9A"/>
    <w:rsid w:val="00E0146E"/>
    <w:rsid w:val="00E02D2E"/>
    <w:rsid w:val="00E03E3F"/>
    <w:rsid w:val="00E055B1"/>
    <w:rsid w:val="00E05662"/>
    <w:rsid w:val="00E056FD"/>
    <w:rsid w:val="00E05890"/>
    <w:rsid w:val="00E05DC8"/>
    <w:rsid w:val="00E05F5A"/>
    <w:rsid w:val="00E05F8E"/>
    <w:rsid w:val="00E06208"/>
    <w:rsid w:val="00E06497"/>
    <w:rsid w:val="00E064A6"/>
    <w:rsid w:val="00E069C4"/>
    <w:rsid w:val="00E06D57"/>
    <w:rsid w:val="00E07331"/>
    <w:rsid w:val="00E112C2"/>
    <w:rsid w:val="00E11625"/>
    <w:rsid w:val="00E133B6"/>
    <w:rsid w:val="00E13464"/>
    <w:rsid w:val="00E13803"/>
    <w:rsid w:val="00E13F18"/>
    <w:rsid w:val="00E15551"/>
    <w:rsid w:val="00E169BB"/>
    <w:rsid w:val="00E171C7"/>
    <w:rsid w:val="00E21893"/>
    <w:rsid w:val="00E21FC2"/>
    <w:rsid w:val="00E22467"/>
    <w:rsid w:val="00E226CD"/>
    <w:rsid w:val="00E2287D"/>
    <w:rsid w:val="00E229C8"/>
    <w:rsid w:val="00E22B0D"/>
    <w:rsid w:val="00E2425D"/>
    <w:rsid w:val="00E2428C"/>
    <w:rsid w:val="00E246EC"/>
    <w:rsid w:val="00E24E64"/>
    <w:rsid w:val="00E2508C"/>
    <w:rsid w:val="00E26DBD"/>
    <w:rsid w:val="00E27732"/>
    <w:rsid w:val="00E3033F"/>
    <w:rsid w:val="00E30F27"/>
    <w:rsid w:val="00E3120E"/>
    <w:rsid w:val="00E31603"/>
    <w:rsid w:val="00E31C0C"/>
    <w:rsid w:val="00E32506"/>
    <w:rsid w:val="00E33083"/>
    <w:rsid w:val="00E330D3"/>
    <w:rsid w:val="00E33370"/>
    <w:rsid w:val="00E33756"/>
    <w:rsid w:val="00E340FE"/>
    <w:rsid w:val="00E34641"/>
    <w:rsid w:val="00E34BE6"/>
    <w:rsid w:val="00E361AE"/>
    <w:rsid w:val="00E3637A"/>
    <w:rsid w:val="00E369E4"/>
    <w:rsid w:val="00E3786B"/>
    <w:rsid w:val="00E37DA2"/>
    <w:rsid w:val="00E406F3"/>
    <w:rsid w:val="00E4096B"/>
    <w:rsid w:val="00E40A65"/>
    <w:rsid w:val="00E4160E"/>
    <w:rsid w:val="00E41EE6"/>
    <w:rsid w:val="00E41FC6"/>
    <w:rsid w:val="00E427FD"/>
    <w:rsid w:val="00E428E1"/>
    <w:rsid w:val="00E4299D"/>
    <w:rsid w:val="00E44647"/>
    <w:rsid w:val="00E446DB"/>
    <w:rsid w:val="00E44B87"/>
    <w:rsid w:val="00E44E3E"/>
    <w:rsid w:val="00E4539C"/>
    <w:rsid w:val="00E455DB"/>
    <w:rsid w:val="00E456A7"/>
    <w:rsid w:val="00E4585D"/>
    <w:rsid w:val="00E45977"/>
    <w:rsid w:val="00E4616B"/>
    <w:rsid w:val="00E47236"/>
    <w:rsid w:val="00E4727E"/>
    <w:rsid w:val="00E47C5D"/>
    <w:rsid w:val="00E50E26"/>
    <w:rsid w:val="00E51006"/>
    <w:rsid w:val="00E5219C"/>
    <w:rsid w:val="00E52A42"/>
    <w:rsid w:val="00E52AE5"/>
    <w:rsid w:val="00E52DCA"/>
    <w:rsid w:val="00E52F2E"/>
    <w:rsid w:val="00E53161"/>
    <w:rsid w:val="00E53706"/>
    <w:rsid w:val="00E54C10"/>
    <w:rsid w:val="00E54FE6"/>
    <w:rsid w:val="00E55B95"/>
    <w:rsid w:val="00E56531"/>
    <w:rsid w:val="00E568C0"/>
    <w:rsid w:val="00E56907"/>
    <w:rsid w:val="00E572ED"/>
    <w:rsid w:val="00E573CF"/>
    <w:rsid w:val="00E5786A"/>
    <w:rsid w:val="00E60677"/>
    <w:rsid w:val="00E61EE1"/>
    <w:rsid w:val="00E620EA"/>
    <w:rsid w:val="00E637B8"/>
    <w:rsid w:val="00E642ED"/>
    <w:rsid w:val="00E645B9"/>
    <w:rsid w:val="00E64AF7"/>
    <w:rsid w:val="00E64E30"/>
    <w:rsid w:val="00E65A4F"/>
    <w:rsid w:val="00E65A62"/>
    <w:rsid w:val="00E65ACD"/>
    <w:rsid w:val="00E65ECE"/>
    <w:rsid w:val="00E66631"/>
    <w:rsid w:val="00E66749"/>
    <w:rsid w:val="00E6680D"/>
    <w:rsid w:val="00E67029"/>
    <w:rsid w:val="00E67178"/>
    <w:rsid w:val="00E67615"/>
    <w:rsid w:val="00E6798C"/>
    <w:rsid w:val="00E67ADE"/>
    <w:rsid w:val="00E67DCF"/>
    <w:rsid w:val="00E702F4"/>
    <w:rsid w:val="00E70724"/>
    <w:rsid w:val="00E71055"/>
    <w:rsid w:val="00E71129"/>
    <w:rsid w:val="00E71623"/>
    <w:rsid w:val="00E71960"/>
    <w:rsid w:val="00E720A8"/>
    <w:rsid w:val="00E73172"/>
    <w:rsid w:val="00E73417"/>
    <w:rsid w:val="00E73A4B"/>
    <w:rsid w:val="00E742FF"/>
    <w:rsid w:val="00E74475"/>
    <w:rsid w:val="00E74B74"/>
    <w:rsid w:val="00E752B7"/>
    <w:rsid w:val="00E76DCB"/>
    <w:rsid w:val="00E77414"/>
    <w:rsid w:val="00E80170"/>
    <w:rsid w:val="00E80F1D"/>
    <w:rsid w:val="00E811EC"/>
    <w:rsid w:val="00E8143B"/>
    <w:rsid w:val="00E81B54"/>
    <w:rsid w:val="00E822BE"/>
    <w:rsid w:val="00E827D7"/>
    <w:rsid w:val="00E8399F"/>
    <w:rsid w:val="00E84C58"/>
    <w:rsid w:val="00E85045"/>
    <w:rsid w:val="00E85632"/>
    <w:rsid w:val="00E858C3"/>
    <w:rsid w:val="00E86254"/>
    <w:rsid w:val="00E86E7D"/>
    <w:rsid w:val="00E87F67"/>
    <w:rsid w:val="00E906F4"/>
    <w:rsid w:val="00E90868"/>
    <w:rsid w:val="00E90966"/>
    <w:rsid w:val="00E91CFD"/>
    <w:rsid w:val="00E92AE6"/>
    <w:rsid w:val="00E92EDD"/>
    <w:rsid w:val="00E92FF4"/>
    <w:rsid w:val="00E93352"/>
    <w:rsid w:val="00E94282"/>
    <w:rsid w:val="00E95A32"/>
    <w:rsid w:val="00E95D84"/>
    <w:rsid w:val="00E9680C"/>
    <w:rsid w:val="00E9779A"/>
    <w:rsid w:val="00EA0CF2"/>
    <w:rsid w:val="00EA272D"/>
    <w:rsid w:val="00EA2ED9"/>
    <w:rsid w:val="00EA3AFC"/>
    <w:rsid w:val="00EA4381"/>
    <w:rsid w:val="00EA482E"/>
    <w:rsid w:val="00EA5999"/>
    <w:rsid w:val="00EA63D9"/>
    <w:rsid w:val="00EA64AD"/>
    <w:rsid w:val="00EA650D"/>
    <w:rsid w:val="00EA7150"/>
    <w:rsid w:val="00EA7C54"/>
    <w:rsid w:val="00EB0533"/>
    <w:rsid w:val="00EB1F7F"/>
    <w:rsid w:val="00EB22E1"/>
    <w:rsid w:val="00EB2508"/>
    <w:rsid w:val="00EB3203"/>
    <w:rsid w:val="00EB374C"/>
    <w:rsid w:val="00EB3B83"/>
    <w:rsid w:val="00EB4945"/>
    <w:rsid w:val="00EB4DE3"/>
    <w:rsid w:val="00EB4F73"/>
    <w:rsid w:val="00EB678D"/>
    <w:rsid w:val="00EB6E52"/>
    <w:rsid w:val="00EB6FF6"/>
    <w:rsid w:val="00EB7A9E"/>
    <w:rsid w:val="00EC0089"/>
    <w:rsid w:val="00EC0BA6"/>
    <w:rsid w:val="00EC16DA"/>
    <w:rsid w:val="00EC18DE"/>
    <w:rsid w:val="00EC1B82"/>
    <w:rsid w:val="00EC1F90"/>
    <w:rsid w:val="00EC2751"/>
    <w:rsid w:val="00EC39E8"/>
    <w:rsid w:val="00EC4176"/>
    <w:rsid w:val="00EC419A"/>
    <w:rsid w:val="00EC4C28"/>
    <w:rsid w:val="00EC539E"/>
    <w:rsid w:val="00EC5626"/>
    <w:rsid w:val="00EC5F6C"/>
    <w:rsid w:val="00EC67FA"/>
    <w:rsid w:val="00EC6920"/>
    <w:rsid w:val="00EC71D5"/>
    <w:rsid w:val="00EC7735"/>
    <w:rsid w:val="00ED2622"/>
    <w:rsid w:val="00ED28C6"/>
    <w:rsid w:val="00ED2F03"/>
    <w:rsid w:val="00ED3216"/>
    <w:rsid w:val="00ED3B01"/>
    <w:rsid w:val="00ED3C4C"/>
    <w:rsid w:val="00ED4DA0"/>
    <w:rsid w:val="00ED555C"/>
    <w:rsid w:val="00ED5657"/>
    <w:rsid w:val="00ED686C"/>
    <w:rsid w:val="00ED76CE"/>
    <w:rsid w:val="00ED7724"/>
    <w:rsid w:val="00EE0114"/>
    <w:rsid w:val="00EE09CB"/>
    <w:rsid w:val="00EE131D"/>
    <w:rsid w:val="00EE1ED8"/>
    <w:rsid w:val="00EE22A0"/>
    <w:rsid w:val="00EE281C"/>
    <w:rsid w:val="00EE28E3"/>
    <w:rsid w:val="00EE35D3"/>
    <w:rsid w:val="00EE38C6"/>
    <w:rsid w:val="00EE4061"/>
    <w:rsid w:val="00EE4784"/>
    <w:rsid w:val="00EE4A5B"/>
    <w:rsid w:val="00EE4BE7"/>
    <w:rsid w:val="00EE50AF"/>
    <w:rsid w:val="00EE5EF9"/>
    <w:rsid w:val="00EE6B2D"/>
    <w:rsid w:val="00EE7ACE"/>
    <w:rsid w:val="00EE7DEC"/>
    <w:rsid w:val="00EE7E6B"/>
    <w:rsid w:val="00EF07DD"/>
    <w:rsid w:val="00EF0D4F"/>
    <w:rsid w:val="00EF0F21"/>
    <w:rsid w:val="00EF1682"/>
    <w:rsid w:val="00EF1A7C"/>
    <w:rsid w:val="00EF1D9C"/>
    <w:rsid w:val="00EF21AC"/>
    <w:rsid w:val="00EF2213"/>
    <w:rsid w:val="00EF32CF"/>
    <w:rsid w:val="00EF40D2"/>
    <w:rsid w:val="00EF4359"/>
    <w:rsid w:val="00EF44E6"/>
    <w:rsid w:val="00EF485F"/>
    <w:rsid w:val="00EF4AE8"/>
    <w:rsid w:val="00EF4F07"/>
    <w:rsid w:val="00EF4FBD"/>
    <w:rsid w:val="00EF7E55"/>
    <w:rsid w:val="00F002E5"/>
    <w:rsid w:val="00F00B1E"/>
    <w:rsid w:val="00F00C02"/>
    <w:rsid w:val="00F00E73"/>
    <w:rsid w:val="00F0105C"/>
    <w:rsid w:val="00F0145C"/>
    <w:rsid w:val="00F0293A"/>
    <w:rsid w:val="00F03205"/>
    <w:rsid w:val="00F03B34"/>
    <w:rsid w:val="00F03FC3"/>
    <w:rsid w:val="00F041CA"/>
    <w:rsid w:val="00F04617"/>
    <w:rsid w:val="00F0568F"/>
    <w:rsid w:val="00F0570B"/>
    <w:rsid w:val="00F0574C"/>
    <w:rsid w:val="00F05A03"/>
    <w:rsid w:val="00F063D7"/>
    <w:rsid w:val="00F07072"/>
    <w:rsid w:val="00F07298"/>
    <w:rsid w:val="00F10364"/>
    <w:rsid w:val="00F10A02"/>
    <w:rsid w:val="00F10FD8"/>
    <w:rsid w:val="00F119AF"/>
    <w:rsid w:val="00F124A5"/>
    <w:rsid w:val="00F13273"/>
    <w:rsid w:val="00F13498"/>
    <w:rsid w:val="00F144DC"/>
    <w:rsid w:val="00F147E2"/>
    <w:rsid w:val="00F15DBB"/>
    <w:rsid w:val="00F16A85"/>
    <w:rsid w:val="00F16BE4"/>
    <w:rsid w:val="00F16CE9"/>
    <w:rsid w:val="00F16F0B"/>
    <w:rsid w:val="00F174F6"/>
    <w:rsid w:val="00F17774"/>
    <w:rsid w:val="00F17841"/>
    <w:rsid w:val="00F204C0"/>
    <w:rsid w:val="00F20998"/>
    <w:rsid w:val="00F2196A"/>
    <w:rsid w:val="00F22362"/>
    <w:rsid w:val="00F22626"/>
    <w:rsid w:val="00F228FC"/>
    <w:rsid w:val="00F233C4"/>
    <w:rsid w:val="00F2345B"/>
    <w:rsid w:val="00F2359B"/>
    <w:rsid w:val="00F236FA"/>
    <w:rsid w:val="00F23A03"/>
    <w:rsid w:val="00F23A15"/>
    <w:rsid w:val="00F23AD3"/>
    <w:rsid w:val="00F240FE"/>
    <w:rsid w:val="00F24FD2"/>
    <w:rsid w:val="00F253EE"/>
    <w:rsid w:val="00F25B50"/>
    <w:rsid w:val="00F25CE4"/>
    <w:rsid w:val="00F25F23"/>
    <w:rsid w:val="00F260E0"/>
    <w:rsid w:val="00F2628E"/>
    <w:rsid w:val="00F26EFB"/>
    <w:rsid w:val="00F278C9"/>
    <w:rsid w:val="00F30E81"/>
    <w:rsid w:val="00F314D2"/>
    <w:rsid w:val="00F316E8"/>
    <w:rsid w:val="00F327C0"/>
    <w:rsid w:val="00F3376D"/>
    <w:rsid w:val="00F33A96"/>
    <w:rsid w:val="00F33FF4"/>
    <w:rsid w:val="00F34F03"/>
    <w:rsid w:val="00F35939"/>
    <w:rsid w:val="00F35A98"/>
    <w:rsid w:val="00F3616A"/>
    <w:rsid w:val="00F3626B"/>
    <w:rsid w:val="00F36B6E"/>
    <w:rsid w:val="00F36C22"/>
    <w:rsid w:val="00F376D3"/>
    <w:rsid w:val="00F37F55"/>
    <w:rsid w:val="00F37FEB"/>
    <w:rsid w:val="00F41760"/>
    <w:rsid w:val="00F42490"/>
    <w:rsid w:val="00F4276F"/>
    <w:rsid w:val="00F438BB"/>
    <w:rsid w:val="00F44462"/>
    <w:rsid w:val="00F44603"/>
    <w:rsid w:val="00F45278"/>
    <w:rsid w:val="00F452F2"/>
    <w:rsid w:val="00F45C57"/>
    <w:rsid w:val="00F45CC4"/>
    <w:rsid w:val="00F45EE3"/>
    <w:rsid w:val="00F46714"/>
    <w:rsid w:val="00F47245"/>
    <w:rsid w:val="00F47671"/>
    <w:rsid w:val="00F47989"/>
    <w:rsid w:val="00F51818"/>
    <w:rsid w:val="00F521A5"/>
    <w:rsid w:val="00F53B00"/>
    <w:rsid w:val="00F54706"/>
    <w:rsid w:val="00F54D8B"/>
    <w:rsid w:val="00F55075"/>
    <w:rsid w:val="00F5570B"/>
    <w:rsid w:val="00F55774"/>
    <w:rsid w:val="00F55CDC"/>
    <w:rsid w:val="00F564A0"/>
    <w:rsid w:val="00F567CF"/>
    <w:rsid w:val="00F575D8"/>
    <w:rsid w:val="00F60AF5"/>
    <w:rsid w:val="00F60B22"/>
    <w:rsid w:val="00F60DC3"/>
    <w:rsid w:val="00F61034"/>
    <w:rsid w:val="00F61515"/>
    <w:rsid w:val="00F61A1C"/>
    <w:rsid w:val="00F61A56"/>
    <w:rsid w:val="00F624A6"/>
    <w:rsid w:val="00F63BF8"/>
    <w:rsid w:val="00F65079"/>
    <w:rsid w:val="00F65C82"/>
    <w:rsid w:val="00F65CD4"/>
    <w:rsid w:val="00F65DF5"/>
    <w:rsid w:val="00F66265"/>
    <w:rsid w:val="00F6672A"/>
    <w:rsid w:val="00F6688D"/>
    <w:rsid w:val="00F66A94"/>
    <w:rsid w:val="00F66E62"/>
    <w:rsid w:val="00F67019"/>
    <w:rsid w:val="00F67451"/>
    <w:rsid w:val="00F67903"/>
    <w:rsid w:val="00F67A93"/>
    <w:rsid w:val="00F67D37"/>
    <w:rsid w:val="00F704F6"/>
    <w:rsid w:val="00F70727"/>
    <w:rsid w:val="00F71189"/>
    <w:rsid w:val="00F716C5"/>
    <w:rsid w:val="00F71C60"/>
    <w:rsid w:val="00F72283"/>
    <w:rsid w:val="00F73096"/>
    <w:rsid w:val="00F73363"/>
    <w:rsid w:val="00F737E8"/>
    <w:rsid w:val="00F743D1"/>
    <w:rsid w:val="00F744C7"/>
    <w:rsid w:val="00F7557D"/>
    <w:rsid w:val="00F75613"/>
    <w:rsid w:val="00F75D2E"/>
    <w:rsid w:val="00F762AF"/>
    <w:rsid w:val="00F7671D"/>
    <w:rsid w:val="00F768E9"/>
    <w:rsid w:val="00F770D6"/>
    <w:rsid w:val="00F77547"/>
    <w:rsid w:val="00F775D1"/>
    <w:rsid w:val="00F7765A"/>
    <w:rsid w:val="00F804F5"/>
    <w:rsid w:val="00F80F9B"/>
    <w:rsid w:val="00F81606"/>
    <w:rsid w:val="00F82194"/>
    <w:rsid w:val="00F82591"/>
    <w:rsid w:val="00F82858"/>
    <w:rsid w:val="00F8345B"/>
    <w:rsid w:val="00F8370F"/>
    <w:rsid w:val="00F85F99"/>
    <w:rsid w:val="00F86018"/>
    <w:rsid w:val="00F868CE"/>
    <w:rsid w:val="00F869CF"/>
    <w:rsid w:val="00F872CD"/>
    <w:rsid w:val="00F87300"/>
    <w:rsid w:val="00F8760B"/>
    <w:rsid w:val="00F8794C"/>
    <w:rsid w:val="00F901E8"/>
    <w:rsid w:val="00F910BE"/>
    <w:rsid w:val="00F9129A"/>
    <w:rsid w:val="00F92972"/>
    <w:rsid w:val="00F92DBB"/>
    <w:rsid w:val="00F93329"/>
    <w:rsid w:val="00F9337F"/>
    <w:rsid w:val="00F93B5A"/>
    <w:rsid w:val="00F93F90"/>
    <w:rsid w:val="00F944E9"/>
    <w:rsid w:val="00F957F5"/>
    <w:rsid w:val="00F95CDE"/>
    <w:rsid w:val="00F95D85"/>
    <w:rsid w:val="00F969C8"/>
    <w:rsid w:val="00F96C4E"/>
    <w:rsid w:val="00FA0F9E"/>
    <w:rsid w:val="00FA1AAD"/>
    <w:rsid w:val="00FA1D5F"/>
    <w:rsid w:val="00FA20BF"/>
    <w:rsid w:val="00FA2749"/>
    <w:rsid w:val="00FA3628"/>
    <w:rsid w:val="00FA3926"/>
    <w:rsid w:val="00FA3A92"/>
    <w:rsid w:val="00FA3D1C"/>
    <w:rsid w:val="00FA4054"/>
    <w:rsid w:val="00FA470A"/>
    <w:rsid w:val="00FA4EF6"/>
    <w:rsid w:val="00FA52F6"/>
    <w:rsid w:val="00FA5709"/>
    <w:rsid w:val="00FA5B03"/>
    <w:rsid w:val="00FA5D9A"/>
    <w:rsid w:val="00FA63BA"/>
    <w:rsid w:val="00FA74CD"/>
    <w:rsid w:val="00FB044E"/>
    <w:rsid w:val="00FB0A77"/>
    <w:rsid w:val="00FB1C58"/>
    <w:rsid w:val="00FB26CE"/>
    <w:rsid w:val="00FB42AD"/>
    <w:rsid w:val="00FB4E64"/>
    <w:rsid w:val="00FB54B1"/>
    <w:rsid w:val="00FB6009"/>
    <w:rsid w:val="00FC0878"/>
    <w:rsid w:val="00FC1205"/>
    <w:rsid w:val="00FC1B38"/>
    <w:rsid w:val="00FC1EE2"/>
    <w:rsid w:val="00FC27CB"/>
    <w:rsid w:val="00FC2F00"/>
    <w:rsid w:val="00FC2FA1"/>
    <w:rsid w:val="00FC46DD"/>
    <w:rsid w:val="00FC52CA"/>
    <w:rsid w:val="00FC5C6F"/>
    <w:rsid w:val="00FC6F92"/>
    <w:rsid w:val="00FC7555"/>
    <w:rsid w:val="00FC77D9"/>
    <w:rsid w:val="00FC7F7A"/>
    <w:rsid w:val="00FC7F7B"/>
    <w:rsid w:val="00FD037A"/>
    <w:rsid w:val="00FD10C9"/>
    <w:rsid w:val="00FD2733"/>
    <w:rsid w:val="00FD3D5C"/>
    <w:rsid w:val="00FD53EA"/>
    <w:rsid w:val="00FD5BA2"/>
    <w:rsid w:val="00FD610C"/>
    <w:rsid w:val="00FD701A"/>
    <w:rsid w:val="00FE075C"/>
    <w:rsid w:val="00FE18B6"/>
    <w:rsid w:val="00FE1FA2"/>
    <w:rsid w:val="00FE2248"/>
    <w:rsid w:val="00FE255F"/>
    <w:rsid w:val="00FE2BBA"/>
    <w:rsid w:val="00FE4292"/>
    <w:rsid w:val="00FE4E8F"/>
    <w:rsid w:val="00FE5752"/>
    <w:rsid w:val="00FE5B31"/>
    <w:rsid w:val="00FE5BFF"/>
    <w:rsid w:val="00FE63B6"/>
    <w:rsid w:val="00FE6D3B"/>
    <w:rsid w:val="00FE71E6"/>
    <w:rsid w:val="00FE77EC"/>
    <w:rsid w:val="00FE78AB"/>
    <w:rsid w:val="00FF00FB"/>
    <w:rsid w:val="00FF0B51"/>
    <w:rsid w:val="00FF12B8"/>
    <w:rsid w:val="00FF15F3"/>
    <w:rsid w:val="00FF1908"/>
    <w:rsid w:val="00FF1B15"/>
    <w:rsid w:val="00FF36BD"/>
    <w:rsid w:val="00FF36FF"/>
    <w:rsid w:val="00FF3B27"/>
    <w:rsid w:val="00FF4431"/>
    <w:rsid w:val="00FF4C0D"/>
    <w:rsid w:val="00FF6071"/>
    <w:rsid w:val="00FF6504"/>
    <w:rsid w:val="00FF723D"/>
    <w:rsid w:val="00FF78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3E1CB"/>
  <w15:docId w15:val="{3D382657-F935-4BFB-867B-2789072B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46"/>
    <w:rPr>
      <w:sz w:val="24"/>
      <w:szCs w:val="24"/>
      <w:lang w:val="en-GB" w:eastAsia="en-US"/>
    </w:rPr>
  </w:style>
  <w:style w:type="paragraph" w:styleId="Heading1">
    <w:name w:val="heading 1"/>
    <w:basedOn w:val="Normal"/>
    <w:next w:val="Normal"/>
    <w:qFormat/>
    <w:rsid w:val="00871779"/>
    <w:pPr>
      <w:keepNext/>
      <w:outlineLvl w:val="0"/>
    </w:pPr>
    <w:rPr>
      <w:rFonts w:ascii="Arial" w:hAnsi="Arial" w:cs="Arial"/>
      <w:b/>
      <w:bCs/>
    </w:rPr>
  </w:style>
  <w:style w:type="paragraph" w:styleId="Heading2">
    <w:name w:val="heading 2"/>
    <w:basedOn w:val="Normal"/>
    <w:next w:val="Normal"/>
    <w:qFormat/>
    <w:rsid w:val="00871779"/>
    <w:pPr>
      <w:keepNext/>
      <w:jc w:val="both"/>
      <w:outlineLvl w:val="1"/>
    </w:pPr>
    <w:rPr>
      <w:rFonts w:ascii="Arial" w:hAnsi="Arial" w:cs="Arial"/>
      <w:b/>
      <w:bCs/>
    </w:rPr>
  </w:style>
  <w:style w:type="paragraph" w:styleId="Heading3">
    <w:name w:val="heading 3"/>
    <w:basedOn w:val="Normal"/>
    <w:next w:val="Normal"/>
    <w:qFormat/>
    <w:rsid w:val="00871779"/>
    <w:pPr>
      <w:keepNext/>
      <w:jc w:val="center"/>
      <w:outlineLvl w:val="2"/>
    </w:pPr>
    <w:rPr>
      <w:rFonts w:ascii="Arial" w:hAnsi="Arial" w:cs="Arial"/>
      <w:b/>
      <w:bCs/>
    </w:rPr>
  </w:style>
  <w:style w:type="paragraph" w:styleId="Heading4">
    <w:name w:val="heading 4"/>
    <w:basedOn w:val="Normal"/>
    <w:next w:val="Normal"/>
    <w:qFormat/>
    <w:rsid w:val="00871779"/>
    <w:pPr>
      <w:keepNext/>
      <w:jc w:val="both"/>
      <w:outlineLvl w:val="3"/>
    </w:pPr>
    <w:rPr>
      <w:rFonts w:ascii="Arial" w:hAnsi="Arial" w:cs="Arial"/>
      <w:b/>
      <w:bCs/>
      <w:u w:val="single"/>
    </w:rPr>
  </w:style>
  <w:style w:type="paragraph" w:styleId="Heading5">
    <w:name w:val="heading 5"/>
    <w:basedOn w:val="Normal"/>
    <w:next w:val="Normal"/>
    <w:qFormat/>
    <w:rsid w:val="00871779"/>
    <w:pPr>
      <w:keepNext/>
      <w:jc w:val="both"/>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4381"/>
    <w:rPr>
      <w:rFonts w:ascii="Tahoma" w:hAnsi="Tahoma" w:cs="Tahoma"/>
      <w:sz w:val="16"/>
      <w:szCs w:val="16"/>
    </w:rPr>
  </w:style>
  <w:style w:type="paragraph" w:styleId="Title">
    <w:name w:val="Title"/>
    <w:basedOn w:val="Normal"/>
    <w:link w:val="TitleChar"/>
    <w:qFormat/>
    <w:rsid w:val="00631877"/>
    <w:pPr>
      <w:jc w:val="center"/>
    </w:pPr>
    <w:rPr>
      <w:rFonts w:ascii="Arial" w:hAnsi="Arial"/>
      <w:b/>
      <w:bCs/>
      <w:sz w:val="48"/>
      <w:lang w:eastAsia="x-none"/>
    </w:rPr>
  </w:style>
  <w:style w:type="character" w:customStyle="1" w:styleId="TitleChar">
    <w:name w:val="Title Char"/>
    <w:link w:val="Title"/>
    <w:rsid w:val="00631877"/>
    <w:rPr>
      <w:rFonts w:ascii="Arial" w:hAnsi="Arial" w:cs="Arial"/>
      <w:b/>
      <w:bCs/>
      <w:sz w:val="48"/>
      <w:szCs w:val="24"/>
      <w:lang w:val="af-ZA"/>
    </w:rPr>
  </w:style>
  <w:style w:type="paragraph" w:styleId="ListParagraph">
    <w:name w:val="List Paragraph"/>
    <w:basedOn w:val="Normal"/>
    <w:uiPriority w:val="34"/>
    <w:qFormat/>
    <w:rsid w:val="00813C52"/>
    <w:pPr>
      <w:ind w:left="720"/>
    </w:pPr>
  </w:style>
  <w:style w:type="paragraph" w:styleId="Header">
    <w:name w:val="header"/>
    <w:basedOn w:val="Normal"/>
    <w:link w:val="HeaderChar"/>
    <w:uiPriority w:val="99"/>
    <w:unhideWhenUsed/>
    <w:rsid w:val="00A63ABE"/>
    <w:pPr>
      <w:tabs>
        <w:tab w:val="center" w:pos="4680"/>
        <w:tab w:val="right" w:pos="9360"/>
      </w:tabs>
    </w:pPr>
    <w:rPr>
      <w:lang w:eastAsia="x-none"/>
    </w:rPr>
  </w:style>
  <w:style w:type="character" w:customStyle="1" w:styleId="HeaderChar">
    <w:name w:val="Header Char"/>
    <w:link w:val="Header"/>
    <w:uiPriority w:val="99"/>
    <w:rsid w:val="00A63ABE"/>
    <w:rPr>
      <w:sz w:val="24"/>
      <w:szCs w:val="24"/>
      <w:lang w:val="af-ZA"/>
    </w:rPr>
  </w:style>
  <w:style w:type="paragraph" w:styleId="Footer">
    <w:name w:val="footer"/>
    <w:basedOn w:val="Normal"/>
    <w:link w:val="FooterChar"/>
    <w:uiPriority w:val="99"/>
    <w:unhideWhenUsed/>
    <w:rsid w:val="00A63ABE"/>
    <w:pPr>
      <w:tabs>
        <w:tab w:val="center" w:pos="4680"/>
        <w:tab w:val="right" w:pos="9360"/>
      </w:tabs>
    </w:pPr>
    <w:rPr>
      <w:lang w:eastAsia="x-none"/>
    </w:rPr>
  </w:style>
  <w:style w:type="character" w:customStyle="1" w:styleId="FooterChar">
    <w:name w:val="Footer Char"/>
    <w:link w:val="Footer"/>
    <w:uiPriority w:val="99"/>
    <w:rsid w:val="00A63ABE"/>
    <w:rPr>
      <w:sz w:val="24"/>
      <w:szCs w:val="24"/>
      <w:lang w:val="af-ZA"/>
    </w:rPr>
  </w:style>
  <w:style w:type="paragraph" w:styleId="NoSpacing">
    <w:name w:val="No Spacing"/>
    <w:uiPriority w:val="1"/>
    <w:qFormat/>
    <w:rsid w:val="00F65079"/>
    <w:rPr>
      <w:rFonts w:ascii="Calibri" w:eastAsia="Calibri" w:hAnsi="Calibri"/>
      <w:sz w:val="22"/>
      <w:szCs w:val="22"/>
      <w:lang w:val="en-GB" w:eastAsia="en-US"/>
    </w:rPr>
  </w:style>
  <w:style w:type="paragraph" w:styleId="BodyText">
    <w:name w:val="Body Text"/>
    <w:basedOn w:val="Normal"/>
    <w:link w:val="BodyTextChar"/>
    <w:rsid w:val="00DC5228"/>
    <w:pPr>
      <w:jc w:val="both"/>
    </w:pPr>
    <w:rPr>
      <w:rFonts w:ascii="Arial" w:hAnsi="Arial" w:cs="Arial"/>
      <w:b/>
      <w:bCs/>
      <w:szCs w:val="22"/>
    </w:rPr>
  </w:style>
  <w:style w:type="character" w:customStyle="1" w:styleId="BodyTextChar">
    <w:name w:val="Body Text Char"/>
    <w:basedOn w:val="DefaultParagraphFont"/>
    <w:link w:val="BodyText"/>
    <w:rsid w:val="00DC5228"/>
    <w:rPr>
      <w:rFonts w:ascii="Arial" w:hAnsi="Arial" w:cs="Arial"/>
      <w:b/>
      <w:bCs/>
      <w:sz w:val="24"/>
      <w:szCs w:val="22"/>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21">
      <w:bodyDiv w:val="1"/>
      <w:marLeft w:val="0"/>
      <w:marRight w:val="0"/>
      <w:marTop w:val="0"/>
      <w:marBottom w:val="0"/>
      <w:divBdr>
        <w:top w:val="none" w:sz="0" w:space="0" w:color="auto"/>
        <w:left w:val="none" w:sz="0" w:space="0" w:color="auto"/>
        <w:bottom w:val="none" w:sz="0" w:space="0" w:color="auto"/>
        <w:right w:val="none" w:sz="0" w:space="0" w:color="auto"/>
      </w:divBdr>
    </w:div>
    <w:div w:id="20788268">
      <w:bodyDiv w:val="1"/>
      <w:marLeft w:val="0"/>
      <w:marRight w:val="0"/>
      <w:marTop w:val="0"/>
      <w:marBottom w:val="0"/>
      <w:divBdr>
        <w:top w:val="none" w:sz="0" w:space="0" w:color="auto"/>
        <w:left w:val="none" w:sz="0" w:space="0" w:color="auto"/>
        <w:bottom w:val="none" w:sz="0" w:space="0" w:color="auto"/>
        <w:right w:val="none" w:sz="0" w:space="0" w:color="auto"/>
      </w:divBdr>
    </w:div>
    <w:div w:id="51662095">
      <w:bodyDiv w:val="1"/>
      <w:marLeft w:val="0"/>
      <w:marRight w:val="0"/>
      <w:marTop w:val="0"/>
      <w:marBottom w:val="0"/>
      <w:divBdr>
        <w:top w:val="none" w:sz="0" w:space="0" w:color="auto"/>
        <w:left w:val="none" w:sz="0" w:space="0" w:color="auto"/>
        <w:bottom w:val="none" w:sz="0" w:space="0" w:color="auto"/>
        <w:right w:val="none" w:sz="0" w:space="0" w:color="auto"/>
      </w:divBdr>
    </w:div>
    <w:div w:id="80953924">
      <w:bodyDiv w:val="1"/>
      <w:marLeft w:val="0"/>
      <w:marRight w:val="0"/>
      <w:marTop w:val="0"/>
      <w:marBottom w:val="0"/>
      <w:divBdr>
        <w:top w:val="none" w:sz="0" w:space="0" w:color="auto"/>
        <w:left w:val="none" w:sz="0" w:space="0" w:color="auto"/>
        <w:bottom w:val="none" w:sz="0" w:space="0" w:color="auto"/>
        <w:right w:val="none" w:sz="0" w:space="0" w:color="auto"/>
      </w:divBdr>
    </w:div>
    <w:div w:id="161896394">
      <w:bodyDiv w:val="1"/>
      <w:marLeft w:val="0"/>
      <w:marRight w:val="0"/>
      <w:marTop w:val="0"/>
      <w:marBottom w:val="0"/>
      <w:divBdr>
        <w:top w:val="none" w:sz="0" w:space="0" w:color="auto"/>
        <w:left w:val="none" w:sz="0" w:space="0" w:color="auto"/>
        <w:bottom w:val="none" w:sz="0" w:space="0" w:color="auto"/>
        <w:right w:val="none" w:sz="0" w:space="0" w:color="auto"/>
      </w:divBdr>
    </w:div>
    <w:div w:id="171920480">
      <w:bodyDiv w:val="1"/>
      <w:marLeft w:val="0"/>
      <w:marRight w:val="0"/>
      <w:marTop w:val="0"/>
      <w:marBottom w:val="0"/>
      <w:divBdr>
        <w:top w:val="none" w:sz="0" w:space="0" w:color="auto"/>
        <w:left w:val="none" w:sz="0" w:space="0" w:color="auto"/>
        <w:bottom w:val="none" w:sz="0" w:space="0" w:color="auto"/>
        <w:right w:val="none" w:sz="0" w:space="0" w:color="auto"/>
      </w:divBdr>
    </w:div>
    <w:div w:id="173618288">
      <w:bodyDiv w:val="1"/>
      <w:marLeft w:val="0"/>
      <w:marRight w:val="0"/>
      <w:marTop w:val="0"/>
      <w:marBottom w:val="0"/>
      <w:divBdr>
        <w:top w:val="none" w:sz="0" w:space="0" w:color="auto"/>
        <w:left w:val="none" w:sz="0" w:space="0" w:color="auto"/>
        <w:bottom w:val="none" w:sz="0" w:space="0" w:color="auto"/>
        <w:right w:val="none" w:sz="0" w:space="0" w:color="auto"/>
      </w:divBdr>
    </w:div>
    <w:div w:id="232274797">
      <w:bodyDiv w:val="1"/>
      <w:marLeft w:val="0"/>
      <w:marRight w:val="0"/>
      <w:marTop w:val="0"/>
      <w:marBottom w:val="0"/>
      <w:divBdr>
        <w:top w:val="none" w:sz="0" w:space="0" w:color="auto"/>
        <w:left w:val="none" w:sz="0" w:space="0" w:color="auto"/>
        <w:bottom w:val="none" w:sz="0" w:space="0" w:color="auto"/>
        <w:right w:val="none" w:sz="0" w:space="0" w:color="auto"/>
      </w:divBdr>
    </w:div>
    <w:div w:id="247202232">
      <w:bodyDiv w:val="1"/>
      <w:marLeft w:val="0"/>
      <w:marRight w:val="0"/>
      <w:marTop w:val="0"/>
      <w:marBottom w:val="0"/>
      <w:divBdr>
        <w:top w:val="none" w:sz="0" w:space="0" w:color="auto"/>
        <w:left w:val="none" w:sz="0" w:space="0" w:color="auto"/>
        <w:bottom w:val="none" w:sz="0" w:space="0" w:color="auto"/>
        <w:right w:val="none" w:sz="0" w:space="0" w:color="auto"/>
      </w:divBdr>
    </w:div>
    <w:div w:id="308436569">
      <w:bodyDiv w:val="1"/>
      <w:marLeft w:val="0"/>
      <w:marRight w:val="0"/>
      <w:marTop w:val="0"/>
      <w:marBottom w:val="0"/>
      <w:divBdr>
        <w:top w:val="none" w:sz="0" w:space="0" w:color="auto"/>
        <w:left w:val="none" w:sz="0" w:space="0" w:color="auto"/>
        <w:bottom w:val="none" w:sz="0" w:space="0" w:color="auto"/>
        <w:right w:val="none" w:sz="0" w:space="0" w:color="auto"/>
      </w:divBdr>
    </w:div>
    <w:div w:id="376593213">
      <w:bodyDiv w:val="1"/>
      <w:marLeft w:val="0"/>
      <w:marRight w:val="0"/>
      <w:marTop w:val="0"/>
      <w:marBottom w:val="0"/>
      <w:divBdr>
        <w:top w:val="none" w:sz="0" w:space="0" w:color="auto"/>
        <w:left w:val="none" w:sz="0" w:space="0" w:color="auto"/>
        <w:bottom w:val="none" w:sz="0" w:space="0" w:color="auto"/>
        <w:right w:val="none" w:sz="0" w:space="0" w:color="auto"/>
      </w:divBdr>
    </w:div>
    <w:div w:id="465513460">
      <w:bodyDiv w:val="1"/>
      <w:marLeft w:val="0"/>
      <w:marRight w:val="0"/>
      <w:marTop w:val="0"/>
      <w:marBottom w:val="0"/>
      <w:divBdr>
        <w:top w:val="none" w:sz="0" w:space="0" w:color="auto"/>
        <w:left w:val="none" w:sz="0" w:space="0" w:color="auto"/>
        <w:bottom w:val="none" w:sz="0" w:space="0" w:color="auto"/>
        <w:right w:val="none" w:sz="0" w:space="0" w:color="auto"/>
      </w:divBdr>
    </w:div>
    <w:div w:id="509638134">
      <w:bodyDiv w:val="1"/>
      <w:marLeft w:val="0"/>
      <w:marRight w:val="0"/>
      <w:marTop w:val="0"/>
      <w:marBottom w:val="0"/>
      <w:divBdr>
        <w:top w:val="none" w:sz="0" w:space="0" w:color="auto"/>
        <w:left w:val="none" w:sz="0" w:space="0" w:color="auto"/>
        <w:bottom w:val="none" w:sz="0" w:space="0" w:color="auto"/>
        <w:right w:val="none" w:sz="0" w:space="0" w:color="auto"/>
      </w:divBdr>
    </w:div>
    <w:div w:id="522743149">
      <w:bodyDiv w:val="1"/>
      <w:marLeft w:val="0"/>
      <w:marRight w:val="0"/>
      <w:marTop w:val="0"/>
      <w:marBottom w:val="0"/>
      <w:divBdr>
        <w:top w:val="none" w:sz="0" w:space="0" w:color="auto"/>
        <w:left w:val="none" w:sz="0" w:space="0" w:color="auto"/>
        <w:bottom w:val="none" w:sz="0" w:space="0" w:color="auto"/>
        <w:right w:val="none" w:sz="0" w:space="0" w:color="auto"/>
      </w:divBdr>
    </w:div>
    <w:div w:id="528032153">
      <w:bodyDiv w:val="1"/>
      <w:marLeft w:val="0"/>
      <w:marRight w:val="0"/>
      <w:marTop w:val="0"/>
      <w:marBottom w:val="0"/>
      <w:divBdr>
        <w:top w:val="none" w:sz="0" w:space="0" w:color="auto"/>
        <w:left w:val="none" w:sz="0" w:space="0" w:color="auto"/>
        <w:bottom w:val="none" w:sz="0" w:space="0" w:color="auto"/>
        <w:right w:val="none" w:sz="0" w:space="0" w:color="auto"/>
      </w:divBdr>
    </w:div>
    <w:div w:id="578444797">
      <w:bodyDiv w:val="1"/>
      <w:marLeft w:val="0"/>
      <w:marRight w:val="0"/>
      <w:marTop w:val="0"/>
      <w:marBottom w:val="0"/>
      <w:divBdr>
        <w:top w:val="none" w:sz="0" w:space="0" w:color="auto"/>
        <w:left w:val="none" w:sz="0" w:space="0" w:color="auto"/>
        <w:bottom w:val="none" w:sz="0" w:space="0" w:color="auto"/>
        <w:right w:val="none" w:sz="0" w:space="0" w:color="auto"/>
      </w:divBdr>
    </w:div>
    <w:div w:id="589313925">
      <w:bodyDiv w:val="1"/>
      <w:marLeft w:val="0"/>
      <w:marRight w:val="0"/>
      <w:marTop w:val="0"/>
      <w:marBottom w:val="0"/>
      <w:divBdr>
        <w:top w:val="none" w:sz="0" w:space="0" w:color="auto"/>
        <w:left w:val="none" w:sz="0" w:space="0" w:color="auto"/>
        <w:bottom w:val="none" w:sz="0" w:space="0" w:color="auto"/>
        <w:right w:val="none" w:sz="0" w:space="0" w:color="auto"/>
      </w:divBdr>
    </w:div>
    <w:div w:id="607157701">
      <w:bodyDiv w:val="1"/>
      <w:marLeft w:val="0"/>
      <w:marRight w:val="0"/>
      <w:marTop w:val="0"/>
      <w:marBottom w:val="0"/>
      <w:divBdr>
        <w:top w:val="none" w:sz="0" w:space="0" w:color="auto"/>
        <w:left w:val="none" w:sz="0" w:space="0" w:color="auto"/>
        <w:bottom w:val="none" w:sz="0" w:space="0" w:color="auto"/>
        <w:right w:val="none" w:sz="0" w:space="0" w:color="auto"/>
      </w:divBdr>
    </w:div>
    <w:div w:id="630091466">
      <w:bodyDiv w:val="1"/>
      <w:marLeft w:val="0"/>
      <w:marRight w:val="0"/>
      <w:marTop w:val="0"/>
      <w:marBottom w:val="0"/>
      <w:divBdr>
        <w:top w:val="none" w:sz="0" w:space="0" w:color="auto"/>
        <w:left w:val="none" w:sz="0" w:space="0" w:color="auto"/>
        <w:bottom w:val="none" w:sz="0" w:space="0" w:color="auto"/>
        <w:right w:val="none" w:sz="0" w:space="0" w:color="auto"/>
      </w:divBdr>
    </w:div>
    <w:div w:id="644623912">
      <w:bodyDiv w:val="1"/>
      <w:marLeft w:val="0"/>
      <w:marRight w:val="0"/>
      <w:marTop w:val="0"/>
      <w:marBottom w:val="0"/>
      <w:divBdr>
        <w:top w:val="none" w:sz="0" w:space="0" w:color="auto"/>
        <w:left w:val="none" w:sz="0" w:space="0" w:color="auto"/>
        <w:bottom w:val="none" w:sz="0" w:space="0" w:color="auto"/>
        <w:right w:val="none" w:sz="0" w:space="0" w:color="auto"/>
      </w:divBdr>
    </w:div>
    <w:div w:id="661854662">
      <w:bodyDiv w:val="1"/>
      <w:marLeft w:val="0"/>
      <w:marRight w:val="0"/>
      <w:marTop w:val="0"/>
      <w:marBottom w:val="0"/>
      <w:divBdr>
        <w:top w:val="none" w:sz="0" w:space="0" w:color="auto"/>
        <w:left w:val="none" w:sz="0" w:space="0" w:color="auto"/>
        <w:bottom w:val="none" w:sz="0" w:space="0" w:color="auto"/>
        <w:right w:val="none" w:sz="0" w:space="0" w:color="auto"/>
      </w:divBdr>
    </w:div>
    <w:div w:id="680663731">
      <w:bodyDiv w:val="1"/>
      <w:marLeft w:val="0"/>
      <w:marRight w:val="0"/>
      <w:marTop w:val="0"/>
      <w:marBottom w:val="0"/>
      <w:divBdr>
        <w:top w:val="none" w:sz="0" w:space="0" w:color="auto"/>
        <w:left w:val="none" w:sz="0" w:space="0" w:color="auto"/>
        <w:bottom w:val="none" w:sz="0" w:space="0" w:color="auto"/>
        <w:right w:val="none" w:sz="0" w:space="0" w:color="auto"/>
      </w:divBdr>
    </w:div>
    <w:div w:id="769199056">
      <w:bodyDiv w:val="1"/>
      <w:marLeft w:val="0"/>
      <w:marRight w:val="0"/>
      <w:marTop w:val="0"/>
      <w:marBottom w:val="0"/>
      <w:divBdr>
        <w:top w:val="none" w:sz="0" w:space="0" w:color="auto"/>
        <w:left w:val="none" w:sz="0" w:space="0" w:color="auto"/>
        <w:bottom w:val="none" w:sz="0" w:space="0" w:color="auto"/>
        <w:right w:val="none" w:sz="0" w:space="0" w:color="auto"/>
      </w:divBdr>
    </w:div>
    <w:div w:id="819813817">
      <w:bodyDiv w:val="1"/>
      <w:marLeft w:val="0"/>
      <w:marRight w:val="0"/>
      <w:marTop w:val="0"/>
      <w:marBottom w:val="0"/>
      <w:divBdr>
        <w:top w:val="none" w:sz="0" w:space="0" w:color="auto"/>
        <w:left w:val="none" w:sz="0" w:space="0" w:color="auto"/>
        <w:bottom w:val="none" w:sz="0" w:space="0" w:color="auto"/>
        <w:right w:val="none" w:sz="0" w:space="0" w:color="auto"/>
      </w:divBdr>
    </w:div>
    <w:div w:id="853152153">
      <w:bodyDiv w:val="1"/>
      <w:marLeft w:val="0"/>
      <w:marRight w:val="0"/>
      <w:marTop w:val="0"/>
      <w:marBottom w:val="0"/>
      <w:divBdr>
        <w:top w:val="none" w:sz="0" w:space="0" w:color="auto"/>
        <w:left w:val="none" w:sz="0" w:space="0" w:color="auto"/>
        <w:bottom w:val="none" w:sz="0" w:space="0" w:color="auto"/>
        <w:right w:val="none" w:sz="0" w:space="0" w:color="auto"/>
      </w:divBdr>
    </w:div>
    <w:div w:id="960265978">
      <w:bodyDiv w:val="1"/>
      <w:marLeft w:val="0"/>
      <w:marRight w:val="0"/>
      <w:marTop w:val="0"/>
      <w:marBottom w:val="0"/>
      <w:divBdr>
        <w:top w:val="none" w:sz="0" w:space="0" w:color="auto"/>
        <w:left w:val="none" w:sz="0" w:space="0" w:color="auto"/>
        <w:bottom w:val="none" w:sz="0" w:space="0" w:color="auto"/>
        <w:right w:val="none" w:sz="0" w:space="0" w:color="auto"/>
      </w:divBdr>
    </w:div>
    <w:div w:id="1036583614">
      <w:bodyDiv w:val="1"/>
      <w:marLeft w:val="0"/>
      <w:marRight w:val="0"/>
      <w:marTop w:val="0"/>
      <w:marBottom w:val="0"/>
      <w:divBdr>
        <w:top w:val="none" w:sz="0" w:space="0" w:color="auto"/>
        <w:left w:val="none" w:sz="0" w:space="0" w:color="auto"/>
        <w:bottom w:val="none" w:sz="0" w:space="0" w:color="auto"/>
        <w:right w:val="none" w:sz="0" w:space="0" w:color="auto"/>
      </w:divBdr>
    </w:div>
    <w:div w:id="1058358909">
      <w:bodyDiv w:val="1"/>
      <w:marLeft w:val="0"/>
      <w:marRight w:val="0"/>
      <w:marTop w:val="0"/>
      <w:marBottom w:val="0"/>
      <w:divBdr>
        <w:top w:val="none" w:sz="0" w:space="0" w:color="auto"/>
        <w:left w:val="none" w:sz="0" w:space="0" w:color="auto"/>
        <w:bottom w:val="none" w:sz="0" w:space="0" w:color="auto"/>
        <w:right w:val="none" w:sz="0" w:space="0" w:color="auto"/>
      </w:divBdr>
    </w:div>
    <w:div w:id="1069616359">
      <w:bodyDiv w:val="1"/>
      <w:marLeft w:val="0"/>
      <w:marRight w:val="0"/>
      <w:marTop w:val="0"/>
      <w:marBottom w:val="0"/>
      <w:divBdr>
        <w:top w:val="none" w:sz="0" w:space="0" w:color="auto"/>
        <w:left w:val="none" w:sz="0" w:space="0" w:color="auto"/>
        <w:bottom w:val="none" w:sz="0" w:space="0" w:color="auto"/>
        <w:right w:val="none" w:sz="0" w:space="0" w:color="auto"/>
      </w:divBdr>
    </w:div>
    <w:div w:id="1216968944">
      <w:bodyDiv w:val="1"/>
      <w:marLeft w:val="0"/>
      <w:marRight w:val="0"/>
      <w:marTop w:val="0"/>
      <w:marBottom w:val="0"/>
      <w:divBdr>
        <w:top w:val="none" w:sz="0" w:space="0" w:color="auto"/>
        <w:left w:val="none" w:sz="0" w:space="0" w:color="auto"/>
        <w:bottom w:val="none" w:sz="0" w:space="0" w:color="auto"/>
        <w:right w:val="none" w:sz="0" w:space="0" w:color="auto"/>
      </w:divBdr>
    </w:div>
    <w:div w:id="1228880732">
      <w:bodyDiv w:val="1"/>
      <w:marLeft w:val="0"/>
      <w:marRight w:val="0"/>
      <w:marTop w:val="0"/>
      <w:marBottom w:val="0"/>
      <w:divBdr>
        <w:top w:val="none" w:sz="0" w:space="0" w:color="auto"/>
        <w:left w:val="none" w:sz="0" w:space="0" w:color="auto"/>
        <w:bottom w:val="none" w:sz="0" w:space="0" w:color="auto"/>
        <w:right w:val="none" w:sz="0" w:space="0" w:color="auto"/>
      </w:divBdr>
    </w:div>
    <w:div w:id="1238784678">
      <w:bodyDiv w:val="1"/>
      <w:marLeft w:val="0"/>
      <w:marRight w:val="0"/>
      <w:marTop w:val="0"/>
      <w:marBottom w:val="0"/>
      <w:divBdr>
        <w:top w:val="none" w:sz="0" w:space="0" w:color="auto"/>
        <w:left w:val="none" w:sz="0" w:space="0" w:color="auto"/>
        <w:bottom w:val="none" w:sz="0" w:space="0" w:color="auto"/>
        <w:right w:val="none" w:sz="0" w:space="0" w:color="auto"/>
      </w:divBdr>
    </w:div>
    <w:div w:id="1242834118">
      <w:bodyDiv w:val="1"/>
      <w:marLeft w:val="0"/>
      <w:marRight w:val="0"/>
      <w:marTop w:val="0"/>
      <w:marBottom w:val="0"/>
      <w:divBdr>
        <w:top w:val="none" w:sz="0" w:space="0" w:color="auto"/>
        <w:left w:val="none" w:sz="0" w:space="0" w:color="auto"/>
        <w:bottom w:val="none" w:sz="0" w:space="0" w:color="auto"/>
        <w:right w:val="none" w:sz="0" w:space="0" w:color="auto"/>
      </w:divBdr>
    </w:div>
    <w:div w:id="1244340246">
      <w:bodyDiv w:val="1"/>
      <w:marLeft w:val="0"/>
      <w:marRight w:val="0"/>
      <w:marTop w:val="0"/>
      <w:marBottom w:val="0"/>
      <w:divBdr>
        <w:top w:val="none" w:sz="0" w:space="0" w:color="auto"/>
        <w:left w:val="none" w:sz="0" w:space="0" w:color="auto"/>
        <w:bottom w:val="none" w:sz="0" w:space="0" w:color="auto"/>
        <w:right w:val="none" w:sz="0" w:space="0" w:color="auto"/>
      </w:divBdr>
    </w:div>
    <w:div w:id="1273711103">
      <w:bodyDiv w:val="1"/>
      <w:marLeft w:val="0"/>
      <w:marRight w:val="0"/>
      <w:marTop w:val="0"/>
      <w:marBottom w:val="0"/>
      <w:divBdr>
        <w:top w:val="none" w:sz="0" w:space="0" w:color="auto"/>
        <w:left w:val="none" w:sz="0" w:space="0" w:color="auto"/>
        <w:bottom w:val="none" w:sz="0" w:space="0" w:color="auto"/>
        <w:right w:val="none" w:sz="0" w:space="0" w:color="auto"/>
      </w:divBdr>
    </w:div>
    <w:div w:id="1284533962">
      <w:bodyDiv w:val="1"/>
      <w:marLeft w:val="0"/>
      <w:marRight w:val="0"/>
      <w:marTop w:val="0"/>
      <w:marBottom w:val="0"/>
      <w:divBdr>
        <w:top w:val="none" w:sz="0" w:space="0" w:color="auto"/>
        <w:left w:val="none" w:sz="0" w:space="0" w:color="auto"/>
        <w:bottom w:val="none" w:sz="0" w:space="0" w:color="auto"/>
        <w:right w:val="none" w:sz="0" w:space="0" w:color="auto"/>
      </w:divBdr>
    </w:div>
    <w:div w:id="1306620694">
      <w:bodyDiv w:val="1"/>
      <w:marLeft w:val="0"/>
      <w:marRight w:val="0"/>
      <w:marTop w:val="0"/>
      <w:marBottom w:val="0"/>
      <w:divBdr>
        <w:top w:val="none" w:sz="0" w:space="0" w:color="auto"/>
        <w:left w:val="none" w:sz="0" w:space="0" w:color="auto"/>
        <w:bottom w:val="none" w:sz="0" w:space="0" w:color="auto"/>
        <w:right w:val="none" w:sz="0" w:space="0" w:color="auto"/>
      </w:divBdr>
    </w:div>
    <w:div w:id="1359235412">
      <w:bodyDiv w:val="1"/>
      <w:marLeft w:val="0"/>
      <w:marRight w:val="0"/>
      <w:marTop w:val="0"/>
      <w:marBottom w:val="0"/>
      <w:divBdr>
        <w:top w:val="none" w:sz="0" w:space="0" w:color="auto"/>
        <w:left w:val="none" w:sz="0" w:space="0" w:color="auto"/>
        <w:bottom w:val="none" w:sz="0" w:space="0" w:color="auto"/>
        <w:right w:val="none" w:sz="0" w:space="0" w:color="auto"/>
      </w:divBdr>
    </w:div>
    <w:div w:id="1418940811">
      <w:bodyDiv w:val="1"/>
      <w:marLeft w:val="0"/>
      <w:marRight w:val="0"/>
      <w:marTop w:val="0"/>
      <w:marBottom w:val="0"/>
      <w:divBdr>
        <w:top w:val="none" w:sz="0" w:space="0" w:color="auto"/>
        <w:left w:val="none" w:sz="0" w:space="0" w:color="auto"/>
        <w:bottom w:val="none" w:sz="0" w:space="0" w:color="auto"/>
        <w:right w:val="none" w:sz="0" w:space="0" w:color="auto"/>
      </w:divBdr>
    </w:div>
    <w:div w:id="1441023364">
      <w:bodyDiv w:val="1"/>
      <w:marLeft w:val="0"/>
      <w:marRight w:val="0"/>
      <w:marTop w:val="0"/>
      <w:marBottom w:val="0"/>
      <w:divBdr>
        <w:top w:val="none" w:sz="0" w:space="0" w:color="auto"/>
        <w:left w:val="none" w:sz="0" w:space="0" w:color="auto"/>
        <w:bottom w:val="none" w:sz="0" w:space="0" w:color="auto"/>
        <w:right w:val="none" w:sz="0" w:space="0" w:color="auto"/>
      </w:divBdr>
    </w:div>
    <w:div w:id="1522401572">
      <w:bodyDiv w:val="1"/>
      <w:marLeft w:val="0"/>
      <w:marRight w:val="0"/>
      <w:marTop w:val="0"/>
      <w:marBottom w:val="0"/>
      <w:divBdr>
        <w:top w:val="none" w:sz="0" w:space="0" w:color="auto"/>
        <w:left w:val="none" w:sz="0" w:space="0" w:color="auto"/>
        <w:bottom w:val="none" w:sz="0" w:space="0" w:color="auto"/>
        <w:right w:val="none" w:sz="0" w:space="0" w:color="auto"/>
      </w:divBdr>
    </w:div>
    <w:div w:id="1546722825">
      <w:bodyDiv w:val="1"/>
      <w:marLeft w:val="0"/>
      <w:marRight w:val="0"/>
      <w:marTop w:val="0"/>
      <w:marBottom w:val="0"/>
      <w:divBdr>
        <w:top w:val="none" w:sz="0" w:space="0" w:color="auto"/>
        <w:left w:val="none" w:sz="0" w:space="0" w:color="auto"/>
        <w:bottom w:val="none" w:sz="0" w:space="0" w:color="auto"/>
        <w:right w:val="none" w:sz="0" w:space="0" w:color="auto"/>
      </w:divBdr>
    </w:div>
    <w:div w:id="1584409932">
      <w:bodyDiv w:val="1"/>
      <w:marLeft w:val="0"/>
      <w:marRight w:val="0"/>
      <w:marTop w:val="0"/>
      <w:marBottom w:val="0"/>
      <w:divBdr>
        <w:top w:val="none" w:sz="0" w:space="0" w:color="auto"/>
        <w:left w:val="none" w:sz="0" w:space="0" w:color="auto"/>
        <w:bottom w:val="none" w:sz="0" w:space="0" w:color="auto"/>
        <w:right w:val="none" w:sz="0" w:space="0" w:color="auto"/>
      </w:divBdr>
    </w:div>
    <w:div w:id="1690250601">
      <w:bodyDiv w:val="1"/>
      <w:marLeft w:val="0"/>
      <w:marRight w:val="0"/>
      <w:marTop w:val="0"/>
      <w:marBottom w:val="0"/>
      <w:divBdr>
        <w:top w:val="none" w:sz="0" w:space="0" w:color="auto"/>
        <w:left w:val="none" w:sz="0" w:space="0" w:color="auto"/>
        <w:bottom w:val="none" w:sz="0" w:space="0" w:color="auto"/>
        <w:right w:val="none" w:sz="0" w:space="0" w:color="auto"/>
      </w:divBdr>
    </w:div>
    <w:div w:id="1692948843">
      <w:bodyDiv w:val="1"/>
      <w:marLeft w:val="0"/>
      <w:marRight w:val="0"/>
      <w:marTop w:val="0"/>
      <w:marBottom w:val="0"/>
      <w:divBdr>
        <w:top w:val="none" w:sz="0" w:space="0" w:color="auto"/>
        <w:left w:val="none" w:sz="0" w:space="0" w:color="auto"/>
        <w:bottom w:val="none" w:sz="0" w:space="0" w:color="auto"/>
        <w:right w:val="none" w:sz="0" w:space="0" w:color="auto"/>
      </w:divBdr>
    </w:div>
    <w:div w:id="1723939766">
      <w:bodyDiv w:val="1"/>
      <w:marLeft w:val="0"/>
      <w:marRight w:val="0"/>
      <w:marTop w:val="0"/>
      <w:marBottom w:val="0"/>
      <w:divBdr>
        <w:top w:val="none" w:sz="0" w:space="0" w:color="auto"/>
        <w:left w:val="none" w:sz="0" w:space="0" w:color="auto"/>
        <w:bottom w:val="none" w:sz="0" w:space="0" w:color="auto"/>
        <w:right w:val="none" w:sz="0" w:space="0" w:color="auto"/>
      </w:divBdr>
    </w:div>
    <w:div w:id="1765223348">
      <w:bodyDiv w:val="1"/>
      <w:marLeft w:val="0"/>
      <w:marRight w:val="0"/>
      <w:marTop w:val="0"/>
      <w:marBottom w:val="0"/>
      <w:divBdr>
        <w:top w:val="none" w:sz="0" w:space="0" w:color="auto"/>
        <w:left w:val="none" w:sz="0" w:space="0" w:color="auto"/>
        <w:bottom w:val="none" w:sz="0" w:space="0" w:color="auto"/>
        <w:right w:val="none" w:sz="0" w:space="0" w:color="auto"/>
      </w:divBdr>
    </w:div>
    <w:div w:id="1796407538">
      <w:bodyDiv w:val="1"/>
      <w:marLeft w:val="0"/>
      <w:marRight w:val="0"/>
      <w:marTop w:val="0"/>
      <w:marBottom w:val="0"/>
      <w:divBdr>
        <w:top w:val="none" w:sz="0" w:space="0" w:color="auto"/>
        <w:left w:val="none" w:sz="0" w:space="0" w:color="auto"/>
        <w:bottom w:val="none" w:sz="0" w:space="0" w:color="auto"/>
        <w:right w:val="none" w:sz="0" w:space="0" w:color="auto"/>
      </w:divBdr>
    </w:div>
    <w:div w:id="1843813079">
      <w:bodyDiv w:val="1"/>
      <w:marLeft w:val="0"/>
      <w:marRight w:val="0"/>
      <w:marTop w:val="0"/>
      <w:marBottom w:val="0"/>
      <w:divBdr>
        <w:top w:val="none" w:sz="0" w:space="0" w:color="auto"/>
        <w:left w:val="none" w:sz="0" w:space="0" w:color="auto"/>
        <w:bottom w:val="none" w:sz="0" w:space="0" w:color="auto"/>
        <w:right w:val="none" w:sz="0" w:space="0" w:color="auto"/>
      </w:divBdr>
    </w:div>
    <w:div w:id="2012491269">
      <w:bodyDiv w:val="1"/>
      <w:marLeft w:val="0"/>
      <w:marRight w:val="0"/>
      <w:marTop w:val="0"/>
      <w:marBottom w:val="0"/>
      <w:divBdr>
        <w:top w:val="none" w:sz="0" w:space="0" w:color="auto"/>
        <w:left w:val="none" w:sz="0" w:space="0" w:color="auto"/>
        <w:bottom w:val="none" w:sz="0" w:space="0" w:color="auto"/>
        <w:right w:val="none" w:sz="0" w:space="0" w:color="auto"/>
      </w:divBdr>
    </w:div>
    <w:div w:id="2017685781">
      <w:bodyDiv w:val="1"/>
      <w:marLeft w:val="0"/>
      <w:marRight w:val="0"/>
      <w:marTop w:val="0"/>
      <w:marBottom w:val="0"/>
      <w:divBdr>
        <w:top w:val="none" w:sz="0" w:space="0" w:color="auto"/>
        <w:left w:val="none" w:sz="0" w:space="0" w:color="auto"/>
        <w:bottom w:val="none" w:sz="0" w:space="0" w:color="auto"/>
        <w:right w:val="none" w:sz="0" w:space="0" w:color="auto"/>
      </w:divBdr>
    </w:div>
    <w:div w:id="2061126109">
      <w:bodyDiv w:val="1"/>
      <w:marLeft w:val="0"/>
      <w:marRight w:val="0"/>
      <w:marTop w:val="0"/>
      <w:marBottom w:val="0"/>
      <w:divBdr>
        <w:top w:val="none" w:sz="0" w:space="0" w:color="auto"/>
        <w:left w:val="none" w:sz="0" w:space="0" w:color="auto"/>
        <w:bottom w:val="none" w:sz="0" w:space="0" w:color="auto"/>
        <w:right w:val="none" w:sz="0" w:space="0" w:color="auto"/>
      </w:divBdr>
    </w:div>
    <w:div w:id="20722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9D8F23-CC9E-49DC-933E-8382898B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OPSOMMING</vt:lpstr>
    </vt:vector>
  </TitlesOfParts>
  <Company/>
  <LinksUpToDate>false</LinksUpToDate>
  <CharactersWithSpaces>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OPSOMMING</dc:title>
  <dc:creator>sonja</dc:creator>
  <cp:lastModifiedBy>De Wet Jonker</cp:lastModifiedBy>
  <cp:revision>2</cp:revision>
  <cp:lastPrinted>2023-12-08T09:07:00Z</cp:lastPrinted>
  <dcterms:created xsi:type="dcterms:W3CDTF">2023-12-12T13:33:00Z</dcterms:created>
  <dcterms:modified xsi:type="dcterms:W3CDTF">2023-12-12T13:33:00Z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e995baed366ae171d290a019fe84cb5b2652bc375038405190e922f2e1b0ee31</vt:lpwstr>
  </property>
</Properties>
</file>