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638" w:rsidRPr="00D2708E" w:rsidRDefault="00010638" w:rsidP="00010638">
      <w:pPr>
        <w:jc w:val="center"/>
        <w:rPr>
          <w:rFonts w:ascii="Times New Roman" w:hAnsi="Times New Roman" w:cs="Times New Roman"/>
          <w:b/>
          <w:sz w:val="24"/>
          <w:szCs w:val="24"/>
        </w:rPr>
      </w:pPr>
      <w:r w:rsidRPr="00D2708E">
        <w:rPr>
          <w:rFonts w:ascii="Times New Roman" w:hAnsi="Times New Roman" w:cs="Times New Roman"/>
          <w:b/>
          <w:sz w:val="24"/>
          <w:szCs w:val="24"/>
        </w:rPr>
        <w:t>CEO REPORT TO THE BOARD OF DIRECTORS</w:t>
      </w:r>
    </w:p>
    <w:p w:rsidR="00010638" w:rsidRDefault="00010638" w:rsidP="00010638">
      <w:pPr>
        <w:rPr>
          <w:rFonts w:ascii="Times New Roman" w:hAnsi="Times New Roman" w:cs="Times New Roman"/>
          <w:sz w:val="24"/>
          <w:szCs w:val="24"/>
        </w:rPr>
      </w:pPr>
    </w:p>
    <w:p w:rsidR="00010638" w:rsidRDefault="00010638" w:rsidP="00010638">
      <w:pPr>
        <w:rPr>
          <w:rFonts w:ascii="Times New Roman" w:hAnsi="Times New Roman" w:cs="Times New Roman"/>
          <w:sz w:val="24"/>
          <w:szCs w:val="24"/>
        </w:rPr>
      </w:pPr>
    </w:p>
    <w:p w:rsidR="00010638" w:rsidRPr="00A64B1A" w:rsidRDefault="00010638" w:rsidP="00010638">
      <w:pPr>
        <w:rPr>
          <w:rFonts w:ascii="Times New Roman" w:hAnsi="Times New Roman" w:cs="Times New Roman"/>
          <w:b/>
          <w:sz w:val="24"/>
          <w:szCs w:val="24"/>
        </w:rPr>
      </w:pPr>
      <w:r w:rsidRPr="00A64B1A">
        <w:rPr>
          <w:rFonts w:ascii="Times New Roman" w:hAnsi="Times New Roman" w:cs="Times New Roman"/>
          <w:b/>
          <w:sz w:val="24"/>
          <w:szCs w:val="24"/>
        </w:rPr>
        <w:t>1.</w:t>
      </w:r>
      <w:r w:rsidRPr="00A64B1A">
        <w:rPr>
          <w:rFonts w:ascii="Times New Roman" w:hAnsi="Times New Roman" w:cs="Times New Roman"/>
          <w:b/>
          <w:sz w:val="24"/>
          <w:szCs w:val="24"/>
        </w:rPr>
        <w:tab/>
        <w:t xml:space="preserve">Report on decisions taken by the Board on </w:t>
      </w:r>
      <w:r>
        <w:rPr>
          <w:rFonts w:ascii="Times New Roman" w:hAnsi="Times New Roman" w:cs="Times New Roman"/>
          <w:b/>
          <w:sz w:val="24"/>
          <w:szCs w:val="24"/>
        </w:rPr>
        <w:t>25 November 2015</w:t>
      </w:r>
    </w:p>
    <w:p w:rsidR="00010638" w:rsidRDefault="00010638" w:rsidP="00010638">
      <w:pPr>
        <w:rPr>
          <w:rFonts w:ascii="Times New Roman" w:hAnsi="Times New Roman" w:cs="Times New Roman"/>
          <w:color w:val="44546A" w:themeColor="text2"/>
          <w:sz w:val="24"/>
          <w:szCs w:val="24"/>
        </w:rPr>
      </w:pPr>
    </w:p>
    <w:tbl>
      <w:tblPr>
        <w:tblStyle w:val="TableGrid"/>
        <w:tblW w:w="0" w:type="auto"/>
        <w:tblLook w:val="04A0" w:firstRow="1" w:lastRow="0" w:firstColumn="1" w:lastColumn="0" w:noHBand="0" w:noVBand="1"/>
      </w:tblPr>
      <w:tblGrid>
        <w:gridCol w:w="816"/>
        <w:gridCol w:w="8363"/>
      </w:tblGrid>
      <w:tr w:rsidR="00010638" w:rsidRPr="00F24454" w:rsidTr="00507AF0">
        <w:tc>
          <w:tcPr>
            <w:tcW w:w="704" w:type="dxa"/>
          </w:tcPr>
          <w:p w:rsidR="00010638" w:rsidRPr="00F24454" w:rsidRDefault="00010638" w:rsidP="00507AF0">
            <w:pPr>
              <w:rPr>
                <w:rFonts w:ascii="Times New Roman" w:hAnsi="Times New Roman" w:cs="Times New Roman"/>
                <w:sz w:val="24"/>
                <w:szCs w:val="24"/>
              </w:rPr>
            </w:pPr>
            <w:r w:rsidRPr="00F24454">
              <w:rPr>
                <w:rFonts w:ascii="Times New Roman" w:hAnsi="Times New Roman" w:cs="Times New Roman"/>
                <w:sz w:val="24"/>
                <w:szCs w:val="24"/>
              </w:rPr>
              <w:t>10.1.1</w:t>
            </w:r>
          </w:p>
        </w:tc>
        <w:tc>
          <w:tcPr>
            <w:tcW w:w="8363" w:type="dxa"/>
          </w:tcPr>
          <w:p w:rsidR="00010638" w:rsidRDefault="00010638" w:rsidP="00507AF0">
            <w:pPr>
              <w:rPr>
                <w:rFonts w:ascii="Times New Roman" w:hAnsi="Times New Roman" w:cs="Times New Roman"/>
                <w:sz w:val="24"/>
                <w:szCs w:val="24"/>
              </w:rPr>
            </w:pPr>
            <w:r w:rsidRPr="00F24454">
              <w:rPr>
                <w:rFonts w:ascii="Times New Roman" w:hAnsi="Times New Roman" w:cs="Times New Roman"/>
                <w:sz w:val="24"/>
                <w:szCs w:val="24"/>
              </w:rPr>
              <w:t xml:space="preserve">That with regard to the 120+ levy debtors, </w:t>
            </w:r>
            <w:proofErr w:type="spellStart"/>
            <w:r w:rsidRPr="00F24454">
              <w:rPr>
                <w:rFonts w:ascii="Times New Roman" w:hAnsi="Times New Roman" w:cs="Times New Roman"/>
                <w:sz w:val="24"/>
                <w:szCs w:val="24"/>
              </w:rPr>
              <w:t>Exco</w:t>
            </w:r>
            <w:proofErr w:type="spellEnd"/>
            <w:r w:rsidRPr="00F24454">
              <w:rPr>
                <w:rFonts w:ascii="Times New Roman" w:hAnsi="Times New Roman" w:cs="Times New Roman"/>
                <w:sz w:val="24"/>
                <w:szCs w:val="24"/>
              </w:rPr>
              <w:t xml:space="preserve"> be requested to make a detailed assessment of the outstanding amounts not later than January 2016, in order t</w:t>
            </w:r>
            <w:r>
              <w:rPr>
                <w:rFonts w:ascii="Times New Roman" w:hAnsi="Times New Roman" w:cs="Times New Roman"/>
                <w:sz w:val="24"/>
                <w:szCs w:val="24"/>
              </w:rPr>
              <w:t>o inform the Board accordingly.</w:t>
            </w:r>
          </w:p>
          <w:p w:rsidR="00010638" w:rsidRDefault="00010638" w:rsidP="00507AF0">
            <w:pPr>
              <w:rPr>
                <w:rFonts w:ascii="Times New Roman" w:hAnsi="Times New Roman" w:cs="Times New Roman"/>
                <w:sz w:val="24"/>
                <w:szCs w:val="24"/>
              </w:rPr>
            </w:pPr>
          </w:p>
          <w:p w:rsidR="00010638" w:rsidRPr="00F43483" w:rsidRDefault="00010638" w:rsidP="00507AF0">
            <w:pPr>
              <w:rPr>
                <w:rFonts w:ascii="Times New Roman" w:hAnsi="Times New Roman" w:cs="Times New Roman"/>
                <w:color w:val="44546A" w:themeColor="text2"/>
                <w:sz w:val="24"/>
                <w:szCs w:val="24"/>
              </w:rPr>
            </w:pPr>
            <w:r>
              <w:rPr>
                <w:rFonts w:ascii="Times New Roman" w:hAnsi="Times New Roman" w:cs="Times New Roman"/>
                <w:color w:val="44546A" w:themeColor="text2"/>
                <w:sz w:val="24"/>
                <w:szCs w:val="24"/>
              </w:rPr>
              <w:t>To be discussed under item 10.4 of this agenda.</w:t>
            </w:r>
          </w:p>
        </w:tc>
      </w:tr>
    </w:tbl>
    <w:p w:rsidR="00010638" w:rsidRDefault="00010638" w:rsidP="00010638">
      <w:pPr>
        <w:rPr>
          <w:rFonts w:ascii="Times New Roman" w:hAnsi="Times New Roman" w:cs="Times New Roman"/>
          <w:color w:val="44546A" w:themeColor="text2"/>
          <w:sz w:val="24"/>
          <w:szCs w:val="24"/>
        </w:rPr>
      </w:pPr>
    </w:p>
    <w:tbl>
      <w:tblPr>
        <w:tblStyle w:val="TableGrid"/>
        <w:tblW w:w="0" w:type="auto"/>
        <w:tblLook w:val="04A0" w:firstRow="1" w:lastRow="0" w:firstColumn="1" w:lastColumn="0" w:noHBand="0" w:noVBand="1"/>
      </w:tblPr>
      <w:tblGrid>
        <w:gridCol w:w="846"/>
        <w:gridCol w:w="8080"/>
      </w:tblGrid>
      <w:tr w:rsidR="00010638" w:rsidRPr="00F24454" w:rsidTr="00507AF0">
        <w:tc>
          <w:tcPr>
            <w:tcW w:w="846" w:type="dxa"/>
          </w:tcPr>
          <w:p w:rsidR="00010638" w:rsidRPr="00F24454" w:rsidRDefault="00010638" w:rsidP="00507AF0">
            <w:pPr>
              <w:rPr>
                <w:rFonts w:ascii="Times New Roman" w:hAnsi="Times New Roman" w:cs="Times New Roman"/>
                <w:color w:val="000000" w:themeColor="text1"/>
                <w:sz w:val="24"/>
                <w:szCs w:val="24"/>
              </w:rPr>
            </w:pPr>
            <w:r w:rsidRPr="00F24454">
              <w:rPr>
                <w:rFonts w:ascii="Times New Roman" w:hAnsi="Times New Roman" w:cs="Times New Roman"/>
                <w:color w:val="000000" w:themeColor="text1"/>
                <w:sz w:val="24"/>
                <w:szCs w:val="24"/>
              </w:rPr>
              <w:t>10.2.1</w:t>
            </w:r>
          </w:p>
        </w:tc>
        <w:tc>
          <w:tcPr>
            <w:tcW w:w="8080" w:type="dxa"/>
          </w:tcPr>
          <w:p w:rsidR="00010638" w:rsidRPr="00F24454" w:rsidRDefault="00010638" w:rsidP="00507AF0">
            <w:pPr>
              <w:rPr>
                <w:rFonts w:ascii="Times New Roman" w:hAnsi="Times New Roman" w:cs="Times New Roman"/>
                <w:color w:val="000000" w:themeColor="text1"/>
                <w:sz w:val="24"/>
                <w:szCs w:val="24"/>
              </w:rPr>
            </w:pPr>
            <w:r w:rsidRPr="00F24454">
              <w:rPr>
                <w:rFonts w:ascii="Times New Roman" w:hAnsi="Times New Roman" w:cs="Times New Roman"/>
                <w:color w:val="000000" w:themeColor="text1"/>
                <w:sz w:val="24"/>
                <w:szCs w:val="24"/>
              </w:rPr>
              <w:t xml:space="preserve">That </w:t>
            </w:r>
            <w:r w:rsidRPr="00F24454">
              <w:rPr>
                <w:rFonts w:ascii="Times New Roman" w:hAnsi="Times New Roman" w:cs="Times New Roman"/>
                <w:i/>
                <w:color w:val="000000" w:themeColor="text1"/>
                <w:sz w:val="24"/>
                <w:szCs w:val="24"/>
              </w:rPr>
              <w:t xml:space="preserve">Highway </w:t>
            </w:r>
            <w:proofErr w:type="spellStart"/>
            <w:r w:rsidRPr="00F24454">
              <w:rPr>
                <w:rFonts w:ascii="Times New Roman" w:hAnsi="Times New Roman" w:cs="Times New Roman"/>
                <w:i/>
                <w:color w:val="000000" w:themeColor="text1"/>
                <w:sz w:val="24"/>
                <w:szCs w:val="24"/>
              </w:rPr>
              <w:t>Melkery</w:t>
            </w:r>
            <w:proofErr w:type="spellEnd"/>
            <w:r w:rsidRPr="00F24454">
              <w:rPr>
                <w:rFonts w:ascii="Times New Roman" w:hAnsi="Times New Roman" w:cs="Times New Roman"/>
                <w:i/>
                <w:color w:val="000000" w:themeColor="text1"/>
                <w:sz w:val="24"/>
                <w:szCs w:val="24"/>
              </w:rPr>
              <w:t xml:space="preserve">, Milk a More </w:t>
            </w:r>
            <w:r w:rsidRPr="00F24454">
              <w:rPr>
                <w:rFonts w:ascii="Times New Roman" w:hAnsi="Times New Roman" w:cs="Times New Roman"/>
                <w:color w:val="000000" w:themeColor="text1"/>
                <w:sz w:val="24"/>
                <w:szCs w:val="24"/>
              </w:rPr>
              <w:t xml:space="preserve">and </w:t>
            </w:r>
            <w:proofErr w:type="spellStart"/>
            <w:r w:rsidRPr="00F24454">
              <w:rPr>
                <w:rFonts w:ascii="Times New Roman" w:hAnsi="Times New Roman" w:cs="Times New Roman"/>
                <w:i/>
                <w:color w:val="000000" w:themeColor="text1"/>
                <w:sz w:val="24"/>
                <w:szCs w:val="24"/>
              </w:rPr>
              <w:t>Mooiklip</w:t>
            </w:r>
            <w:proofErr w:type="spellEnd"/>
            <w:r w:rsidRPr="00F24454">
              <w:rPr>
                <w:rFonts w:ascii="Times New Roman" w:hAnsi="Times New Roman" w:cs="Times New Roman"/>
                <w:color w:val="000000" w:themeColor="text1"/>
                <w:sz w:val="24"/>
                <w:szCs w:val="24"/>
              </w:rPr>
              <w:t xml:space="preserve"> be deregistered; and that the </w:t>
            </w:r>
            <w:proofErr w:type="spellStart"/>
            <w:r w:rsidRPr="00F24454">
              <w:rPr>
                <w:rFonts w:ascii="Times New Roman" w:hAnsi="Times New Roman" w:cs="Times New Roman"/>
                <w:color w:val="000000" w:themeColor="text1"/>
                <w:sz w:val="24"/>
                <w:szCs w:val="24"/>
              </w:rPr>
              <w:t>Exco</w:t>
            </w:r>
            <w:proofErr w:type="spellEnd"/>
            <w:r w:rsidRPr="00F24454">
              <w:rPr>
                <w:rFonts w:ascii="Times New Roman" w:hAnsi="Times New Roman" w:cs="Times New Roman"/>
                <w:color w:val="000000" w:themeColor="text1"/>
                <w:sz w:val="24"/>
                <w:szCs w:val="24"/>
              </w:rPr>
              <w:t xml:space="preserve"> would henceforth be responsible for the consideration of </w:t>
            </w:r>
            <w:proofErr w:type="spellStart"/>
            <w:r w:rsidRPr="00F24454">
              <w:rPr>
                <w:rFonts w:ascii="Times New Roman" w:hAnsi="Times New Roman" w:cs="Times New Roman"/>
                <w:color w:val="000000" w:themeColor="text1"/>
                <w:sz w:val="24"/>
                <w:szCs w:val="24"/>
              </w:rPr>
              <w:t>deregistrations</w:t>
            </w:r>
            <w:proofErr w:type="spellEnd"/>
            <w:r w:rsidRPr="00F24454">
              <w:rPr>
                <w:rFonts w:ascii="Times New Roman" w:hAnsi="Times New Roman" w:cs="Times New Roman"/>
                <w:color w:val="000000" w:themeColor="text1"/>
                <w:sz w:val="24"/>
                <w:szCs w:val="24"/>
              </w:rPr>
              <w:t>, for recommendation to the Board.</w:t>
            </w:r>
          </w:p>
          <w:p w:rsidR="00010638" w:rsidRDefault="00010638" w:rsidP="00507AF0">
            <w:pPr>
              <w:rPr>
                <w:rFonts w:ascii="Times New Roman" w:hAnsi="Times New Roman" w:cs="Times New Roman"/>
                <w:color w:val="000000" w:themeColor="text1"/>
                <w:sz w:val="24"/>
                <w:szCs w:val="24"/>
              </w:rPr>
            </w:pPr>
          </w:p>
          <w:p w:rsidR="00010638" w:rsidRPr="00F43483" w:rsidRDefault="00010638" w:rsidP="00507AF0">
            <w:pPr>
              <w:rPr>
                <w:rFonts w:ascii="Times New Roman" w:hAnsi="Times New Roman" w:cs="Times New Roman"/>
                <w:color w:val="44546A" w:themeColor="text2"/>
                <w:sz w:val="24"/>
                <w:szCs w:val="24"/>
              </w:rPr>
            </w:pPr>
            <w:r>
              <w:rPr>
                <w:rFonts w:ascii="Times New Roman" w:hAnsi="Times New Roman" w:cs="Times New Roman"/>
                <w:color w:val="44546A" w:themeColor="text2"/>
                <w:sz w:val="24"/>
                <w:szCs w:val="24"/>
              </w:rPr>
              <w:t>Relevant action was taken by the CEO and the Office of Milk SA.</w:t>
            </w:r>
          </w:p>
        </w:tc>
      </w:tr>
    </w:tbl>
    <w:p w:rsidR="00010638" w:rsidRDefault="00010638" w:rsidP="00010638">
      <w:pPr>
        <w:rPr>
          <w:rFonts w:ascii="Times New Roman" w:hAnsi="Times New Roman" w:cs="Times New Roman"/>
          <w:color w:val="44546A" w:themeColor="text2"/>
          <w:sz w:val="24"/>
          <w:szCs w:val="24"/>
        </w:rPr>
      </w:pPr>
    </w:p>
    <w:tbl>
      <w:tblPr>
        <w:tblStyle w:val="TableGrid"/>
        <w:tblW w:w="0" w:type="auto"/>
        <w:tblLook w:val="04A0" w:firstRow="1" w:lastRow="0" w:firstColumn="1" w:lastColumn="0" w:noHBand="0" w:noVBand="1"/>
      </w:tblPr>
      <w:tblGrid>
        <w:gridCol w:w="830"/>
        <w:gridCol w:w="8096"/>
      </w:tblGrid>
      <w:tr w:rsidR="00010638" w:rsidRPr="00F24454" w:rsidTr="00507AF0">
        <w:tc>
          <w:tcPr>
            <w:tcW w:w="830" w:type="dxa"/>
          </w:tcPr>
          <w:p w:rsidR="00010638" w:rsidRPr="00F24454" w:rsidRDefault="00010638" w:rsidP="00507AF0">
            <w:pPr>
              <w:rPr>
                <w:rFonts w:ascii="Times New Roman" w:hAnsi="Times New Roman" w:cs="Times New Roman"/>
                <w:color w:val="000000" w:themeColor="text1"/>
                <w:sz w:val="24"/>
                <w:szCs w:val="24"/>
              </w:rPr>
            </w:pPr>
            <w:r w:rsidRPr="00F24454">
              <w:rPr>
                <w:rFonts w:ascii="Times New Roman" w:hAnsi="Times New Roman" w:cs="Times New Roman"/>
                <w:color w:val="000000" w:themeColor="text1"/>
                <w:sz w:val="24"/>
                <w:szCs w:val="24"/>
              </w:rPr>
              <w:t>10.4.1</w:t>
            </w:r>
          </w:p>
        </w:tc>
        <w:tc>
          <w:tcPr>
            <w:tcW w:w="8096" w:type="dxa"/>
          </w:tcPr>
          <w:p w:rsidR="00010638" w:rsidRPr="00F24454" w:rsidRDefault="00010638" w:rsidP="00507AF0">
            <w:pPr>
              <w:rPr>
                <w:rFonts w:ascii="Times New Roman" w:hAnsi="Times New Roman" w:cs="Times New Roman"/>
                <w:color w:val="000000" w:themeColor="text1"/>
                <w:sz w:val="24"/>
                <w:szCs w:val="24"/>
              </w:rPr>
            </w:pPr>
            <w:r w:rsidRPr="00F24454">
              <w:rPr>
                <w:rFonts w:ascii="Times New Roman" w:hAnsi="Times New Roman" w:cs="Times New Roman"/>
                <w:color w:val="000000" w:themeColor="text1"/>
                <w:sz w:val="24"/>
                <w:szCs w:val="24"/>
              </w:rPr>
              <w:t>To note and approve the final draft budget and capital budget for 2016 with appreciation for the work conducted.</w:t>
            </w:r>
          </w:p>
          <w:p w:rsidR="00010638" w:rsidRPr="00F24454" w:rsidRDefault="00010638" w:rsidP="00507AF0">
            <w:pPr>
              <w:rPr>
                <w:rFonts w:ascii="Times New Roman" w:hAnsi="Times New Roman" w:cs="Times New Roman"/>
                <w:color w:val="000000" w:themeColor="text1"/>
                <w:sz w:val="24"/>
                <w:szCs w:val="24"/>
              </w:rPr>
            </w:pPr>
            <w:r w:rsidRPr="00F24454">
              <w:rPr>
                <w:rFonts w:ascii="Times New Roman" w:hAnsi="Times New Roman" w:cs="Times New Roman"/>
                <w:color w:val="000000" w:themeColor="text1"/>
                <w:sz w:val="24"/>
                <w:szCs w:val="24"/>
              </w:rPr>
              <w:t xml:space="preserve"> </w:t>
            </w:r>
          </w:p>
          <w:p w:rsidR="00010638" w:rsidRPr="00F43483" w:rsidRDefault="00010638" w:rsidP="00507AF0">
            <w:pPr>
              <w:rPr>
                <w:rFonts w:ascii="Times New Roman" w:hAnsi="Times New Roman" w:cs="Times New Roman"/>
                <w:color w:val="44546A" w:themeColor="text2"/>
                <w:sz w:val="24"/>
                <w:szCs w:val="24"/>
              </w:rPr>
            </w:pPr>
            <w:r>
              <w:rPr>
                <w:rFonts w:ascii="Times New Roman" w:hAnsi="Times New Roman" w:cs="Times New Roman"/>
                <w:color w:val="44546A" w:themeColor="text2"/>
                <w:sz w:val="24"/>
                <w:szCs w:val="24"/>
              </w:rPr>
              <w:t>Noted.</w:t>
            </w:r>
          </w:p>
        </w:tc>
      </w:tr>
    </w:tbl>
    <w:p w:rsidR="00010638" w:rsidRDefault="00010638" w:rsidP="00010638">
      <w:pPr>
        <w:rPr>
          <w:rFonts w:ascii="Times New Roman" w:hAnsi="Times New Roman" w:cs="Times New Roman"/>
          <w:color w:val="44546A" w:themeColor="text2"/>
          <w:sz w:val="24"/>
          <w:szCs w:val="24"/>
        </w:rPr>
      </w:pPr>
    </w:p>
    <w:tbl>
      <w:tblPr>
        <w:tblStyle w:val="TableGrid"/>
        <w:tblW w:w="0" w:type="auto"/>
        <w:tblLook w:val="04A0" w:firstRow="1" w:lastRow="0" w:firstColumn="1" w:lastColumn="0" w:noHBand="0" w:noVBand="1"/>
      </w:tblPr>
      <w:tblGrid>
        <w:gridCol w:w="831"/>
        <w:gridCol w:w="8095"/>
      </w:tblGrid>
      <w:tr w:rsidR="00010638" w:rsidRPr="00F24454" w:rsidTr="00507AF0">
        <w:tc>
          <w:tcPr>
            <w:tcW w:w="831" w:type="dxa"/>
          </w:tcPr>
          <w:p w:rsidR="00010638" w:rsidRPr="00F24454" w:rsidRDefault="00010638" w:rsidP="00507AF0">
            <w:pPr>
              <w:rPr>
                <w:rFonts w:ascii="Times New Roman" w:hAnsi="Times New Roman" w:cs="Times New Roman"/>
                <w:color w:val="000000" w:themeColor="text1"/>
                <w:sz w:val="24"/>
                <w:szCs w:val="24"/>
              </w:rPr>
            </w:pPr>
            <w:r w:rsidRPr="00F24454">
              <w:rPr>
                <w:rFonts w:ascii="Times New Roman" w:hAnsi="Times New Roman" w:cs="Times New Roman"/>
                <w:color w:val="000000" w:themeColor="text1"/>
                <w:sz w:val="24"/>
                <w:szCs w:val="24"/>
              </w:rPr>
              <w:t>10.6.1</w:t>
            </w:r>
          </w:p>
        </w:tc>
        <w:tc>
          <w:tcPr>
            <w:tcW w:w="8095" w:type="dxa"/>
          </w:tcPr>
          <w:p w:rsidR="00010638" w:rsidRDefault="00010638" w:rsidP="00507AF0">
            <w:pPr>
              <w:rPr>
                <w:rFonts w:ascii="Times New Roman" w:hAnsi="Times New Roman" w:cs="Times New Roman"/>
                <w:color w:val="000000" w:themeColor="text1"/>
                <w:sz w:val="24"/>
                <w:szCs w:val="24"/>
              </w:rPr>
            </w:pPr>
            <w:r w:rsidRPr="00F24454">
              <w:rPr>
                <w:rFonts w:ascii="Times New Roman" w:hAnsi="Times New Roman" w:cs="Times New Roman"/>
                <w:color w:val="000000" w:themeColor="text1"/>
                <w:sz w:val="24"/>
                <w:szCs w:val="24"/>
              </w:rPr>
              <w:t>That with regard to recommendations made in Internal Audit Reports, the official who accepted the recommendations (also in terms of disputes) would report back at the next Board meeting on the implementation of the accepted recommendations in writing; and that the CEO would report back on the implementation of the recommendations with regard to “Internal audit report 02/2015” and “Follow up audit report 03/2-14 Administration of Statutory Regulations”.</w:t>
            </w:r>
          </w:p>
          <w:p w:rsidR="00010638" w:rsidRDefault="00010638" w:rsidP="00507AF0">
            <w:pPr>
              <w:rPr>
                <w:rFonts w:ascii="Times New Roman" w:hAnsi="Times New Roman" w:cs="Times New Roman"/>
                <w:color w:val="000000" w:themeColor="text1"/>
                <w:sz w:val="24"/>
                <w:szCs w:val="24"/>
              </w:rPr>
            </w:pPr>
          </w:p>
          <w:p w:rsidR="00010638" w:rsidRPr="00F43483" w:rsidRDefault="00010638" w:rsidP="00507AF0">
            <w:pPr>
              <w:rPr>
                <w:rFonts w:ascii="Times New Roman" w:hAnsi="Times New Roman" w:cs="Times New Roman"/>
                <w:color w:val="44546A" w:themeColor="text2"/>
                <w:sz w:val="24"/>
                <w:szCs w:val="24"/>
              </w:rPr>
            </w:pPr>
            <w:r>
              <w:rPr>
                <w:rFonts w:ascii="Times New Roman" w:hAnsi="Times New Roman" w:cs="Times New Roman"/>
                <w:color w:val="44546A" w:themeColor="text2"/>
                <w:sz w:val="24"/>
                <w:szCs w:val="24"/>
              </w:rPr>
              <w:t>This was implemented. Also see items 10.9 to 10.11 of this agenda.</w:t>
            </w:r>
          </w:p>
        </w:tc>
      </w:tr>
    </w:tbl>
    <w:p w:rsidR="00010638" w:rsidRDefault="00010638" w:rsidP="00010638">
      <w:pPr>
        <w:rPr>
          <w:rFonts w:ascii="Times New Roman" w:hAnsi="Times New Roman" w:cs="Times New Roman"/>
          <w:color w:val="44546A" w:themeColor="text2"/>
          <w:sz w:val="24"/>
          <w:szCs w:val="24"/>
        </w:rPr>
      </w:pPr>
    </w:p>
    <w:tbl>
      <w:tblPr>
        <w:tblStyle w:val="TableGrid"/>
        <w:tblW w:w="0" w:type="auto"/>
        <w:tblLook w:val="04A0" w:firstRow="1" w:lastRow="0" w:firstColumn="1" w:lastColumn="0" w:noHBand="0" w:noVBand="1"/>
      </w:tblPr>
      <w:tblGrid>
        <w:gridCol w:w="846"/>
        <w:gridCol w:w="8080"/>
      </w:tblGrid>
      <w:tr w:rsidR="00010638" w:rsidRPr="00F24454" w:rsidTr="00507AF0">
        <w:tc>
          <w:tcPr>
            <w:tcW w:w="846" w:type="dxa"/>
          </w:tcPr>
          <w:p w:rsidR="00010638" w:rsidRPr="00F24454" w:rsidRDefault="00010638" w:rsidP="00507AF0">
            <w:pPr>
              <w:rPr>
                <w:rFonts w:ascii="Times New Roman" w:hAnsi="Times New Roman" w:cs="Times New Roman"/>
                <w:color w:val="000000" w:themeColor="text1"/>
                <w:sz w:val="24"/>
                <w:szCs w:val="24"/>
              </w:rPr>
            </w:pPr>
            <w:r w:rsidRPr="00F24454">
              <w:rPr>
                <w:rFonts w:ascii="Times New Roman" w:hAnsi="Times New Roman" w:cs="Times New Roman"/>
                <w:color w:val="000000" w:themeColor="text1"/>
                <w:sz w:val="24"/>
                <w:szCs w:val="24"/>
              </w:rPr>
              <w:t>10.7.1</w:t>
            </w:r>
          </w:p>
        </w:tc>
        <w:tc>
          <w:tcPr>
            <w:tcW w:w="8080" w:type="dxa"/>
          </w:tcPr>
          <w:p w:rsidR="00010638" w:rsidRDefault="00010638" w:rsidP="00507AF0">
            <w:pPr>
              <w:rPr>
                <w:rFonts w:ascii="Times New Roman" w:hAnsi="Times New Roman" w:cs="Times New Roman"/>
                <w:color w:val="000000" w:themeColor="text1"/>
                <w:sz w:val="24"/>
                <w:szCs w:val="24"/>
              </w:rPr>
            </w:pPr>
            <w:r w:rsidRPr="00F24454">
              <w:rPr>
                <w:rFonts w:ascii="Times New Roman" w:hAnsi="Times New Roman" w:cs="Times New Roman"/>
                <w:color w:val="000000" w:themeColor="text1"/>
                <w:sz w:val="24"/>
                <w:szCs w:val="24"/>
              </w:rPr>
              <w:t>That the CEO would report back to the Board on the implementation of the recommendations made in “Internal Audit Report 01/2015” dealing with procurement in Milk SA.</w:t>
            </w:r>
          </w:p>
          <w:p w:rsidR="00010638" w:rsidRDefault="00010638" w:rsidP="00507AF0">
            <w:pPr>
              <w:rPr>
                <w:rFonts w:ascii="Times New Roman" w:hAnsi="Times New Roman" w:cs="Times New Roman"/>
                <w:color w:val="000000" w:themeColor="text1"/>
                <w:sz w:val="24"/>
                <w:szCs w:val="24"/>
              </w:rPr>
            </w:pPr>
          </w:p>
          <w:p w:rsidR="00010638" w:rsidRPr="00F43483" w:rsidRDefault="00010638" w:rsidP="00507AF0">
            <w:pPr>
              <w:rPr>
                <w:rFonts w:ascii="Times New Roman" w:hAnsi="Times New Roman" w:cs="Times New Roman"/>
                <w:color w:val="44546A" w:themeColor="text2"/>
                <w:sz w:val="24"/>
                <w:szCs w:val="24"/>
              </w:rPr>
            </w:pPr>
            <w:r>
              <w:rPr>
                <w:rFonts w:ascii="Times New Roman" w:hAnsi="Times New Roman" w:cs="Times New Roman"/>
                <w:color w:val="44546A" w:themeColor="text2"/>
                <w:sz w:val="24"/>
                <w:szCs w:val="24"/>
              </w:rPr>
              <w:t>See item 10.9 of this agenda.</w:t>
            </w:r>
          </w:p>
        </w:tc>
      </w:tr>
      <w:tr w:rsidR="00010638" w:rsidRPr="00F24454" w:rsidTr="00507AF0">
        <w:tc>
          <w:tcPr>
            <w:tcW w:w="846" w:type="dxa"/>
          </w:tcPr>
          <w:p w:rsidR="00010638" w:rsidRPr="00F24454" w:rsidRDefault="00010638" w:rsidP="00507AF0">
            <w:pPr>
              <w:rPr>
                <w:rFonts w:ascii="Times New Roman" w:hAnsi="Times New Roman" w:cs="Times New Roman"/>
                <w:color w:val="000000" w:themeColor="text1"/>
                <w:sz w:val="24"/>
                <w:szCs w:val="24"/>
              </w:rPr>
            </w:pPr>
          </w:p>
        </w:tc>
        <w:tc>
          <w:tcPr>
            <w:tcW w:w="8080" w:type="dxa"/>
          </w:tcPr>
          <w:p w:rsidR="00010638" w:rsidRPr="00F24454" w:rsidRDefault="00010638" w:rsidP="00507AF0">
            <w:pPr>
              <w:rPr>
                <w:rFonts w:ascii="Times New Roman" w:hAnsi="Times New Roman" w:cs="Times New Roman"/>
                <w:color w:val="000000" w:themeColor="text1"/>
                <w:sz w:val="24"/>
                <w:szCs w:val="24"/>
              </w:rPr>
            </w:pPr>
          </w:p>
        </w:tc>
      </w:tr>
      <w:tr w:rsidR="00010638" w:rsidRPr="00F24454" w:rsidTr="00507AF0">
        <w:tc>
          <w:tcPr>
            <w:tcW w:w="846" w:type="dxa"/>
          </w:tcPr>
          <w:p w:rsidR="00010638" w:rsidRPr="00F24454" w:rsidRDefault="00010638" w:rsidP="00507AF0">
            <w:pPr>
              <w:rPr>
                <w:rFonts w:ascii="Times New Roman" w:hAnsi="Times New Roman" w:cs="Times New Roman"/>
                <w:color w:val="000000" w:themeColor="text1"/>
                <w:sz w:val="24"/>
                <w:szCs w:val="24"/>
              </w:rPr>
            </w:pPr>
            <w:r w:rsidRPr="00F24454">
              <w:rPr>
                <w:rFonts w:ascii="Times New Roman" w:hAnsi="Times New Roman" w:cs="Times New Roman"/>
                <w:color w:val="000000" w:themeColor="text1"/>
                <w:sz w:val="24"/>
                <w:szCs w:val="24"/>
              </w:rPr>
              <w:t>10.7.2</w:t>
            </w:r>
          </w:p>
        </w:tc>
        <w:tc>
          <w:tcPr>
            <w:tcW w:w="8080" w:type="dxa"/>
          </w:tcPr>
          <w:p w:rsidR="00010638" w:rsidRPr="00F24454" w:rsidRDefault="00010638" w:rsidP="00507AF0">
            <w:pPr>
              <w:rPr>
                <w:rFonts w:ascii="Times New Roman" w:hAnsi="Times New Roman" w:cs="Times New Roman"/>
                <w:color w:val="000000" w:themeColor="text1"/>
                <w:sz w:val="24"/>
                <w:szCs w:val="24"/>
              </w:rPr>
            </w:pPr>
            <w:r w:rsidRPr="00F24454">
              <w:rPr>
                <w:rFonts w:ascii="Times New Roman" w:hAnsi="Times New Roman" w:cs="Times New Roman"/>
                <w:color w:val="000000" w:themeColor="text1"/>
                <w:sz w:val="24"/>
                <w:szCs w:val="24"/>
              </w:rPr>
              <w:t>That the Managing Director of the DSA would report back to the Board on the implementation of the recommendations in “Internal Audit Report 03/2015 on the DSA”.</w:t>
            </w:r>
          </w:p>
          <w:p w:rsidR="00010638" w:rsidRPr="00F24454" w:rsidRDefault="00010638" w:rsidP="00507AF0">
            <w:pPr>
              <w:rPr>
                <w:rFonts w:ascii="Times New Roman" w:hAnsi="Times New Roman" w:cs="Times New Roman"/>
                <w:color w:val="000000" w:themeColor="text1"/>
                <w:sz w:val="24"/>
                <w:szCs w:val="24"/>
              </w:rPr>
            </w:pPr>
          </w:p>
          <w:p w:rsidR="00010638" w:rsidRPr="00F24454" w:rsidRDefault="00010638" w:rsidP="00507AF0">
            <w:pPr>
              <w:rPr>
                <w:rFonts w:ascii="Times New Roman" w:hAnsi="Times New Roman" w:cs="Times New Roman"/>
                <w:color w:val="000000" w:themeColor="text1"/>
                <w:sz w:val="24"/>
                <w:szCs w:val="24"/>
              </w:rPr>
            </w:pPr>
            <w:r>
              <w:rPr>
                <w:rFonts w:ascii="Times New Roman" w:hAnsi="Times New Roman" w:cs="Times New Roman"/>
                <w:color w:val="44546A" w:themeColor="text2"/>
                <w:sz w:val="24"/>
                <w:szCs w:val="24"/>
              </w:rPr>
              <w:t>See item 10.11 of this agenda.</w:t>
            </w:r>
          </w:p>
        </w:tc>
      </w:tr>
      <w:tr w:rsidR="00010638" w:rsidRPr="00F24454" w:rsidTr="00507AF0">
        <w:tc>
          <w:tcPr>
            <w:tcW w:w="846" w:type="dxa"/>
          </w:tcPr>
          <w:p w:rsidR="00010638" w:rsidRPr="00F24454" w:rsidRDefault="00010638" w:rsidP="00507AF0">
            <w:pPr>
              <w:rPr>
                <w:rFonts w:ascii="Times New Roman" w:hAnsi="Times New Roman" w:cs="Times New Roman"/>
                <w:color w:val="000000" w:themeColor="text1"/>
                <w:sz w:val="24"/>
                <w:szCs w:val="24"/>
              </w:rPr>
            </w:pPr>
          </w:p>
        </w:tc>
        <w:tc>
          <w:tcPr>
            <w:tcW w:w="8080" w:type="dxa"/>
          </w:tcPr>
          <w:p w:rsidR="00010638" w:rsidRPr="00F24454" w:rsidRDefault="00010638" w:rsidP="00507AF0">
            <w:pPr>
              <w:rPr>
                <w:rFonts w:ascii="Times New Roman" w:hAnsi="Times New Roman" w:cs="Times New Roman"/>
                <w:color w:val="000000" w:themeColor="text1"/>
                <w:sz w:val="24"/>
                <w:szCs w:val="24"/>
              </w:rPr>
            </w:pPr>
          </w:p>
        </w:tc>
      </w:tr>
      <w:tr w:rsidR="00010638" w:rsidRPr="00F24454" w:rsidTr="00507AF0">
        <w:tc>
          <w:tcPr>
            <w:tcW w:w="846" w:type="dxa"/>
          </w:tcPr>
          <w:p w:rsidR="00010638" w:rsidRPr="00F24454" w:rsidRDefault="00010638" w:rsidP="00507AF0">
            <w:pPr>
              <w:rPr>
                <w:rFonts w:ascii="Times New Roman" w:hAnsi="Times New Roman" w:cs="Times New Roman"/>
                <w:color w:val="000000" w:themeColor="text1"/>
                <w:sz w:val="24"/>
                <w:szCs w:val="24"/>
              </w:rPr>
            </w:pPr>
            <w:r w:rsidRPr="00F24454">
              <w:rPr>
                <w:rFonts w:ascii="Times New Roman" w:hAnsi="Times New Roman" w:cs="Times New Roman"/>
                <w:color w:val="000000" w:themeColor="text1"/>
                <w:sz w:val="24"/>
                <w:szCs w:val="24"/>
              </w:rPr>
              <w:t>10.7.3</w:t>
            </w:r>
          </w:p>
        </w:tc>
        <w:tc>
          <w:tcPr>
            <w:tcW w:w="8080" w:type="dxa"/>
          </w:tcPr>
          <w:p w:rsidR="00010638" w:rsidRDefault="00010638" w:rsidP="00507AF0">
            <w:pPr>
              <w:rPr>
                <w:rFonts w:ascii="Times New Roman" w:hAnsi="Times New Roman" w:cs="Times New Roman"/>
                <w:color w:val="000000" w:themeColor="text1"/>
                <w:sz w:val="24"/>
                <w:szCs w:val="24"/>
              </w:rPr>
            </w:pPr>
            <w:r w:rsidRPr="00F24454">
              <w:rPr>
                <w:rFonts w:ascii="Times New Roman" w:hAnsi="Times New Roman" w:cs="Times New Roman"/>
                <w:color w:val="000000" w:themeColor="text1"/>
                <w:sz w:val="24"/>
                <w:szCs w:val="24"/>
              </w:rPr>
              <w:t xml:space="preserve">To request the CEO to liaise with the member organizations and with the DSA’s Human Resources Committee to ensure harmonization </w:t>
            </w:r>
            <w:r>
              <w:rPr>
                <w:rFonts w:ascii="Times New Roman" w:hAnsi="Times New Roman" w:cs="Times New Roman"/>
                <w:color w:val="000000" w:themeColor="text1"/>
                <w:sz w:val="24"/>
                <w:szCs w:val="24"/>
              </w:rPr>
              <w:t xml:space="preserve">of the human resources policies </w:t>
            </w:r>
            <w:r w:rsidRPr="00F24454">
              <w:rPr>
                <w:rFonts w:ascii="Times New Roman" w:hAnsi="Times New Roman" w:cs="Times New Roman"/>
                <w:color w:val="000000" w:themeColor="text1"/>
                <w:sz w:val="24"/>
                <w:szCs w:val="24"/>
              </w:rPr>
              <w:t>– to the extent that where there were differences, a reason should be given.</w:t>
            </w:r>
          </w:p>
          <w:p w:rsidR="00010638" w:rsidRDefault="00010638" w:rsidP="00507AF0">
            <w:pPr>
              <w:rPr>
                <w:rFonts w:ascii="Times New Roman" w:hAnsi="Times New Roman" w:cs="Times New Roman"/>
                <w:color w:val="000000" w:themeColor="text1"/>
                <w:sz w:val="24"/>
                <w:szCs w:val="24"/>
              </w:rPr>
            </w:pPr>
          </w:p>
          <w:p w:rsidR="00010638" w:rsidRPr="00B11AD8" w:rsidRDefault="00010638" w:rsidP="00507AF0">
            <w:pPr>
              <w:rPr>
                <w:rFonts w:ascii="Times New Roman" w:hAnsi="Times New Roman" w:cs="Times New Roman"/>
                <w:color w:val="44546A" w:themeColor="text2"/>
                <w:sz w:val="24"/>
                <w:szCs w:val="24"/>
              </w:rPr>
            </w:pPr>
            <w:r>
              <w:rPr>
                <w:rFonts w:ascii="Times New Roman" w:hAnsi="Times New Roman" w:cs="Times New Roman"/>
                <w:color w:val="44546A" w:themeColor="text2"/>
                <w:sz w:val="24"/>
                <w:szCs w:val="24"/>
              </w:rPr>
              <w:t>To be discussed under item 12.2 of this agenda.</w:t>
            </w:r>
          </w:p>
        </w:tc>
      </w:tr>
    </w:tbl>
    <w:p w:rsidR="00010638" w:rsidRDefault="00010638" w:rsidP="00010638">
      <w:pPr>
        <w:rPr>
          <w:rFonts w:ascii="Times New Roman" w:hAnsi="Times New Roman" w:cs="Times New Roman"/>
          <w:color w:val="44546A" w:themeColor="text2"/>
          <w:sz w:val="24"/>
          <w:szCs w:val="24"/>
        </w:rPr>
      </w:pPr>
    </w:p>
    <w:tbl>
      <w:tblPr>
        <w:tblStyle w:val="TableGrid"/>
        <w:tblW w:w="0" w:type="auto"/>
        <w:tblLook w:val="04A0" w:firstRow="1" w:lastRow="0" w:firstColumn="1" w:lastColumn="0" w:noHBand="0" w:noVBand="1"/>
      </w:tblPr>
      <w:tblGrid>
        <w:gridCol w:w="988"/>
        <w:gridCol w:w="7938"/>
      </w:tblGrid>
      <w:tr w:rsidR="00010638" w:rsidRPr="00F24454" w:rsidTr="00507AF0">
        <w:tc>
          <w:tcPr>
            <w:tcW w:w="988" w:type="dxa"/>
          </w:tcPr>
          <w:p w:rsidR="00010638" w:rsidRPr="00F24454" w:rsidRDefault="00010638" w:rsidP="00507AF0">
            <w:pPr>
              <w:rPr>
                <w:rFonts w:ascii="Times New Roman" w:hAnsi="Times New Roman" w:cs="Times New Roman"/>
                <w:color w:val="000000" w:themeColor="text1"/>
                <w:sz w:val="24"/>
                <w:szCs w:val="24"/>
              </w:rPr>
            </w:pPr>
            <w:r w:rsidRPr="00F24454">
              <w:rPr>
                <w:rFonts w:ascii="Times New Roman" w:hAnsi="Times New Roman" w:cs="Times New Roman"/>
                <w:color w:val="000000" w:themeColor="text1"/>
                <w:sz w:val="24"/>
                <w:szCs w:val="24"/>
              </w:rPr>
              <w:t>10.8.1</w:t>
            </w:r>
          </w:p>
        </w:tc>
        <w:tc>
          <w:tcPr>
            <w:tcW w:w="7938" w:type="dxa"/>
          </w:tcPr>
          <w:p w:rsidR="00010638" w:rsidRDefault="00010638" w:rsidP="00507AF0">
            <w:pPr>
              <w:rPr>
                <w:rFonts w:ascii="Times New Roman" w:hAnsi="Times New Roman" w:cs="Times New Roman"/>
                <w:color w:val="000000" w:themeColor="text1"/>
                <w:sz w:val="24"/>
                <w:szCs w:val="24"/>
              </w:rPr>
            </w:pPr>
            <w:r w:rsidRPr="00F24454">
              <w:rPr>
                <w:rFonts w:ascii="Times New Roman" w:hAnsi="Times New Roman" w:cs="Times New Roman"/>
                <w:color w:val="000000" w:themeColor="text1"/>
                <w:sz w:val="24"/>
                <w:szCs w:val="24"/>
              </w:rPr>
              <w:t>To decide in pri</w:t>
            </w:r>
            <w:r>
              <w:rPr>
                <w:rFonts w:ascii="Times New Roman" w:hAnsi="Times New Roman" w:cs="Times New Roman"/>
                <w:color w:val="000000" w:themeColor="text1"/>
                <w:sz w:val="24"/>
                <w:szCs w:val="24"/>
              </w:rPr>
              <w:t xml:space="preserve">nciple to appoint Mr Du Plessis as Chairperson of the Audit &amp; Risk Committee </w:t>
            </w:r>
            <w:r w:rsidRPr="00F24454">
              <w:rPr>
                <w:rFonts w:ascii="Times New Roman" w:hAnsi="Times New Roman" w:cs="Times New Roman"/>
                <w:color w:val="000000" w:themeColor="text1"/>
                <w:sz w:val="24"/>
                <w:szCs w:val="24"/>
              </w:rPr>
              <w:t>and that the conditions of employment be subject to discussions between the Human Resources Committee and Mr Du Plessis.</w:t>
            </w:r>
          </w:p>
          <w:p w:rsidR="00010638" w:rsidRDefault="00010638" w:rsidP="00507AF0">
            <w:pPr>
              <w:rPr>
                <w:rFonts w:ascii="Times New Roman" w:hAnsi="Times New Roman" w:cs="Times New Roman"/>
                <w:color w:val="000000" w:themeColor="text1"/>
                <w:sz w:val="24"/>
                <w:szCs w:val="24"/>
              </w:rPr>
            </w:pPr>
          </w:p>
          <w:p w:rsidR="00010638" w:rsidRPr="00744EFE" w:rsidRDefault="00010638" w:rsidP="00507AF0">
            <w:pPr>
              <w:rPr>
                <w:rFonts w:ascii="Times New Roman" w:hAnsi="Times New Roman" w:cs="Times New Roman"/>
                <w:color w:val="44546A" w:themeColor="text2"/>
                <w:sz w:val="24"/>
                <w:szCs w:val="24"/>
              </w:rPr>
            </w:pPr>
            <w:r>
              <w:rPr>
                <w:rFonts w:ascii="Times New Roman" w:hAnsi="Times New Roman" w:cs="Times New Roman"/>
                <w:color w:val="44546A" w:themeColor="text2"/>
                <w:sz w:val="24"/>
                <w:szCs w:val="24"/>
              </w:rPr>
              <w:t>The required steps were taken and Mr Du Plessis was appointed under contract.</w:t>
            </w:r>
          </w:p>
        </w:tc>
      </w:tr>
      <w:tr w:rsidR="00010638" w:rsidRPr="00F24454" w:rsidTr="00507AF0">
        <w:tc>
          <w:tcPr>
            <w:tcW w:w="988" w:type="dxa"/>
          </w:tcPr>
          <w:p w:rsidR="00010638" w:rsidRPr="00F24454" w:rsidRDefault="00010638" w:rsidP="00507AF0">
            <w:pPr>
              <w:rPr>
                <w:rFonts w:ascii="Times New Roman" w:hAnsi="Times New Roman" w:cs="Times New Roman"/>
                <w:color w:val="000000" w:themeColor="text1"/>
                <w:sz w:val="24"/>
                <w:szCs w:val="24"/>
              </w:rPr>
            </w:pPr>
          </w:p>
        </w:tc>
        <w:tc>
          <w:tcPr>
            <w:tcW w:w="7938" w:type="dxa"/>
          </w:tcPr>
          <w:p w:rsidR="00010638" w:rsidRPr="00F24454" w:rsidRDefault="00010638" w:rsidP="00507AF0">
            <w:pPr>
              <w:rPr>
                <w:rFonts w:ascii="Times New Roman" w:hAnsi="Times New Roman" w:cs="Times New Roman"/>
                <w:color w:val="000000" w:themeColor="text1"/>
                <w:sz w:val="24"/>
                <w:szCs w:val="24"/>
              </w:rPr>
            </w:pPr>
          </w:p>
        </w:tc>
      </w:tr>
      <w:tr w:rsidR="00010638" w:rsidRPr="00F24454" w:rsidTr="00507AF0">
        <w:tc>
          <w:tcPr>
            <w:tcW w:w="988" w:type="dxa"/>
          </w:tcPr>
          <w:p w:rsidR="00010638" w:rsidRPr="00F24454" w:rsidRDefault="00010638" w:rsidP="00507AF0">
            <w:pPr>
              <w:rPr>
                <w:rFonts w:ascii="Times New Roman" w:hAnsi="Times New Roman" w:cs="Times New Roman"/>
                <w:color w:val="000000" w:themeColor="text1"/>
                <w:sz w:val="24"/>
                <w:szCs w:val="24"/>
              </w:rPr>
            </w:pPr>
            <w:r w:rsidRPr="00F24454">
              <w:rPr>
                <w:rFonts w:ascii="Times New Roman" w:hAnsi="Times New Roman" w:cs="Times New Roman"/>
                <w:color w:val="000000" w:themeColor="text1"/>
                <w:sz w:val="24"/>
                <w:szCs w:val="24"/>
              </w:rPr>
              <w:t>10.8.2</w:t>
            </w:r>
          </w:p>
        </w:tc>
        <w:tc>
          <w:tcPr>
            <w:tcW w:w="7938" w:type="dxa"/>
          </w:tcPr>
          <w:p w:rsidR="00010638" w:rsidRPr="00F24454" w:rsidRDefault="00010638" w:rsidP="00507AF0">
            <w:pPr>
              <w:rPr>
                <w:rFonts w:ascii="Times New Roman" w:hAnsi="Times New Roman" w:cs="Times New Roman"/>
                <w:color w:val="000000" w:themeColor="text1"/>
                <w:sz w:val="24"/>
                <w:szCs w:val="24"/>
              </w:rPr>
            </w:pPr>
            <w:r w:rsidRPr="00F24454">
              <w:rPr>
                <w:rFonts w:ascii="Times New Roman" w:hAnsi="Times New Roman" w:cs="Times New Roman"/>
                <w:color w:val="000000" w:themeColor="text1"/>
                <w:sz w:val="24"/>
                <w:szCs w:val="24"/>
              </w:rPr>
              <w:t xml:space="preserve">To formally declare the Board’s highest appreciation for Mr </w:t>
            </w:r>
            <w:proofErr w:type="spellStart"/>
            <w:r w:rsidRPr="00F24454">
              <w:rPr>
                <w:rFonts w:ascii="Times New Roman" w:hAnsi="Times New Roman" w:cs="Times New Roman"/>
                <w:color w:val="000000" w:themeColor="text1"/>
                <w:sz w:val="24"/>
                <w:szCs w:val="24"/>
              </w:rPr>
              <w:t>Lubbe’s</w:t>
            </w:r>
            <w:proofErr w:type="spellEnd"/>
            <w:r w:rsidRPr="00F24454">
              <w:rPr>
                <w:rFonts w:ascii="Times New Roman" w:hAnsi="Times New Roman" w:cs="Times New Roman"/>
                <w:color w:val="000000" w:themeColor="text1"/>
                <w:sz w:val="24"/>
                <w:szCs w:val="24"/>
              </w:rPr>
              <w:t xml:space="preserve"> commitment in executing his task, for his continuous attention to detail and his willingness to work in sometimes challenging environments. </w:t>
            </w:r>
          </w:p>
          <w:p w:rsidR="00010638" w:rsidRPr="00F24454" w:rsidRDefault="00010638" w:rsidP="00507AF0">
            <w:pPr>
              <w:rPr>
                <w:rFonts w:ascii="Times New Roman" w:hAnsi="Times New Roman" w:cs="Times New Roman"/>
                <w:color w:val="000000" w:themeColor="text1"/>
                <w:sz w:val="24"/>
                <w:szCs w:val="24"/>
              </w:rPr>
            </w:pPr>
          </w:p>
          <w:p w:rsidR="00010638" w:rsidRPr="00975B8D" w:rsidRDefault="00010638" w:rsidP="00507AF0">
            <w:pPr>
              <w:rPr>
                <w:rFonts w:ascii="Times New Roman" w:hAnsi="Times New Roman" w:cs="Times New Roman"/>
                <w:color w:val="44546A" w:themeColor="text2"/>
                <w:sz w:val="24"/>
                <w:szCs w:val="24"/>
              </w:rPr>
            </w:pPr>
            <w:r>
              <w:rPr>
                <w:rFonts w:ascii="Times New Roman" w:hAnsi="Times New Roman" w:cs="Times New Roman"/>
                <w:color w:val="44546A" w:themeColor="text2"/>
                <w:sz w:val="24"/>
                <w:szCs w:val="24"/>
              </w:rPr>
              <w:t>Noted.</w:t>
            </w:r>
          </w:p>
        </w:tc>
      </w:tr>
    </w:tbl>
    <w:p w:rsidR="00010638" w:rsidRDefault="00010638" w:rsidP="00010638">
      <w:pPr>
        <w:rPr>
          <w:rFonts w:ascii="Times New Roman" w:hAnsi="Times New Roman" w:cs="Times New Roman"/>
          <w:color w:val="44546A" w:themeColor="text2"/>
          <w:sz w:val="24"/>
          <w:szCs w:val="24"/>
        </w:rPr>
      </w:pPr>
    </w:p>
    <w:tbl>
      <w:tblPr>
        <w:tblStyle w:val="TableGrid"/>
        <w:tblW w:w="0" w:type="auto"/>
        <w:tblLook w:val="04A0" w:firstRow="1" w:lastRow="0" w:firstColumn="1" w:lastColumn="0" w:noHBand="0" w:noVBand="1"/>
      </w:tblPr>
      <w:tblGrid>
        <w:gridCol w:w="846"/>
        <w:gridCol w:w="8363"/>
      </w:tblGrid>
      <w:tr w:rsidR="00010638" w:rsidTr="00507AF0">
        <w:tc>
          <w:tcPr>
            <w:tcW w:w="846" w:type="dxa"/>
          </w:tcPr>
          <w:p w:rsidR="00010638" w:rsidRDefault="0001063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11.3.1</w:t>
            </w:r>
          </w:p>
        </w:tc>
        <w:tc>
          <w:tcPr>
            <w:tcW w:w="8363" w:type="dxa"/>
          </w:tcPr>
          <w:p w:rsidR="00010638" w:rsidRDefault="0001063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That an increase of 5% be granted to Milk SA’s personnel in 2016.</w:t>
            </w:r>
          </w:p>
          <w:p w:rsidR="00010638" w:rsidRDefault="00010638" w:rsidP="00507AF0">
            <w:pPr>
              <w:rPr>
                <w:rFonts w:ascii="Times New Roman" w:hAnsi="Times New Roman" w:cs="Times New Roman"/>
                <w:color w:val="000000" w:themeColor="text1"/>
                <w:sz w:val="24"/>
                <w:szCs w:val="24"/>
              </w:rPr>
            </w:pPr>
          </w:p>
          <w:p w:rsidR="00010638" w:rsidRPr="00975B8D" w:rsidRDefault="00010638" w:rsidP="00507AF0">
            <w:pPr>
              <w:rPr>
                <w:rFonts w:ascii="Times New Roman" w:hAnsi="Times New Roman" w:cs="Times New Roman"/>
                <w:color w:val="44546A" w:themeColor="text2"/>
                <w:sz w:val="24"/>
                <w:szCs w:val="24"/>
              </w:rPr>
            </w:pPr>
            <w:r>
              <w:rPr>
                <w:rFonts w:ascii="Times New Roman" w:hAnsi="Times New Roman" w:cs="Times New Roman"/>
                <w:color w:val="44546A" w:themeColor="text2"/>
                <w:sz w:val="24"/>
                <w:szCs w:val="24"/>
              </w:rPr>
              <w:t>The necessary action was taken, with appreciation.</w:t>
            </w:r>
          </w:p>
        </w:tc>
      </w:tr>
    </w:tbl>
    <w:p w:rsidR="00010638" w:rsidRDefault="00010638" w:rsidP="00010638">
      <w:pPr>
        <w:rPr>
          <w:rFonts w:ascii="Times New Roman" w:hAnsi="Times New Roman" w:cs="Times New Roman"/>
          <w:color w:val="44546A" w:themeColor="text2"/>
          <w:sz w:val="24"/>
          <w:szCs w:val="24"/>
        </w:rPr>
      </w:pPr>
    </w:p>
    <w:tbl>
      <w:tblPr>
        <w:tblStyle w:val="TableGrid"/>
        <w:tblW w:w="0" w:type="auto"/>
        <w:tblLook w:val="04A0" w:firstRow="1" w:lastRow="0" w:firstColumn="1" w:lastColumn="0" w:noHBand="0" w:noVBand="1"/>
      </w:tblPr>
      <w:tblGrid>
        <w:gridCol w:w="844"/>
        <w:gridCol w:w="7656"/>
      </w:tblGrid>
      <w:tr w:rsidR="00010638" w:rsidRPr="00F24454" w:rsidTr="00507AF0">
        <w:tc>
          <w:tcPr>
            <w:tcW w:w="844" w:type="dxa"/>
          </w:tcPr>
          <w:p w:rsidR="00010638" w:rsidRPr="00F24454" w:rsidRDefault="00010638" w:rsidP="00507AF0">
            <w:pPr>
              <w:rPr>
                <w:rFonts w:ascii="Times New Roman" w:hAnsi="Times New Roman" w:cs="Times New Roman"/>
                <w:color w:val="000000" w:themeColor="text1"/>
                <w:sz w:val="24"/>
                <w:szCs w:val="24"/>
              </w:rPr>
            </w:pPr>
            <w:r w:rsidRPr="00F24454">
              <w:rPr>
                <w:rFonts w:ascii="Times New Roman" w:hAnsi="Times New Roman" w:cs="Times New Roman"/>
                <w:color w:val="000000" w:themeColor="text1"/>
                <w:sz w:val="24"/>
                <w:szCs w:val="24"/>
              </w:rPr>
              <w:t>11.4.1</w:t>
            </w:r>
          </w:p>
        </w:tc>
        <w:tc>
          <w:tcPr>
            <w:tcW w:w="7656" w:type="dxa"/>
          </w:tcPr>
          <w:p w:rsidR="00010638" w:rsidRDefault="00010638" w:rsidP="00507AF0">
            <w:pPr>
              <w:rPr>
                <w:rFonts w:ascii="Times New Roman" w:hAnsi="Times New Roman" w:cs="Times New Roman"/>
                <w:color w:val="000000" w:themeColor="text1"/>
                <w:sz w:val="24"/>
                <w:szCs w:val="24"/>
              </w:rPr>
            </w:pPr>
            <w:r w:rsidRPr="00F24454">
              <w:rPr>
                <w:rFonts w:ascii="Times New Roman" w:hAnsi="Times New Roman" w:cs="Times New Roman"/>
                <w:color w:val="000000" w:themeColor="text1"/>
                <w:sz w:val="24"/>
                <w:szCs w:val="24"/>
              </w:rPr>
              <w:t xml:space="preserve">That when the four bodies (SAMPRO, the MPO, MilkSA and the DSA) proposed programmes/activities for exposure of Ms </w:t>
            </w:r>
            <w:proofErr w:type="spellStart"/>
            <w:r w:rsidRPr="00F24454">
              <w:rPr>
                <w:rFonts w:ascii="Times New Roman" w:hAnsi="Times New Roman" w:cs="Times New Roman"/>
                <w:color w:val="000000" w:themeColor="text1"/>
                <w:sz w:val="24"/>
                <w:szCs w:val="24"/>
              </w:rPr>
              <w:t>Ntshangase</w:t>
            </w:r>
            <w:proofErr w:type="spellEnd"/>
            <w:r w:rsidRPr="00F24454">
              <w:rPr>
                <w:rFonts w:ascii="Times New Roman" w:hAnsi="Times New Roman" w:cs="Times New Roman"/>
                <w:color w:val="000000" w:themeColor="text1"/>
                <w:sz w:val="24"/>
                <w:szCs w:val="24"/>
              </w:rPr>
              <w:t xml:space="preserve"> to the dairy industry, the dates, where already scheduled – such as Advisory Committee meetings – should be included in the responses to the Transformation Manager, which would enable him to map out a</w:t>
            </w:r>
            <w:r>
              <w:rPr>
                <w:rFonts w:ascii="Times New Roman" w:hAnsi="Times New Roman" w:cs="Times New Roman"/>
                <w:color w:val="000000" w:themeColor="text1"/>
                <w:sz w:val="24"/>
                <w:szCs w:val="24"/>
              </w:rPr>
              <w:t>n internship schedule.</w:t>
            </w:r>
          </w:p>
          <w:p w:rsidR="00010638" w:rsidRDefault="00010638" w:rsidP="00507AF0">
            <w:pPr>
              <w:rPr>
                <w:rFonts w:ascii="Times New Roman" w:hAnsi="Times New Roman" w:cs="Times New Roman"/>
                <w:color w:val="000000" w:themeColor="text1"/>
                <w:sz w:val="24"/>
                <w:szCs w:val="24"/>
              </w:rPr>
            </w:pPr>
          </w:p>
          <w:p w:rsidR="00010638" w:rsidRPr="007D31BE" w:rsidRDefault="00010638" w:rsidP="00507AF0">
            <w:pPr>
              <w:rPr>
                <w:rFonts w:ascii="Times New Roman" w:hAnsi="Times New Roman" w:cs="Times New Roman"/>
                <w:color w:val="44546A" w:themeColor="text2"/>
                <w:sz w:val="24"/>
                <w:szCs w:val="24"/>
              </w:rPr>
            </w:pPr>
            <w:r>
              <w:rPr>
                <w:rFonts w:ascii="Times New Roman" w:hAnsi="Times New Roman" w:cs="Times New Roman"/>
                <w:color w:val="44546A" w:themeColor="text2"/>
                <w:sz w:val="24"/>
                <w:szCs w:val="24"/>
              </w:rPr>
              <w:t>Noted.</w:t>
            </w:r>
          </w:p>
        </w:tc>
      </w:tr>
    </w:tbl>
    <w:p w:rsidR="00010638" w:rsidRDefault="00010638" w:rsidP="00010638">
      <w:pPr>
        <w:rPr>
          <w:rFonts w:ascii="Times New Roman" w:hAnsi="Times New Roman" w:cs="Times New Roman"/>
          <w:color w:val="44546A" w:themeColor="text2"/>
          <w:sz w:val="24"/>
          <w:szCs w:val="24"/>
        </w:rPr>
      </w:pPr>
    </w:p>
    <w:tbl>
      <w:tblPr>
        <w:tblStyle w:val="TableGrid"/>
        <w:tblW w:w="0" w:type="auto"/>
        <w:tblLook w:val="04A0" w:firstRow="1" w:lastRow="0" w:firstColumn="1" w:lastColumn="0" w:noHBand="0" w:noVBand="1"/>
      </w:tblPr>
      <w:tblGrid>
        <w:gridCol w:w="1176"/>
        <w:gridCol w:w="7608"/>
      </w:tblGrid>
      <w:tr w:rsidR="00010638" w:rsidRPr="00F24454" w:rsidTr="00507AF0">
        <w:tc>
          <w:tcPr>
            <w:tcW w:w="1176" w:type="dxa"/>
          </w:tcPr>
          <w:p w:rsidR="00010638" w:rsidRPr="00F24454" w:rsidRDefault="00010638" w:rsidP="00507AF0">
            <w:pPr>
              <w:rPr>
                <w:rFonts w:ascii="Times New Roman" w:hAnsi="Times New Roman" w:cs="Times New Roman"/>
                <w:color w:val="000000" w:themeColor="text1"/>
                <w:sz w:val="24"/>
                <w:szCs w:val="24"/>
              </w:rPr>
            </w:pPr>
            <w:r w:rsidRPr="00F24454">
              <w:rPr>
                <w:rFonts w:ascii="Times New Roman" w:hAnsi="Times New Roman" w:cs="Times New Roman"/>
                <w:color w:val="000000" w:themeColor="text1"/>
                <w:sz w:val="24"/>
                <w:szCs w:val="24"/>
              </w:rPr>
              <w:t>12.1.1.2.1</w:t>
            </w:r>
          </w:p>
        </w:tc>
        <w:tc>
          <w:tcPr>
            <w:tcW w:w="7608" w:type="dxa"/>
          </w:tcPr>
          <w:p w:rsidR="00010638" w:rsidRPr="00F24454" w:rsidRDefault="00010638" w:rsidP="00507AF0">
            <w:pPr>
              <w:rPr>
                <w:rFonts w:ascii="Times New Roman" w:hAnsi="Times New Roman" w:cs="Times New Roman"/>
                <w:color w:val="000000" w:themeColor="text1"/>
                <w:sz w:val="24"/>
                <w:szCs w:val="24"/>
              </w:rPr>
            </w:pPr>
            <w:r w:rsidRPr="00F24454">
              <w:rPr>
                <w:rFonts w:ascii="Times New Roman" w:hAnsi="Times New Roman" w:cs="Times New Roman"/>
                <w:color w:val="000000" w:themeColor="text1"/>
                <w:sz w:val="24"/>
                <w:szCs w:val="24"/>
              </w:rPr>
              <w:t xml:space="preserve">To accept the 2016 project plan for “Promoting sustainable commercialization of existing black dairy farmers.”  </w:t>
            </w:r>
          </w:p>
          <w:p w:rsidR="00010638" w:rsidRPr="00F24454" w:rsidRDefault="00010638" w:rsidP="00507AF0">
            <w:pPr>
              <w:rPr>
                <w:rFonts w:ascii="Times New Roman" w:hAnsi="Times New Roman" w:cs="Times New Roman"/>
                <w:color w:val="000000" w:themeColor="text1"/>
                <w:sz w:val="24"/>
                <w:szCs w:val="24"/>
              </w:rPr>
            </w:pPr>
          </w:p>
          <w:p w:rsidR="00010638" w:rsidRPr="007D31BE" w:rsidRDefault="00010638" w:rsidP="00507AF0">
            <w:pPr>
              <w:rPr>
                <w:rFonts w:ascii="Times New Roman" w:hAnsi="Times New Roman" w:cs="Times New Roman"/>
                <w:color w:val="44546A" w:themeColor="text2"/>
                <w:sz w:val="24"/>
                <w:szCs w:val="24"/>
              </w:rPr>
            </w:pPr>
            <w:r>
              <w:rPr>
                <w:rFonts w:ascii="Times New Roman" w:hAnsi="Times New Roman" w:cs="Times New Roman"/>
                <w:color w:val="44546A" w:themeColor="text2"/>
                <w:sz w:val="24"/>
                <w:szCs w:val="24"/>
              </w:rPr>
              <w:t>Noted.</w:t>
            </w:r>
          </w:p>
        </w:tc>
      </w:tr>
      <w:tr w:rsidR="00010638" w:rsidRPr="00F24454" w:rsidTr="00507AF0">
        <w:tc>
          <w:tcPr>
            <w:tcW w:w="1176" w:type="dxa"/>
          </w:tcPr>
          <w:p w:rsidR="00010638" w:rsidRPr="00F24454" w:rsidRDefault="00010638" w:rsidP="00507AF0">
            <w:pPr>
              <w:rPr>
                <w:rFonts w:ascii="Times New Roman" w:hAnsi="Times New Roman" w:cs="Times New Roman"/>
                <w:color w:val="000000" w:themeColor="text1"/>
                <w:sz w:val="24"/>
                <w:szCs w:val="24"/>
              </w:rPr>
            </w:pPr>
          </w:p>
        </w:tc>
        <w:tc>
          <w:tcPr>
            <w:tcW w:w="7608" w:type="dxa"/>
          </w:tcPr>
          <w:p w:rsidR="00010638" w:rsidRPr="00F24454" w:rsidRDefault="00010638" w:rsidP="00507AF0">
            <w:pPr>
              <w:rPr>
                <w:rFonts w:ascii="Times New Roman" w:hAnsi="Times New Roman" w:cs="Times New Roman"/>
                <w:color w:val="000000" w:themeColor="text1"/>
                <w:sz w:val="24"/>
                <w:szCs w:val="24"/>
              </w:rPr>
            </w:pPr>
          </w:p>
        </w:tc>
      </w:tr>
      <w:tr w:rsidR="00010638" w:rsidRPr="00F24454" w:rsidTr="00507AF0">
        <w:tc>
          <w:tcPr>
            <w:tcW w:w="1176" w:type="dxa"/>
          </w:tcPr>
          <w:p w:rsidR="00010638" w:rsidRPr="00F24454" w:rsidRDefault="00010638" w:rsidP="00507AF0">
            <w:pPr>
              <w:rPr>
                <w:rFonts w:ascii="Times New Roman" w:hAnsi="Times New Roman" w:cs="Times New Roman"/>
                <w:color w:val="000000" w:themeColor="text1"/>
                <w:sz w:val="24"/>
                <w:szCs w:val="24"/>
              </w:rPr>
            </w:pPr>
            <w:r w:rsidRPr="00F24454">
              <w:rPr>
                <w:rFonts w:ascii="Times New Roman" w:hAnsi="Times New Roman" w:cs="Times New Roman"/>
                <w:color w:val="000000" w:themeColor="text1"/>
                <w:sz w:val="24"/>
                <w:szCs w:val="24"/>
              </w:rPr>
              <w:t>12.1.1.2.2</w:t>
            </w:r>
          </w:p>
        </w:tc>
        <w:tc>
          <w:tcPr>
            <w:tcW w:w="7608" w:type="dxa"/>
          </w:tcPr>
          <w:p w:rsidR="00010638" w:rsidRDefault="00010638" w:rsidP="00507AF0">
            <w:pPr>
              <w:rPr>
                <w:rFonts w:ascii="Times New Roman" w:hAnsi="Times New Roman" w:cs="Times New Roman"/>
                <w:color w:val="000000" w:themeColor="text1"/>
                <w:sz w:val="24"/>
                <w:szCs w:val="24"/>
              </w:rPr>
            </w:pPr>
            <w:r w:rsidRPr="00F24454">
              <w:rPr>
                <w:rFonts w:ascii="Times New Roman" w:hAnsi="Times New Roman" w:cs="Times New Roman"/>
                <w:color w:val="000000" w:themeColor="text1"/>
                <w:sz w:val="24"/>
                <w:szCs w:val="24"/>
              </w:rPr>
              <w:t xml:space="preserve">That </w:t>
            </w:r>
            <w:r>
              <w:rPr>
                <w:rFonts w:ascii="Times New Roman" w:hAnsi="Times New Roman" w:cs="Times New Roman"/>
                <w:color w:val="000000" w:themeColor="text1"/>
                <w:sz w:val="24"/>
                <w:szCs w:val="24"/>
              </w:rPr>
              <w:t xml:space="preserve">the Chairman of the Internal Management Committee </w:t>
            </w:r>
            <w:r w:rsidRPr="00F24454">
              <w:rPr>
                <w:rFonts w:ascii="Times New Roman" w:hAnsi="Times New Roman" w:cs="Times New Roman"/>
                <w:color w:val="000000" w:themeColor="text1"/>
                <w:sz w:val="24"/>
                <w:szCs w:val="24"/>
              </w:rPr>
              <w:t>would liaise with Dr Van Dijk to discuss his offer to provide assistance and guidance in terms of veterinary issues in</w:t>
            </w:r>
            <w:r>
              <w:rPr>
                <w:rFonts w:ascii="Times New Roman" w:hAnsi="Times New Roman" w:cs="Times New Roman"/>
                <w:color w:val="000000" w:themeColor="text1"/>
                <w:sz w:val="24"/>
                <w:szCs w:val="24"/>
              </w:rPr>
              <w:t xml:space="preserve"> the Commercialization project.</w:t>
            </w:r>
          </w:p>
          <w:p w:rsidR="00010638" w:rsidRDefault="00010638" w:rsidP="00507AF0">
            <w:pPr>
              <w:rPr>
                <w:rFonts w:ascii="Times New Roman" w:hAnsi="Times New Roman" w:cs="Times New Roman"/>
                <w:color w:val="000000" w:themeColor="text1"/>
                <w:sz w:val="24"/>
                <w:szCs w:val="24"/>
              </w:rPr>
            </w:pPr>
          </w:p>
          <w:p w:rsidR="00010638" w:rsidRPr="007D31BE" w:rsidRDefault="00010638" w:rsidP="00507AF0">
            <w:pPr>
              <w:rPr>
                <w:rFonts w:ascii="Times New Roman" w:hAnsi="Times New Roman" w:cs="Times New Roman"/>
                <w:color w:val="44546A" w:themeColor="text2"/>
                <w:sz w:val="24"/>
                <w:szCs w:val="24"/>
              </w:rPr>
            </w:pPr>
            <w:r>
              <w:rPr>
                <w:rFonts w:ascii="Times New Roman" w:hAnsi="Times New Roman" w:cs="Times New Roman"/>
                <w:color w:val="44546A" w:themeColor="text2"/>
                <w:sz w:val="24"/>
                <w:szCs w:val="24"/>
              </w:rPr>
              <w:t>Noted.</w:t>
            </w:r>
          </w:p>
        </w:tc>
      </w:tr>
    </w:tbl>
    <w:p w:rsidR="00010638" w:rsidRDefault="00010638" w:rsidP="00010638">
      <w:pPr>
        <w:rPr>
          <w:rFonts w:ascii="Times New Roman" w:hAnsi="Times New Roman" w:cs="Times New Roman"/>
          <w:color w:val="44546A" w:themeColor="text2"/>
          <w:sz w:val="24"/>
          <w:szCs w:val="24"/>
        </w:rPr>
      </w:pPr>
    </w:p>
    <w:tbl>
      <w:tblPr>
        <w:tblStyle w:val="TableGrid"/>
        <w:tblW w:w="0" w:type="auto"/>
        <w:tblLook w:val="04A0" w:firstRow="1" w:lastRow="0" w:firstColumn="1" w:lastColumn="0" w:noHBand="0" w:noVBand="1"/>
      </w:tblPr>
      <w:tblGrid>
        <w:gridCol w:w="1225"/>
        <w:gridCol w:w="7559"/>
      </w:tblGrid>
      <w:tr w:rsidR="00010638" w:rsidRPr="00F24454" w:rsidTr="00507AF0">
        <w:tc>
          <w:tcPr>
            <w:tcW w:w="1225" w:type="dxa"/>
          </w:tcPr>
          <w:p w:rsidR="00010638" w:rsidRPr="00F24454" w:rsidRDefault="00010638" w:rsidP="00507AF0">
            <w:pPr>
              <w:rPr>
                <w:rFonts w:ascii="Times New Roman" w:hAnsi="Times New Roman" w:cs="Times New Roman"/>
                <w:color w:val="000000" w:themeColor="text1"/>
                <w:sz w:val="24"/>
                <w:szCs w:val="24"/>
              </w:rPr>
            </w:pPr>
            <w:r w:rsidRPr="00F24454">
              <w:rPr>
                <w:rFonts w:ascii="Times New Roman" w:hAnsi="Times New Roman" w:cs="Times New Roman"/>
                <w:color w:val="000000" w:themeColor="text1"/>
                <w:sz w:val="24"/>
                <w:szCs w:val="24"/>
              </w:rPr>
              <w:t>11.1.2.2.1</w:t>
            </w:r>
          </w:p>
        </w:tc>
        <w:tc>
          <w:tcPr>
            <w:tcW w:w="7559" w:type="dxa"/>
          </w:tcPr>
          <w:p w:rsidR="00010638" w:rsidRPr="00F24454" w:rsidRDefault="00010638" w:rsidP="00507AF0">
            <w:pPr>
              <w:rPr>
                <w:rFonts w:ascii="Times New Roman" w:hAnsi="Times New Roman" w:cs="Times New Roman"/>
                <w:color w:val="000000" w:themeColor="text1"/>
                <w:sz w:val="24"/>
                <w:szCs w:val="24"/>
              </w:rPr>
            </w:pPr>
            <w:r w:rsidRPr="00F24454">
              <w:rPr>
                <w:rFonts w:ascii="Times New Roman" w:hAnsi="Times New Roman" w:cs="Times New Roman"/>
                <w:color w:val="000000" w:themeColor="text1"/>
                <w:sz w:val="24"/>
                <w:szCs w:val="24"/>
              </w:rPr>
              <w:t>To accept the 2016 project plan for Transformation Coordination and Facilitation.</w:t>
            </w:r>
          </w:p>
          <w:p w:rsidR="00010638" w:rsidRPr="00F24454" w:rsidRDefault="00010638" w:rsidP="00507AF0">
            <w:pPr>
              <w:rPr>
                <w:rFonts w:ascii="Times New Roman" w:hAnsi="Times New Roman" w:cs="Times New Roman"/>
                <w:color w:val="000000" w:themeColor="text1"/>
                <w:sz w:val="24"/>
                <w:szCs w:val="24"/>
              </w:rPr>
            </w:pPr>
          </w:p>
          <w:p w:rsidR="00010638" w:rsidRPr="004B0EC7" w:rsidRDefault="00010638" w:rsidP="00507AF0">
            <w:pPr>
              <w:rPr>
                <w:rFonts w:ascii="Times New Roman" w:hAnsi="Times New Roman" w:cs="Times New Roman"/>
                <w:color w:val="44546A" w:themeColor="text2"/>
                <w:sz w:val="24"/>
                <w:szCs w:val="24"/>
              </w:rPr>
            </w:pPr>
            <w:r>
              <w:rPr>
                <w:rFonts w:ascii="Times New Roman" w:hAnsi="Times New Roman" w:cs="Times New Roman"/>
                <w:color w:val="44546A" w:themeColor="text2"/>
                <w:sz w:val="24"/>
                <w:szCs w:val="24"/>
              </w:rPr>
              <w:t>Noted.</w:t>
            </w:r>
          </w:p>
        </w:tc>
      </w:tr>
    </w:tbl>
    <w:p w:rsidR="00010638" w:rsidRDefault="00010638" w:rsidP="00010638">
      <w:pPr>
        <w:rPr>
          <w:rFonts w:ascii="Times New Roman" w:hAnsi="Times New Roman" w:cs="Times New Roman"/>
          <w:color w:val="44546A" w:themeColor="text2"/>
          <w:sz w:val="24"/>
          <w:szCs w:val="24"/>
        </w:rPr>
      </w:pPr>
    </w:p>
    <w:tbl>
      <w:tblPr>
        <w:tblStyle w:val="TableGrid"/>
        <w:tblW w:w="0" w:type="auto"/>
        <w:tblLook w:val="04A0" w:firstRow="1" w:lastRow="0" w:firstColumn="1" w:lastColumn="0" w:noHBand="0" w:noVBand="1"/>
      </w:tblPr>
      <w:tblGrid>
        <w:gridCol w:w="1176"/>
        <w:gridCol w:w="8792"/>
      </w:tblGrid>
      <w:tr w:rsidR="00010638" w:rsidRPr="00F24454" w:rsidTr="00507AF0">
        <w:tc>
          <w:tcPr>
            <w:tcW w:w="1129" w:type="dxa"/>
          </w:tcPr>
          <w:p w:rsidR="00010638" w:rsidRPr="00F24454" w:rsidRDefault="00010638" w:rsidP="00507AF0">
            <w:pPr>
              <w:rPr>
                <w:rFonts w:ascii="Times New Roman" w:hAnsi="Times New Roman" w:cs="Times New Roman"/>
                <w:color w:val="000000" w:themeColor="text1"/>
                <w:sz w:val="24"/>
                <w:szCs w:val="24"/>
              </w:rPr>
            </w:pPr>
            <w:r w:rsidRPr="00F24454">
              <w:rPr>
                <w:rFonts w:ascii="Times New Roman" w:hAnsi="Times New Roman" w:cs="Times New Roman"/>
                <w:color w:val="000000" w:themeColor="text1"/>
                <w:sz w:val="24"/>
                <w:szCs w:val="24"/>
              </w:rPr>
              <w:t>12.1.3.2.1</w:t>
            </w:r>
          </w:p>
        </w:tc>
        <w:tc>
          <w:tcPr>
            <w:tcW w:w="8839" w:type="dxa"/>
          </w:tcPr>
          <w:p w:rsidR="00010638" w:rsidRDefault="00010638" w:rsidP="00507AF0">
            <w:pPr>
              <w:rPr>
                <w:rFonts w:ascii="Times New Roman" w:hAnsi="Times New Roman" w:cs="Times New Roman"/>
                <w:color w:val="000000" w:themeColor="text1"/>
                <w:sz w:val="24"/>
                <w:szCs w:val="24"/>
              </w:rPr>
            </w:pPr>
            <w:r w:rsidRPr="00F24454">
              <w:rPr>
                <w:rFonts w:ascii="Times New Roman" w:hAnsi="Times New Roman" w:cs="Times New Roman"/>
                <w:color w:val="000000" w:themeColor="text1"/>
                <w:sz w:val="24"/>
                <w:szCs w:val="24"/>
              </w:rPr>
              <w:t xml:space="preserve">To mandate </w:t>
            </w:r>
            <w:proofErr w:type="spellStart"/>
            <w:r w:rsidRPr="00F24454">
              <w:rPr>
                <w:rFonts w:ascii="Times New Roman" w:hAnsi="Times New Roman" w:cs="Times New Roman"/>
                <w:color w:val="000000" w:themeColor="text1"/>
                <w:sz w:val="24"/>
                <w:szCs w:val="24"/>
              </w:rPr>
              <w:t>Exco</w:t>
            </w:r>
            <w:proofErr w:type="spellEnd"/>
            <w:r w:rsidRPr="00F24454">
              <w:rPr>
                <w:rFonts w:ascii="Times New Roman" w:hAnsi="Times New Roman" w:cs="Times New Roman"/>
                <w:color w:val="000000" w:themeColor="text1"/>
                <w:sz w:val="24"/>
                <w:szCs w:val="24"/>
              </w:rPr>
              <w:t xml:space="preserve"> to </w:t>
            </w:r>
            <w:proofErr w:type="spellStart"/>
            <w:r w:rsidRPr="00F24454">
              <w:rPr>
                <w:rFonts w:ascii="Times New Roman" w:hAnsi="Times New Roman" w:cs="Times New Roman"/>
                <w:color w:val="000000" w:themeColor="text1"/>
                <w:sz w:val="24"/>
                <w:szCs w:val="24"/>
              </w:rPr>
              <w:t>i</w:t>
            </w:r>
            <w:proofErr w:type="spellEnd"/>
            <w:r w:rsidRPr="00F24454">
              <w:rPr>
                <w:rFonts w:ascii="Times New Roman" w:hAnsi="Times New Roman" w:cs="Times New Roman"/>
                <w:color w:val="000000" w:themeColor="text1"/>
                <w:sz w:val="24"/>
                <w:szCs w:val="24"/>
              </w:rPr>
              <w:t xml:space="preserve">) finalize the 2016 project planning for Skills and Knowledge Development and Mentorship, based on the approved Transformation guidelines of Milk SA; ii) to explore the viability of the outcome of </w:t>
            </w:r>
            <w:proofErr w:type="spellStart"/>
            <w:r w:rsidRPr="00F24454">
              <w:rPr>
                <w:rFonts w:ascii="Times New Roman" w:hAnsi="Times New Roman" w:cs="Times New Roman"/>
                <w:color w:val="000000" w:themeColor="text1"/>
                <w:sz w:val="24"/>
                <w:szCs w:val="24"/>
              </w:rPr>
              <w:t>Exco’s</w:t>
            </w:r>
            <w:proofErr w:type="spellEnd"/>
            <w:r w:rsidRPr="00F24454">
              <w:rPr>
                <w:rFonts w:ascii="Times New Roman" w:hAnsi="Times New Roman" w:cs="Times New Roman"/>
                <w:color w:val="000000" w:themeColor="text1"/>
                <w:sz w:val="24"/>
                <w:szCs w:val="24"/>
              </w:rPr>
              <w:t xml:space="preserve"> decision with selected NAMC members; and iii) to finalize and submit a business plan </w:t>
            </w:r>
            <w:r>
              <w:rPr>
                <w:rFonts w:ascii="Times New Roman" w:hAnsi="Times New Roman" w:cs="Times New Roman"/>
                <w:color w:val="000000" w:themeColor="text1"/>
                <w:sz w:val="24"/>
                <w:szCs w:val="24"/>
              </w:rPr>
              <w:t xml:space="preserve">to the NAMC </w:t>
            </w:r>
            <w:r w:rsidRPr="00F24454">
              <w:rPr>
                <w:rFonts w:ascii="Times New Roman" w:hAnsi="Times New Roman" w:cs="Times New Roman"/>
                <w:color w:val="000000" w:themeColor="text1"/>
                <w:sz w:val="24"/>
                <w:szCs w:val="24"/>
              </w:rPr>
              <w:t>in conjunction with the CEO.</w:t>
            </w:r>
          </w:p>
          <w:p w:rsidR="00010638" w:rsidRDefault="00010638" w:rsidP="00507AF0">
            <w:pPr>
              <w:rPr>
                <w:rFonts w:ascii="Times New Roman" w:hAnsi="Times New Roman" w:cs="Times New Roman"/>
                <w:color w:val="000000" w:themeColor="text1"/>
                <w:sz w:val="24"/>
                <w:szCs w:val="24"/>
              </w:rPr>
            </w:pPr>
          </w:p>
          <w:p w:rsidR="00010638" w:rsidRPr="004B0EC7" w:rsidRDefault="00010638" w:rsidP="00507AF0">
            <w:pPr>
              <w:rPr>
                <w:rFonts w:ascii="Times New Roman" w:hAnsi="Times New Roman" w:cs="Times New Roman"/>
                <w:color w:val="44546A" w:themeColor="text2"/>
                <w:sz w:val="24"/>
                <w:szCs w:val="24"/>
              </w:rPr>
            </w:pPr>
            <w:r>
              <w:rPr>
                <w:rFonts w:ascii="Times New Roman" w:hAnsi="Times New Roman" w:cs="Times New Roman"/>
                <w:color w:val="44546A" w:themeColor="text2"/>
                <w:sz w:val="24"/>
                <w:szCs w:val="24"/>
              </w:rPr>
              <w:t xml:space="preserve">This was finalized by </w:t>
            </w:r>
            <w:proofErr w:type="spellStart"/>
            <w:r>
              <w:rPr>
                <w:rFonts w:ascii="Times New Roman" w:hAnsi="Times New Roman" w:cs="Times New Roman"/>
                <w:color w:val="44546A" w:themeColor="text2"/>
                <w:sz w:val="24"/>
                <w:szCs w:val="24"/>
              </w:rPr>
              <w:t>Exco</w:t>
            </w:r>
            <w:proofErr w:type="spellEnd"/>
            <w:r>
              <w:rPr>
                <w:rFonts w:ascii="Times New Roman" w:hAnsi="Times New Roman" w:cs="Times New Roman"/>
                <w:color w:val="44546A" w:themeColor="text2"/>
                <w:sz w:val="24"/>
                <w:szCs w:val="24"/>
              </w:rPr>
              <w:t>, and submitted on 1 March 2016. Also see item 13.1.5 of this agenda and item 5.1.1 of the agenda for the Members Meeting (2 June 2016),</w:t>
            </w:r>
          </w:p>
        </w:tc>
      </w:tr>
    </w:tbl>
    <w:p w:rsidR="00010638" w:rsidRDefault="00010638" w:rsidP="00010638">
      <w:pPr>
        <w:rPr>
          <w:rFonts w:ascii="Times New Roman" w:hAnsi="Times New Roman" w:cs="Times New Roman"/>
          <w:color w:val="44546A" w:themeColor="text2"/>
          <w:sz w:val="24"/>
          <w:szCs w:val="24"/>
        </w:rPr>
      </w:pPr>
    </w:p>
    <w:tbl>
      <w:tblPr>
        <w:tblStyle w:val="TableGrid"/>
        <w:tblW w:w="0" w:type="auto"/>
        <w:tblLook w:val="04A0" w:firstRow="1" w:lastRow="0" w:firstColumn="1" w:lastColumn="0" w:noHBand="0" w:noVBand="1"/>
      </w:tblPr>
      <w:tblGrid>
        <w:gridCol w:w="1176"/>
        <w:gridCol w:w="7750"/>
      </w:tblGrid>
      <w:tr w:rsidR="00010638" w:rsidRPr="00F24454" w:rsidTr="00507AF0">
        <w:tc>
          <w:tcPr>
            <w:tcW w:w="1176" w:type="dxa"/>
          </w:tcPr>
          <w:p w:rsidR="00010638" w:rsidRPr="00F24454" w:rsidRDefault="00010638" w:rsidP="00507AF0">
            <w:pPr>
              <w:rPr>
                <w:rFonts w:ascii="Times New Roman" w:hAnsi="Times New Roman" w:cs="Times New Roman"/>
                <w:color w:val="000000" w:themeColor="text1"/>
                <w:sz w:val="24"/>
                <w:szCs w:val="24"/>
              </w:rPr>
            </w:pPr>
            <w:r w:rsidRPr="00F24454">
              <w:rPr>
                <w:rFonts w:ascii="Times New Roman" w:hAnsi="Times New Roman" w:cs="Times New Roman"/>
                <w:color w:val="000000" w:themeColor="text1"/>
                <w:sz w:val="24"/>
                <w:szCs w:val="24"/>
              </w:rPr>
              <w:t>12.2.1.2.1</w:t>
            </w:r>
          </w:p>
        </w:tc>
        <w:tc>
          <w:tcPr>
            <w:tcW w:w="7750" w:type="dxa"/>
          </w:tcPr>
          <w:p w:rsidR="00010638" w:rsidRDefault="00010638" w:rsidP="00507AF0">
            <w:pPr>
              <w:rPr>
                <w:rFonts w:ascii="Times New Roman" w:hAnsi="Times New Roman" w:cs="Times New Roman"/>
                <w:color w:val="000000" w:themeColor="text1"/>
                <w:sz w:val="24"/>
                <w:szCs w:val="24"/>
              </w:rPr>
            </w:pPr>
            <w:r w:rsidRPr="00F24454">
              <w:rPr>
                <w:rFonts w:ascii="Times New Roman" w:hAnsi="Times New Roman" w:cs="Times New Roman"/>
                <w:color w:val="000000" w:themeColor="text1"/>
                <w:sz w:val="24"/>
                <w:szCs w:val="24"/>
              </w:rPr>
              <w:t>To approve the 2016 project proposal for Industry Information.</w:t>
            </w:r>
          </w:p>
          <w:p w:rsidR="00010638" w:rsidRDefault="00010638" w:rsidP="00507AF0">
            <w:pPr>
              <w:rPr>
                <w:rFonts w:ascii="Times New Roman" w:hAnsi="Times New Roman" w:cs="Times New Roman"/>
                <w:color w:val="000000" w:themeColor="text1"/>
                <w:sz w:val="24"/>
                <w:szCs w:val="24"/>
              </w:rPr>
            </w:pPr>
          </w:p>
          <w:p w:rsidR="00010638" w:rsidRPr="004B0EC7" w:rsidRDefault="00010638" w:rsidP="00507AF0">
            <w:pPr>
              <w:rPr>
                <w:rFonts w:ascii="Times New Roman" w:hAnsi="Times New Roman" w:cs="Times New Roman"/>
                <w:color w:val="44546A" w:themeColor="text2"/>
                <w:sz w:val="24"/>
                <w:szCs w:val="24"/>
              </w:rPr>
            </w:pPr>
            <w:r>
              <w:rPr>
                <w:rFonts w:ascii="Times New Roman" w:hAnsi="Times New Roman" w:cs="Times New Roman"/>
                <w:color w:val="44546A" w:themeColor="text2"/>
                <w:sz w:val="24"/>
                <w:szCs w:val="24"/>
              </w:rPr>
              <w:t>Noted.</w:t>
            </w:r>
          </w:p>
        </w:tc>
      </w:tr>
    </w:tbl>
    <w:p w:rsidR="00010638" w:rsidRDefault="00010638" w:rsidP="00010638">
      <w:pPr>
        <w:rPr>
          <w:rFonts w:ascii="Times New Roman" w:hAnsi="Times New Roman" w:cs="Times New Roman"/>
          <w:color w:val="44546A" w:themeColor="text2"/>
          <w:sz w:val="24"/>
          <w:szCs w:val="24"/>
        </w:rPr>
      </w:pPr>
    </w:p>
    <w:tbl>
      <w:tblPr>
        <w:tblStyle w:val="TableGrid"/>
        <w:tblW w:w="0" w:type="auto"/>
        <w:tblLook w:val="04A0" w:firstRow="1" w:lastRow="0" w:firstColumn="1" w:lastColumn="0" w:noHBand="0" w:noVBand="1"/>
      </w:tblPr>
      <w:tblGrid>
        <w:gridCol w:w="1176"/>
        <w:gridCol w:w="8080"/>
      </w:tblGrid>
      <w:tr w:rsidR="00010638" w:rsidRPr="00F24454" w:rsidTr="00507AF0">
        <w:tc>
          <w:tcPr>
            <w:tcW w:w="846" w:type="dxa"/>
          </w:tcPr>
          <w:p w:rsidR="00010638" w:rsidRPr="00F24454" w:rsidRDefault="00010638" w:rsidP="00507AF0">
            <w:pPr>
              <w:rPr>
                <w:rFonts w:ascii="Times New Roman" w:hAnsi="Times New Roman" w:cs="Times New Roman"/>
                <w:color w:val="000000" w:themeColor="text1"/>
                <w:sz w:val="24"/>
                <w:szCs w:val="24"/>
              </w:rPr>
            </w:pPr>
            <w:r w:rsidRPr="00F24454">
              <w:rPr>
                <w:rFonts w:ascii="Times New Roman" w:hAnsi="Times New Roman" w:cs="Times New Roman"/>
                <w:color w:val="000000" w:themeColor="text1"/>
                <w:sz w:val="24"/>
                <w:szCs w:val="24"/>
              </w:rPr>
              <w:t>12.2.1.3.1</w:t>
            </w:r>
          </w:p>
        </w:tc>
        <w:tc>
          <w:tcPr>
            <w:tcW w:w="8080" w:type="dxa"/>
          </w:tcPr>
          <w:p w:rsidR="00010638" w:rsidRDefault="00010638" w:rsidP="00507AF0">
            <w:pPr>
              <w:rPr>
                <w:rFonts w:ascii="Times New Roman" w:hAnsi="Times New Roman" w:cs="Times New Roman"/>
                <w:color w:val="000000" w:themeColor="text1"/>
                <w:sz w:val="24"/>
                <w:szCs w:val="24"/>
              </w:rPr>
            </w:pPr>
            <w:r w:rsidRPr="00F24454">
              <w:rPr>
                <w:rFonts w:ascii="Times New Roman" w:hAnsi="Times New Roman" w:cs="Times New Roman"/>
                <w:color w:val="000000" w:themeColor="text1"/>
                <w:sz w:val="24"/>
                <w:szCs w:val="24"/>
              </w:rPr>
              <w:t xml:space="preserve">To appoint Mr </w:t>
            </w:r>
            <w:r>
              <w:rPr>
                <w:rFonts w:ascii="Times New Roman" w:hAnsi="Times New Roman" w:cs="Times New Roman"/>
                <w:color w:val="000000" w:themeColor="text1"/>
                <w:sz w:val="24"/>
                <w:szCs w:val="24"/>
              </w:rPr>
              <w:t xml:space="preserve">Bertus </w:t>
            </w:r>
            <w:r w:rsidRPr="00F24454">
              <w:rPr>
                <w:rFonts w:ascii="Times New Roman" w:hAnsi="Times New Roman" w:cs="Times New Roman"/>
                <w:color w:val="000000" w:themeColor="text1"/>
                <w:sz w:val="24"/>
                <w:szCs w:val="24"/>
              </w:rPr>
              <w:t>Van Heerden as an additional member of the Industry Information Work Group of Milk SA</w:t>
            </w:r>
            <w:r>
              <w:rPr>
                <w:rFonts w:ascii="Times New Roman" w:hAnsi="Times New Roman" w:cs="Times New Roman"/>
                <w:color w:val="000000" w:themeColor="text1"/>
                <w:sz w:val="24"/>
                <w:szCs w:val="24"/>
              </w:rPr>
              <w:t>.</w:t>
            </w:r>
          </w:p>
          <w:p w:rsidR="00010638" w:rsidRDefault="00010638" w:rsidP="00507AF0">
            <w:pPr>
              <w:rPr>
                <w:rFonts w:ascii="Times New Roman" w:hAnsi="Times New Roman" w:cs="Times New Roman"/>
                <w:color w:val="000000" w:themeColor="text1"/>
                <w:sz w:val="24"/>
                <w:szCs w:val="24"/>
              </w:rPr>
            </w:pPr>
          </w:p>
          <w:p w:rsidR="00010638" w:rsidRPr="00F24454" w:rsidRDefault="00010638" w:rsidP="00507AF0">
            <w:pPr>
              <w:rPr>
                <w:rFonts w:ascii="Times New Roman" w:hAnsi="Times New Roman" w:cs="Times New Roman"/>
                <w:color w:val="000000" w:themeColor="text1"/>
                <w:sz w:val="24"/>
                <w:szCs w:val="24"/>
              </w:rPr>
            </w:pPr>
            <w:r>
              <w:rPr>
                <w:rFonts w:ascii="Times New Roman" w:hAnsi="Times New Roman" w:cs="Times New Roman"/>
                <w:color w:val="44546A" w:themeColor="text2"/>
                <w:sz w:val="24"/>
                <w:szCs w:val="24"/>
              </w:rPr>
              <w:lastRenderedPageBreak/>
              <w:t xml:space="preserve">Relevant action was taken by the Office of Milk SA. Mr Bertus van Heerden attended two meetings </w:t>
            </w:r>
            <w:proofErr w:type="spellStart"/>
            <w:r>
              <w:rPr>
                <w:rFonts w:ascii="Times New Roman" w:hAnsi="Times New Roman" w:cs="Times New Roman"/>
                <w:color w:val="44546A" w:themeColor="text2"/>
                <w:sz w:val="24"/>
                <w:szCs w:val="24"/>
              </w:rPr>
              <w:t>ofd</w:t>
            </w:r>
            <w:proofErr w:type="spellEnd"/>
            <w:r>
              <w:rPr>
                <w:rFonts w:ascii="Times New Roman" w:hAnsi="Times New Roman" w:cs="Times New Roman"/>
                <w:color w:val="44546A" w:themeColor="text2"/>
                <w:sz w:val="24"/>
                <w:szCs w:val="24"/>
              </w:rPr>
              <w:t xml:space="preserve"> this Work Group already.</w:t>
            </w:r>
          </w:p>
        </w:tc>
      </w:tr>
    </w:tbl>
    <w:p w:rsidR="00010638" w:rsidRDefault="00010638" w:rsidP="00010638">
      <w:pPr>
        <w:rPr>
          <w:rFonts w:ascii="Times New Roman" w:hAnsi="Times New Roman" w:cs="Times New Roman"/>
          <w:color w:val="44546A" w:themeColor="text2"/>
          <w:sz w:val="24"/>
          <w:szCs w:val="24"/>
        </w:rPr>
      </w:pPr>
    </w:p>
    <w:tbl>
      <w:tblPr>
        <w:tblStyle w:val="TableGrid"/>
        <w:tblW w:w="0" w:type="auto"/>
        <w:tblLook w:val="04A0" w:firstRow="1" w:lastRow="0" w:firstColumn="1" w:lastColumn="0" w:noHBand="0" w:noVBand="1"/>
      </w:tblPr>
      <w:tblGrid>
        <w:gridCol w:w="1176"/>
        <w:gridCol w:w="7750"/>
      </w:tblGrid>
      <w:tr w:rsidR="00010638" w:rsidRPr="00F24454" w:rsidTr="00507AF0">
        <w:tc>
          <w:tcPr>
            <w:tcW w:w="1176" w:type="dxa"/>
          </w:tcPr>
          <w:p w:rsidR="00010638" w:rsidRPr="00F24454" w:rsidRDefault="00010638" w:rsidP="00507AF0">
            <w:pPr>
              <w:rPr>
                <w:rFonts w:ascii="Times New Roman" w:hAnsi="Times New Roman" w:cs="Times New Roman"/>
                <w:color w:val="000000" w:themeColor="text1"/>
                <w:sz w:val="24"/>
                <w:szCs w:val="24"/>
              </w:rPr>
            </w:pPr>
            <w:r w:rsidRPr="00F24454">
              <w:rPr>
                <w:rFonts w:ascii="Times New Roman" w:hAnsi="Times New Roman" w:cs="Times New Roman"/>
                <w:color w:val="000000" w:themeColor="text1"/>
                <w:sz w:val="24"/>
                <w:szCs w:val="24"/>
              </w:rPr>
              <w:t>12.2.2.2.1</w:t>
            </w:r>
          </w:p>
        </w:tc>
        <w:tc>
          <w:tcPr>
            <w:tcW w:w="7750" w:type="dxa"/>
          </w:tcPr>
          <w:p w:rsidR="00010638" w:rsidRDefault="00010638" w:rsidP="00507AF0">
            <w:pPr>
              <w:rPr>
                <w:rFonts w:ascii="Times New Roman" w:hAnsi="Times New Roman" w:cs="Times New Roman"/>
                <w:color w:val="000000" w:themeColor="text1"/>
                <w:sz w:val="24"/>
                <w:szCs w:val="24"/>
              </w:rPr>
            </w:pPr>
            <w:r w:rsidRPr="00F24454">
              <w:rPr>
                <w:rFonts w:ascii="Times New Roman" w:hAnsi="Times New Roman" w:cs="Times New Roman"/>
                <w:color w:val="000000" w:themeColor="text1"/>
                <w:sz w:val="24"/>
                <w:szCs w:val="24"/>
              </w:rPr>
              <w:t>To accept SANCIDF’s project proposal for 2016.</w:t>
            </w:r>
          </w:p>
          <w:p w:rsidR="00010638" w:rsidRDefault="00010638" w:rsidP="00507AF0">
            <w:pPr>
              <w:rPr>
                <w:rFonts w:ascii="Times New Roman" w:hAnsi="Times New Roman" w:cs="Times New Roman"/>
                <w:color w:val="000000" w:themeColor="text1"/>
                <w:sz w:val="24"/>
                <w:szCs w:val="24"/>
              </w:rPr>
            </w:pPr>
          </w:p>
          <w:p w:rsidR="00010638" w:rsidRPr="00145766" w:rsidRDefault="00010638" w:rsidP="00507AF0">
            <w:pPr>
              <w:rPr>
                <w:rFonts w:ascii="Times New Roman" w:hAnsi="Times New Roman" w:cs="Times New Roman"/>
                <w:color w:val="44546A" w:themeColor="text2"/>
                <w:sz w:val="24"/>
                <w:szCs w:val="24"/>
              </w:rPr>
            </w:pPr>
            <w:r>
              <w:rPr>
                <w:rFonts w:ascii="Times New Roman" w:hAnsi="Times New Roman" w:cs="Times New Roman"/>
                <w:color w:val="44546A" w:themeColor="text2"/>
                <w:sz w:val="24"/>
                <w:szCs w:val="24"/>
              </w:rPr>
              <w:t>Noted.</w:t>
            </w:r>
          </w:p>
        </w:tc>
      </w:tr>
    </w:tbl>
    <w:p w:rsidR="00010638" w:rsidRDefault="00010638" w:rsidP="00010638">
      <w:pPr>
        <w:rPr>
          <w:rFonts w:ascii="Times New Roman" w:hAnsi="Times New Roman" w:cs="Times New Roman"/>
          <w:color w:val="44546A" w:themeColor="text2"/>
          <w:sz w:val="24"/>
          <w:szCs w:val="24"/>
        </w:rPr>
      </w:pPr>
    </w:p>
    <w:tbl>
      <w:tblPr>
        <w:tblStyle w:val="TableGrid"/>
        <w:tblW w:w="0" w:type="auto"/>
        <w:tblLook w:val="04A0" w:firstRow="1" w:lastRow="0" w:firstColumn="1" w:lastColumn="0" w:noHBand="0" w:noVBand="1"/>
      </w:tblPr>
      <w:tblGrid>
        <w:gridCol w:w="1222"/>
        <w:gridCol w:w="7704"/>
      </w:tblGrid>
      <w:tr w:rsidR="00010638" w:rsidRPr="00F24454" w:rsidTr="00507AF0">
        <w:tc>
          <w:tcPr>
            <w:tcW w:w="1222" w:type="dxa"/>
          </w:tcPr>
          <w:p w:rsidR="00010638" w:rsidRPr="00F24454" w:rsidRDefault="00010638" w:rsidP="00507AF0">
            <w:pPr>
              <w:rPr>
                <w:rFonts w:ascii="Times New Roman" w:hAnsi="Times New Roman" w:cs="Times New Roman"/>
                <w:color w:val="000000" w:themeColor="text1"/>
                <w:sz w:val="24"/>
                <w:szCs w:val="24"/>
              </w:rPr>
            </w:pPr>
            <w:r w:rsidRPr="00F24454">
              <w:rPr>
                <w:rFonts w:ascii="Times New Roman" w:hAnsi="Times New Roman" w:cs="Times New Roman"/>
                <w:color w:val="000000" w:themeColor="text1"/>
                <w:sz w:val="24"/>
                <w:szCs w:val="24"/>
              </w:rPr>
              <w:t>12.2.2.3.1</w:t>
            </w:r>
          </w:p>
        </w:tc>
        <w:tc>
          <w:tcPr>
            <w:tcW w:w="7704" w:type="dxa"/>
          </w:tcPr>
          <w:p w:rsidR="00010638" w:rsidRDefault="00010638" w:rsidP="00507AF0">
            <w:pPr>
              <w:rPr>
                <w:rFonts w:ascii="Times New Roman" w:hAnsi="Times New Roman" w:cs="Times New Roman"/>
                <w:color w:val="000000" w:themeColor="text1"/>
                <w:sz w:val="24"/>
                <w:szCs w:val="24"/>
              </w:rPr>
            </w:pPr>
            <w:r w:rsidRPr="00F24454">
              <w:rPr>
                <w:rFonts w:ascii="Times New Roman" w:hAnsi="Times New Roman" w:cs="Times New Roman"/>
                <w:color w:val="000000" w:themeColor="text1"/>
                <w:sz w:val="24"/>
                <w:szCs w:val="24"/>
              </w:rPr>
              <w:t>To accept the “Milk SA policy for the financing of persons to attend World Dairy Summits (WDS) of the Interna</w:t>
            </w:r>
            <w:r>
              <w:rPr>
                <w:rFonts w:ascii="Times New Roman" w:hAnsi="Times New Roman" w:cs="Times New Roman"/>
                <w:color w:val="000000" w:themeColor="text1"/>
                <w:sz w:val="24"/>
                <w:szCs w:val="24"/>
              </w:rPr>
              <w:t>tional Dairy Federation (IDF).</w:t>
            </w:r>
          </w:p>
          <w:p w:rsidR="00010638" w:rsidRDefault="00010638" w:rsidP="00507AF0">
            <w:pPr>
              <w:rPr>
                <w:rFonts w:ascii="Times New Roman" w:hAnsi="Times New Roman" w:cs="Times New Roman"/>
                <w:color w:val="000000" w:themeColor="text1"/>
                <w:sz w:val="24"/>
                <w:szCs w:val="24"/>
              </w:rPr>
            </w:pPr>
          </w:p>
          <w:p w:rsidR="00010638" w:rsidRDefault="00010638" w:rsidP="00507AF0">
            <w:pPr>
              <w:rPr>
                <w:rFonts w:ascii="Times New Roman" w:hAnsi="Times New Roman" w:cs="Times New Roman"/>
                <w:color w:val="44546A" w:themeColor="text2"/>
                <w:sz w:val="24"/>
                <w:szCs w:val="24"/>
              </w:rPr>
            </w:pPr>
            <w:r w:rsidRPr="00145766">
              <w:rPr>
                <w:rFonts w:ascii="Times New Roman" w:hAnsi="Times New Roman" w:cs="Times New Roman"/>
                <w:color w:val="44546A" w:themeColor="text2"/>
                <w:sz w:val="24"/>
                <w:szCs w:val="24"/>
              </w:rPr>
              <w:t>Noted.</w:t>
            </w:r>
          </w:p>
          <w:p w:rsidR="00010638" w:rsidRDefault="00010638" w:rsidP="00507AF0">
            <w:pPr>
              <w:rPr>
                <w:rFonts w:ascii="Times New Roman" w:hAnsi="Times New Roman" w:cs="Times New Roman"/>
                <w:color w:val="44546A" w:themeColor="text2"/>
                <w:sz w:val="24"/>
                <w:szCs w:val="24"/>
              </w:rPr>
            </w:pPr>
          </w:p>
          <w:p w:rsidR="00010638" w:rsidRDefault="00010638" w:rsidP="00507AF0">
            <w:pPr>
              <w:rPr>
                <w:rFonts w:ascii="Times New Roman" w:hAnsi="Times New Roman" w:cs="Times New Roman"/>
                <w:color w:val="44546A" w:themeColor="text2"/>
                <w:sz w:val="24"/>
                <w:szCs w:val="24"/>
              </w:rPr>
            </w:pPr>
            <w:r>
              <w:rPr>
                <w:rFonts w:ascii="Times New Roman" w:hAnsi="Times New Roman" w:cs="Times New Roman"/>
                <w:color w:val="44546A" w:themeColor="text2"/>
                <w:sz w:val="24"/>
                <w:szCs w:val="24"/>
              </w:rPr>
              <w:t>The persons who will be funded by Milk SA for attending the 2016 WDS (subject to approval by the Board) are:</w:t>
            </w:r>
          </w:p>
          <w:p w:rsidR="00010638" w:rsidRDefault="00010638" w:rsidP="00507AF0">
            <w:pPr>
              <w:rPr>
                <w:rFonts w:ascii="Times New Roman" w:hAnsi="Times New Roman" w:cs="Times New Roman"/>
                <w:color w:val="44546A" w:themeColor="text2"/>
                <w:sz w:val="24"/>
                <w:szCs w:val="24"/>
              </w:rPr>
            </w:pPr>
          </w:p>
          <w:tbl>
            <w:tblPr>
              <w:tblStyle w:val="TableGrid"/>
              <w:tblW w:w="7277" w:type="dxa"/>
              <w:tblLook w:val="04A0" w:firstRow="1" w:lastRow="0" w:firstColumn="1" w:lastColumn="0" w:noHBand="0" w:noVBand="1"/>
            </w:tblPr>
            <w:tblGrid>
              <w:gridCol w:w="4585"/>
              <w:gridCol w:w="2692"/>
            </w:tblGrid>
            <w:tr w:rsidR="00010638" w:rsidTr="00507AF0">
              <w:tc>
                <w:tcPr>
                  <w:tcW w:w="4585" w:type="dxa"/>
                </w:tcPr>
                <w:p w:rsidR="00010638" w:rsidRDefault="0001063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President of SANCIDF</w:t>
                  </w:r>
                </w:p>
              </w:tc>
              <w:tc>
                <w:tcPr>
                  <w:tcW w:w="2692" w:type="dxa"/>
                </w:tcPr>
                <w:p w:rsidR="00010638" w:rsidRDefault="0001063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Dr Chris van Dijk</w:t>
                  </w:r>
                </w:p>
              </w:tc>
            </w:tr>
            <w:tr w:rsidR="00010638" w:rsidTr="00507AF0">
              <w:tc>
                <w:tcPr>
                  <w:tcW w:w="4585" w:type="dxa"/>
                </w:tcPr>
                <w:p w:rsidR="00010638" w:rsidRDefault="0001063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Vice-President of SANCIDF</w:t>
                  </w:r>
                </w:p>
              </w:tc>
              <w:tc>
                <w:tcPr>
                  <w:tcW w:w="2692" w:type="dxa"/>
                </w:tcPr>
                <w:p w:rsidR="00010638" w:rsidRDefault="0001063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Melt Loubser</w:t>
                  </w:r>
                </w:p>
              </w:tc>
            </w:tr>
            <w:tr w:rsidR="00010638" w:rsidTr="00507AF0">
              <w:tc>
                <w:tcPr>
                  <w:tcW w:w="4585" w:type="dxa"/>
                </w:tcPr>
                <w:p w:rsidR="00010638" w:rsidRDefault="0001063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Secretary of SANCIDF</w:t>
                  </w:r>
                </w:p>
              </w:tc>
              <w:tc>
                <w:tcPr>
                  <w:tcW w:w="2692" w:type="dxa"/>
                </w:tcPr>
                <w:p w:rsidR="00010638" w:rsidRDefault="0001063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Edu Roux</w:t>
                  </w:r>
                </w:p>
              </w:tc>
            </w:tr>
            <w:tr w:rsidR="00010638" w:rsidTr="00507AF0">
              <w:tc>
                <w:tcPr>
                  <w:tcW w:w="4585" w:type="dxa"/>
                </w:tcPr>
                <w:p w:rsidR="00010638" w:rsidRDefault="0001063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Member of SANCIDF</w:t>
                  </w:r>
                </w:p>
              </w:tc>
              <w:tc>
                <w:tcPr>
                  <w:tcW w:w="2692" w:type="dxa"/>
                </w:tcPr>
                <w:p w:rsidR="00010638" w:rsidRDefault="0001063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Alwyn Kraamwinkel</w:t>
                  </w:r>
                </w:p>
              </w:tc>
            </w:tr>
            <w:tr w:rsidR="00010638" w:rsidTr="00507AF0">
              <w:tc>
                <w:tcPr>
                  <w:tcW w:w="4585" w:type="dxa"/>
                </w:tcPr>
                <w:p w:rsidR="00010638" w:rsidRDefault="0001063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CEO of Milk SA</w:t>
                  </w:r>
                </w:p>
              </w:tc>
              <w:tc>
                <w:tcPr>
                  <w:tcW w:w="2692" w:type="dxa"/>
                </w:tcPr>
                <w:p w:rsidR="00010638" w:rsidRDefault="0001063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Nico </w:t>
                  </w:r>
                  <w:proofErr w:type="spellStart"/>
                  <w:r>
                    <w:rPr>
                      <w:rFonts w:ascii="Times New Roman" w:hAnsi="Times New Roman" w:cs="Times New Roman"/>
                      <w:color w:val="000000" w:themeColor="text1"/>
                      <w:sz w:val="24"/>
                      <w:szCs w:val="24"/>
                    </w:rPr>
                    <w:t>Fouché</w:t>
                  </w:r>
                  <w:proofErr w:type="spellEnd"/>
                </w:p>
              </w:tc>
            </w:tr>
            <w:tr w:rsidR="00010638" w:rsidTr="00507AF0">
              <w:tc>
                <w:tcPr>
                  <w:tcW w:w="4585" w:type="dxa"/>
                </w:tcPr>
                <w:p w:rsidR="00010638" w:rsidRDefault="0001063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Project Manager: Industry Information</w:t>
                  </w:r>
                </w:p>
              </w:tc>
              <w:tc>
                <w:tcPr>
                  <w:tcW w:w="2692" w:type="dxa"/>
                </w:tcPr>
                <w:p w:rsidR="00010638" w:rsidRDefault="0001063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Dr Koos Coetzee</w:t>
                  </w:r>
                </w:p>
              </w:tc>
            </w:tr>
            <w:tr w:rsidR="00010638" w:rsidTr="00507AF0">
              <w:tc>
                <w:tcPr>
                  <w:tcW w:w="4585" w:type="dxa"/>
                </w:tcPr>
                <w:p w:rsidR="00010638" w:rsidRDefault="0001063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Project Manager: Dairy Standard Agency</w:t>
                  </w:r>
                </w:p>
              </w:tc>
              <w:tc>
                <w:tcPr>
                  <w:tcW w:w="2692" w:type="dxa"/>
                </w:tcPr>
                <w:p w:rsidR="00010638" w:rsidRDefault="0001063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Jompie Burger</w:t>
                  </w:r>
                </w:p>
              </w:tc>
            </w:tr>
            <w:tr w:rsidR="00010638" w:rsidTr="00507AF0">
              <w:tc>
                <w:tcPr>
                  <w:tcW w:w="4585" w:type="dxa"/>
                </w:tcPr>
                <w:p w:rsidR="00010638" w:rsidRDefault="0001063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Project Co-ordinator: Dairy Consumer </w:t>
                  </w:r>
                  <w:proofErr w:type="spellStart"/>
                  <w:r>
                    <w:rPr>
                      <w:rFonts w:ascii="Times New Roman" w:hAnsi="Times New Roman" w:cs="Times New Roman"/>
                      <w:color w:val="000000" w:themeColor="text1"/>
                      <w:sz w:val="24"/>
                      <w:szCs w:val="24"/>
                    </w:rPr>
                    <w:t>Educ</w:t>
                  </w:r>
                  <w:proofErr w:type="spellEnd"/>
                </w:p>
              </w:tc>
              <w:tc>
                <w:tcPr>
                  <w:tcW w:w="2692" w:type="dxa"/>
                </w:tcPr>
                <w:p w:rsidR="00010638" w:rsidRDefault="0001063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Christine Leighton</w:t>
                  </w:r>
                </w:p>
              </w:tc>
            </w:tr>
            <w:tr w:rsidR="00010638" w:rsidTr="00507AF0">
              <w:tc>
                <w:tcPr>
                  <w:tcW w:w="4585" w:type="dxa"/>
                </w:tcPr>
                <w:p w:rsidR="00010638" w:rsidRDefault="0001063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Dietician: Dairy Consumer Education </w:t>
                  </w:r>
                  <w:proofErr w:type="spellStart"/>
                  <w:r>
                    <w:rPr>
                      <w:rFonts w:ascii="Times New Roman" w:hAnsi="Times New Roman" w:cs="Times New Roman"/>
                      <w:color w:val="000000" w:themeColor="text1"/>
                      <w:sz w:val="24"/>
                      <w:szCs w:val="24"/>
                    </w:rPr>
                    <w:t>Proj</w:t>
                  </w:r>
                  <w:proofErr w:type="spellEnd"/>
                </w:p>
              </w:tc>
              <w:tc>
                <w:tcPr>
                  <w:tcW w:w="2692" w:type="dxa"/>
                </w:tcPr>
                <w:p w:rsidR="00010638" w:rsidRDefault="0001063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Maretha Vermaak</w:t>
                  </w:r>
                </w:p>
              </w:tc>
            </w:tr>
          </w:tbl>
          <w:p w:rsidR="00010638" w:rsidRPr="00F24454" w:rsidRDefault="00010638" w:rsidP="00507AF0">
            <w:pPr>
              <w:rPr>
                <w:rFonts w:ascii="Times New Roman" w:hAnsi="Times New Roman" w:cs="Times New Roman"/>
                <w:color w:val="000000" w:themeColor="text1"/>
                <w:sz w:val="24"/>
                <w:szCs w:val="24"/>
              </w:rPr>
            </w:pPr>
          </w:p>
        </w:tc>
      </w:tr>
    </w:tbl>
    <w:p w:rsidR="00010638" w:rsidRDefault="00010638" w:rsidP="00010638">
      <w:pPr>
        <w:rPr>
          <w:rFonts w:ascii="Times New Roman" w:hAnsi="Times New Roman" w:cs="Times New Roman"/>
          <w:color w:val="44546A" w:themeColor="text2"/>
          <w:sz w:val="24"/>
          <w:szCs w:val="24"/>
        </w:rPr>
      </w:pPr>
    </w:p>
    <w:tbl>
      <w:tblPr>
        <w:tblStyle w:val="TableGrid"/>
        <w:tblW w:w="0" w:type="auto"/>
        <w:tblLook w:val="04A0" w:firstRow="1" w:lastRow="0" w:firstColumn="1" w:lastColumn="0" w:noHBand="0" w:noVBand="1"/>
      </w:tblPr>
      <w:tblGrid>
        <w:gridCol w:w="996"/>
        <w:gridCol w:w="8080"/>
      </w:tblGrid>
      <w:tr w:rsidR="00010638" w:rsidRPr="00F24454" w:rsidTr="00507AF0">
        <w:tc>
          <w:tcPr>
            <w:tcW w:w="846" w:type="dxa"/>
          </w:tcPr>
          <w:p w:rsidR="00010638" w:rsidRPr="00F24454" w:rsidRDefault="00010638" w:rsidP="00507AF0">
            <w:pPr>
              <w:rPr>
                <w:rFonts w:ascii="Times New Roman" w:hAnsi="Times New Roman" w:cs="Times New Roman"/>
                <w:color w:val="000000" w:themeColor="text1"/>
                <w:sz w:val="24"/>
                <w:szCs w:val="24"/>
              </w:rPr>
            </w:pPr>
            <w:r w:rsidRPr="00F24454">
              <w:rPr>
                <w:rFonts w:ascii="Times New Roman" w:hAnsi="Times New Roman" w:cs="Times New Roman"/>
                <w:color w:val="000000" w:themeColor="text1"/>
                <w:sz w:val="24"/>
                <w:szCs w:val="24"/>
              </w:rPr>
              <w:t>12.2.3.1</w:t>
            </w:r>
          </w:p>
        </w:tc>
        <w:tc>
          <w:tcPr>
            <w:tcW w:w="8080" w:type="dxa"/>
          </w:tcPr>
          <w:p w:rsidR="00010638" w:rsidRPr="00F24454" w:rsidRDefault="00010638" w:rsidP="00507AF0">
            <w:pPr>
              <w:rPr>
                <w:rFonts w:ascii="Times New Roman" w:hAnsi="Times New Roman" w:cs="Times New Roman"/>
                <w:color w:val="000000" w:themeColor="text1"/>
                <w:sz w:val="24"/>
                <w:szCs w:val="24"/>
              </w:rPr>
            </w:pPr>
            <w:r w:rsidRPr="00F24454">
              <w:rPr>
                <w:rFonts w:ascii="Times New Roman" w:hAnsi="Times New Roman" w:cs="Times New Roman"/>
                <w:color w:val="000000" w:themeColor="text1"/>
                <w:sz w:val="24"/>
                <w:szCs w:val="24"/>
              </w:rPr>
              <w:t>To accept the presentation on Industry Information with the following amendments:</w:t>
            </w:r>
          </w:p>
          <w:p w:rsidR="00010638" w:rsidRPr="00F24454" w:rsidRDefault="00010638" w:rsidP="00507AF0">
            <w:pPr>
              <w:rPr>
                <w:rFonts w:ascii="Times New Roman" w:hAnsi="Times New Roman" w:cs="Times New Roman"/>
                <w:color w:val="000000" w:themeColor="text1"/>
                <w:sz w:val="24"/>
                <w:szCs w:val="24"/>
              </w:rPr>
            </w:pPr>
          </w:p>
          <w:p w:rsidR="00010638" w:rsidRPr="00F24454" w:rsidRDefault="00010638" w:rsidP="00010638">
            <w:pPr>
              <w:pStyle w:val="ListParagraph"/>
              <w:numPr>
                <w:ilvl w:val="0"/>
                <w:numId w:val="1"/>
              </w:numPr>
              <w:rPr>
                <w:rFonts w:ascii="Times New Roman" w:hAnsi="Times New Roman" w:cs="Times New Roman"/>
                <w:color w:val="000000" w:themeColor="text1"/>
                <w:sz w:val="24"/>
                <w:szCs w:val="24"/>
              </w:rPr>
            </w:pPr>
            <w:r w:rsidRPr="00F24454">
              <w:rPr>
                <w:rFonts w:ascii="Times New Roman" w:hAnsi="Times New Roman" w:cs="Times New Roman"/>
                <w:color w:val="000000" w:themeColor="text1"/>
                <w:sz w:val="24"/>
                <w:szCs w:val="24"/>
              </w:rPr>
              <w:t xml:space="preserve">That Uruguay and the Ukraine could be included in the graph on milk production growth; and </w:t>
            </w:r>
          </w:p>
          <w:p w:rsidR="00010638" w:rsidRDefault="00010638" w:rsidP="00010638">
            <w:pPr>
              <w:pStyle w:val="ListParagraph"/>
              <w:numPr>
                <w:ilvl w:val="0"/>
                <w:numId w:val="1"/>
              </w:numPr>
              <w:rPr>
                <w:rFonts w:ascii="Times New Roman" w:hAnsi="Times New Roman" w:cs="Times New Roman"/>
                <w:color w:val="000000" w:themeColor="text1"/>
                <w:sz w:val="24"/>
                <w:szCs w:val="24"/>
              </w:rPr>
            </w:pPr>
            <w:r w:rsidRPr="00F24454">
              <w:rPr>
                <w:rFonts w:ascii="Times New Roman" w:hAnsi="Times New Roman" w:cs="Times New Roman"/>
                <w:color w:val="000000" w:themeColor="text1"/>
                <w:sz w:val="24"/>
                <w:szCs w:val="24"/>
              </w:rPr>
              <w:t>That with regard to the slide on “Product prices in selected countries, September 2015”, the word “calculated” should precede “Product prices”.</w:t>
            </w:r>
          </w:p>
          <w:p w:rsidR="00010638" w:rsidRDefault="00010638" w:rsidP="00507AF0">
            <w:pPr>
              <w:rPr>
                <w:rFonts w:ascii="Times New Roman" w:hAnsi="Times New Roman" w:cs="Times New Roman"/>
                <w:color w:val="000000" w:themeColor="text1"/>
                <w:sz w:val="24"/>
                <w:szCs w:val="24"/>
              </w:rPr>
            </w:pPr>
          </w:p>
          <w:p w:rsidR="00010638" w:rsidRPr="002B122F" w:rsidRDefault="00010638" w:rsidP="00507AF0">
            <w:pPr>
              <w:rPr>
                <w:rFonts w:ascii="Times New Roman" w:hAnsi="Times New Roman" w:cs="Times New Roman"/>
                <w:color w:val="44546A" w:themeColor="text2"/>
                <w:sz w:val="24"/>
                <w:szCs w:val="24"/>
              </w:rPr>
            </w:pPr>
            <w:r>
              <w:rPr>
                <w:rFonts w:ascii="Times New Roman" w:hAnsi="Times New Roman" w:cs="Times New Roman"/>
                <w:color w:val="44546A" w:themeColor="text2"/>
                <w:sz w:val="24"/>
                <w:szCs w:val="24"/>
              </w:rPr>
              <w:t>This was conveyed to Dr Koos Coetzee and presented as such at the General Meeting of 26 November 2016.</w:t>
            </w:r>
          </w:p>
        </w:tc>
      </w:tr>
    </w:tbl>
    <w:p w:rsidR="00010638" w:rsidRDefault="00010638" w:rsidP="00010638">
      <w:pPr>
        <w:rPr>
          <w:rFonts w:ascii="Times New Roman" w:hAnsi="Times New Roman" w:cs="Times New Roman"/>
          <w:color w:val="44546A" w:themeColor="text2"/>
          <w:sz w:val="24"/>
          <w:szCs w:val="24"/>
        </w:rPr>
      </w:pPr>
    </w:p>
    <w:tbl>
      <w:tblPr>
        <w:tblStyle w:val="TableGrid"/>
        <w:tblW w:w="0" w:type="auto"/>
        <w:tblLook w:val="04A0" w:firstRow="1" w:lastRow="0" w:firstColumn="1" w:lastColumn="0" w:noHBand="0" w:noVBand="1"/>
      </w:tblPr>
      <w:tblGrid>
        <w:gridCol w:w="996"/>
        <w:gridCol w:w="7788"/>
      </w:tblGrid>
      <w:tr w:rsidR="00010638" w:rsidRPr="00F24454" w:rsidTr="00507AF0">
        <w:tc>
          <w:tcPr>
            <w:tcW w:w="996" w:type="dxa"/>
          </w:tcPr>
          <w:p w:rsidR="00010638" w:rsidRPr="00F24454" w:rsidRDefault="00010638" w:rsidP="00507AF0">
            <w:pPr>
              <w:rPr>
                <w:rFonts w:ascii="Times New Roman" w:hAnsi="Times New Roman" w:cs="Times New Roman"/>
                <w:color w:val="000000" w:themeColor="text1"/>
                <w:sz w:val="24"/>
                <w:szCs w:val="24"/>
              </w:rPr>
            </w:pPr>
            <w:r w:rsidRPr="00F24454">
              <w:rPr>
                <w:rFonts w:ascii="Times New Roman" w:hAnsi="Times New Roman" w:cs="Times New Roman"/>
                <w:color w:val="000000" w:themeColor="text1"/>
                <w:sz w:val="24"/>
                <w:szCs w:val="24"/>
              </w:rPr>
              <w:t>12.3.1.1</w:t>
            </w:r>
          </w:p>
        </w:tc>
        <w:tc>
          <w:tcPr>
            <w:tcW w:w="7788" w:type="dxa"/>
          </w:tcPr>
          <w:p w:rsidR="00010638" w:rsidRPr="00F24454" w:rsidRDefault="00010638" w:rsidP="00507AF0">
            <w:pPr>
              <w:rPr>
                <w:rFonts w:ascii="Times New Roman" w:hAnsi="Times New Roman" w:cs="Times New Roman"/>
                <w:color w:val="000000" w:themeColor="text1"/>
                <w:sz w:val="24"/>
                <w:szCs w:val="24"/>
              </w:rPr>
            </w:pPr>
            <w:r w:rsidRPr="00F24454">
              <w:rPr>
                <w:rFonts w:ascii="Times New Roman" w:hAnsi="Times New Roman" w:cs="Times New Roman"/>
                <w:color w:val="000000" w:themeColor="text1"/>
                <w:sz w:val="24"/>
                <w:szCs w:val="24"/>
              </w:rPr>
              <w:t>To accept the R&amp;D budget for 2016 with the understanding th</w:t>
            </w:r>
            <w:r>
              <w:rPr>
                <w:rFonts w:ascii="Times New Roman" w:hAnsi="Times New Roman" w:cs="Times New Roman"/>
                <w:color w:val="000000" w:themeColor="text1"/>
                <w:sz w:val="24"/>
                <w:szCs w:val="24"/>
              </w:rPr>
              <w:t xml:space="preserve">at certain amounts were preliminary, as indicated in the budget. </w:t>
            </w:r>
          </w:p>
          <w:p w:rsidR="00010638" w:rsidRPr="00F24454" w:rsidRDefault="00010638" w:rsidP="00507AF0">
            <w:pPr>
              <w:rPr>
                <w:rFonts w:ascii="Times New Roman" w:hAnsi="Times New Roman" w:cs="Times New Roman"/>
                <w:color w:val="000000" w:themeColor="text1"/>
                <w:sz w:val="24"/>
                <w:szCs w:val="24"/>
              </w:rPr>
            </w:pPr>
          </w:p>
          <w:p w:rsidR="00010638" w:rsidRPr="00F24454" w:rsidRDefault="00010638" w:rsidP="00507AF0">
            <w:pPr>
              <w:rPr>
                <w:rFonts w:ascii="Times New Roman" w:hAnsi="Times New Roman" w:cs="Times New Roman"/>
                <w:color w:val="000000" w:themeColor="text1"/>
                <w:sz w:val="24"/>
                <w:szCs w:val="24"/>
              </w:rPr>
            </w:pPr>
            <w:r>
              <w:rPr>
                <w:rFonts w:ascii="Times New Roman" w:hAnsi="Times New Roman" w:cs="Times New Roman"/>
                <w:color w:val="44546A" w:themeColor="text2"/>
                <w:sz w:val="24"/>
                <w:szCs w:val="24"/>
              </w:rPr>
              <w:t>Noted and actioned.</w:t>
            </w:r>
          </w:p>
        </w:tc>
      </w:tr>
    </w:tbl>
    <w:p w:rsidR="00010638" w:rsidRDefault="00010638" w:rsidP="00010638">
      <w:pPr>
        <w:rPr>
          <w:rFonts w:ascii="Times New Roman" w:hAnsi="Times New Roman" w:cs="Times New Roman"/>
          <w:color w:val="44546A" w:themeColor="text2"/>
          <w:sz w:val="24"/>
          <w:szCs w:val="24"/>
        </w:rPr>
      </w:pPr>
    </w:p>
    <w:tbl>
      <w:tblPr>
        <w:tblStyle w:val="TableGrid"/>
        <w:tblW w:w="0" w:type="auto"/>
        <w:tblLook w:val="04A0" w:firstRow="1" w:lastRow="0" w:firstColumn="1" w:lastColumn="0" w:noHBand="0" w:noVBand="1"/>
      </w:tblPr>
      <w:tblGrid>
        <w:gridCol w:w="1176"/>
        <w:gridCol w:w="7608"/>
      </w:tblGrid>
      <w:tr w:rsidR="00010638" w:rsidRPr="00F24454" w:rsidTr="00507AF0">
        <w:tc>
          <w:tcPr>
            <w:tcW w:w="1176" w:type="dxa"/>
          </w:tcPr>
          <w:p w:rsidR="00010638" w:rsidRPr="00F24454" w:rsidRDefault="00010638" w:rsidP="00507AF0">
            <w:pPr>
              <w:rPr>
                <w:rFonts w:ascii="Times New Roman" w:hAnsi="Times New Roman" w:cs="Times New Roman"/>
                <w:color w:val="000000" w:themeColor="text1"/>
                <w:sz w:val="24"/>
                <w:szCs w:val="24"/>
              </w:rPr>
            </w:pPr>
            <w:r w:rsidRPr="00F24454">
              <w:rPr>
                <w:rFonts w:ascii="Times New Roman" w:hAnsi="Times New Roman" w:cs="Times New Roman"/>
                <w:color w:val="000000" w:themeColor="text1"/>
                <w:sz w:val="24"/>
                <w:szCs w:val="24"/>
              </w:rPr>
              <w:t>12.3.2.2.1</w:t>
            </w:r>
          </w:p>
        </w:tc>
        <w:tc>
          <w:tcPr>
            <w:tcW w:w="7608" w:type="dxa"/>
          </w:tcPr>
          <w:p w:rsidR="00010638" w:rsidRPr="00F24454" w:rsidRDefault="00010638" w:rsidP="00507AF0">
            <w:pPr>
              <w:rPr>
                <w:rFonts w:ascii="Times New Roman" w:hAnsi="Times New Roman" w:cs="Times New Roman"/>
                <w:color w:val="000000" w:themeColor="text1"/>
                <w:sz w:val="24"/>
                <w:szCs w:val="24"/>
              </w:rPr>
            </w:pPr>
            <w:r w:rsidRPr="00F24454">
              <w:rPr>
                <w:rFonts w:ascii="Times New Roman" w:hAnsi="Times New Roman" w:cs="Times New Roman"/>
                <w:color w:val="000000" w:themeColor="text1"/>
                <w:sz w:val="24"/>
                <w:szCs w:val="24"/>
              </w:rPr>
              <w:t>To accept the 2016 R&amp;D project planning.</w:t>
            </w:r>
          </w:p>
          <w:p w:rsidR="00010638" w:rsidRPr="00F24454" w:rsidRDefault="00010638" w:rsidP="00507AF0">
            <w:pPr>
              <w:rPr>
                <w:rFonts w:ascii="Times New Roman" w:hAnsi="Times New Roman" w:cs="Times New Roman"/>
                <w:color w:val="000000" w:themeColor="text1"/>
                <w:sz w:val="24"/>
                <w:szCs w:val="24"/>
              </w:rPr>
            </w:pPr>
          </w:p>
          <w:p w:rsidR="00010638" w:rsidRPr="002B122F" w:rsidRDefault="00010638" w:rsidP="00507AF0">
            <w:pPr>
              <w:rPr>
                <w:rFonts w:ascii="Times New Roman" w:hAnsi="Times New Roman" w:cs="Times New Roman"/>
                <w:color w:val="44546A" w:themeColor="text2"/>
                <w:sz w:val="24"/>
                <w:szCs w:val="24"/>
              </w:rPr>
            </w:pPr>
            <w:r>
              <w:rPr>
                <w:rFonts w:ascii="Times New Roman" w:hAnsi="Times New Roman" w:cs="Times New Roman"/>
                <w:color w:val="44546A" w:themeColor="text2"/>
                <w:sz w:val="24"/>
                <w:szCs w:val="24"/>
              </w:rPr>
              <w:t>Noted.</w:t>
            </w:r>
          </w:p>
        </w:tc>
      </w:tr>
    </w:tbl>
    <w:p w:rsidR="00010638" w:rsidRDefault="00010638" w:rsidP="00010638">
      <w:pPr>
        <w:rPr>
          <w:rFonts w:ascii="Times New Roman" w:hAnsi="Times New Roman" w:cs="Times New Roman"/>
          <w:color w:val="44546A" w:themeColor="text2"/>
          <w:sz w:val="24"/>
          <w:szCs w:val="24"/>
        </w:rPr>
      </w:pPr>
    </w:p>
    <w:tbl>
      <w:tblPr>
        <w:tblStyle w:val="TableGrid"/>
        <w:tblW w:w="0" w:type="auto"/>
        <w:tblLook w:val="04A0" w:firstRow="1" w:lastRow="0" w:firstColumn="1" w:lastColumn="0" w:noHBand="0" w:noVBand="1"/>
      </w:tblPr>
      <w:tblGrid>
        <w:gridCol w:w="1176"/>
        <w:gridCol w:w="7750"/>
      </w:tblGrid>
      <w:tr w:rsidR="00010638" w:rsidRPr="00F24454" w:rsidTr="00507AF0">
        <w:tc>
          <w:tcPr>
            <w:tcW w:w="1176" w:type="dxa"/>
          </w:tcPr>
          <w:p w:rsidR="00010638" w:rsidRPr="00F24454" w:rsidRDefault="00010638" w:rsidP="00507AF0">
            <w:pPr>
              <w:rPr>
                <w:rFonts w:ascii="Times New Roman" w:hAnsi="Times New Roman" w:cs="Times New Roman"/>
                <w:color w:val="000000" w:themeColor="text1"/>
                <w:sz w:val="24"/>
                <w:szCs w:val="24"/>
              </w:rPr>
            </w:pPr>
            <w:r w:rsidRPr="00F24454">
              <w:rPr>
                <w:rFonts w:ascii="Times New Roman" w:hAnsi="Times New Roman" w:cs="Times New Roman"/>
                <w:color w:val="000000" w:themeColor="text1"/>
                <w:sz w:val="24"/>
                <w:szCs w:val="24"/>
              </w:rPr>
              <w:t>12.3.3.2.1</w:t>
            </w:r>
          </w:p>
        </w:tc>
        <w:tc>
          <w:tcPr>
            <w:tcW w:w="7750" w:type="dxa"/>
          </w:tcPr>
          <w:p w:rsidR="00010638" w:rsidRDefault="00010638" w:rsidP="00507AF0">
            <w:pPr>
              <w:rPr>
                <w:rFonts w:ascii="Times New Roman" w:hAnsi="Times New Roman" w:cs="Times New Roman"/>
                <w:color w:val="000000" w:themeColor="text1"/>
                <w:sz w:val="24"/>
                <w:szCs w:val="24"/>
              </w:rPr>
            </w:pPr>
            <w:r w:rsidRPr="00F24454">
              <w:rPr>
                <w:rFonts w:ascii="Times New Roman" w:hAnsi="Times New Roman" w:cs="Times New Roman"/>
                <w:color w:val="000000" w:themeColor="text1"/>
                <w:sz w:val="24"/>
                <w:szCs w:val="24"/>
              </w:rPr>
              <w:t>That the National Disease Monitoring and Extension System project would proceed as it was at the moment until March 2016 and that a new proposal would be submitted in February 2016 for consideration by the Board.</w:t>
            </w:r>
          </w:p>
          <w:p w:rsidR="00010638" w:rsidRDefault="00010638" w:rsidP="00507AF0">
            <w:pPr>
              <w:rPr>
                <w:rFonts w:ascii="Times New Roman" w:hAnsi="Times New Roman" w:cs="Times New Roman"/>
                <w:color w:val="000000" w:themeColor="text1"/>
                <w:sz w:val="24"/>
                <w:szCs w:val="24"/>
              </w:rPr>
            </w:pPr>
          </w:p>
          <w:p w:rsidR="00010638" w:rsidRPr="002B122F" w:rsidRDefault="00010638" w:rsidP="00507AF0">
            <w:pPr>
              <w:rPr>
                <w:rFonts w:ascii="Times New Roman" w:hAnsi="Times New Roman" w:cs="Times New Roman"/>
                <w:color w:val="44546A" w:themeColor="text2"/>
                <w:sz w:val="24"/>
                <w:szCs w:val="24"/>
              </w:rPr>
            </w:pPr>
            <w:r>
              <w:rPr>
                <w:rFonts w:ascii="Times New Roman" w:hAnsi="Times New Roman" w:cs="Times New Roman"/>
                <w:color w:val="44546A" w:themeColor="text2"/>
                <w:sz w:val="24"/>
                <w:szCs w:val="24"/>
              </w:rPr>
              <w:t>The term was extended until 30 June 2016 by the Board at its Special Meeting in February 2016.</w:t>
            </w:r>
          </w:p>
        </w:tc>
      </w:tr>
    </w:tbl>
    <w:p w:rsidR="00010638" w:rsidRDefault="00010638" w:rsidP="00010638">
      <w:pPr>
        <w:rPr>
          <w:rFonts w:ascii="Times New Roman" w:hAnsi="Times New Roman" w:cs="Times New Roman"/>
          <w:color w:val="44546A" w:themeColor="text2"/>
          <w:sz w:val="24"/>
          <w:szCs w:val="24"/>
        </w:rPr>
      </w:pPr>
    </w:p>
    <w:tbl>
      <w:tblPr>
        <w:tblStyle w:val="TableGrid"/>
        <w:tblW w:w="0" w:type="auto"/>
        <w:tblLook w:val="04A0" w:firstRow="1" w:lastRow="0" w:firstColumn="1" w:lastColumn="0" w:noHBand="0" w:noVBand="1"/>
      </w:tblPr>
      <w:tblGrid>
        <w:gridCol w:w="1176"/>
        <w:gridCol w:w="7750"/>
      </w:tblGrid>
      <w:tr w:rsidR="00010638" w:rsidRPr="00F24454" w:rsidTr="00507AF0">
        <w:tc>
          <w:tcPr>
            <w:tcW w:w="1176" w:type="dxa"/>
          </w:tcPr>
          <w:p w:rsidR="00010638" w:rsidRPr="00F24454" w:rsidRDefault="00010638" w:rsidP="00507AF0">
            <w:pPr>
              <w:rPr>
                <w:rFonts w:ascii="Times New Roman" w:hAnsi="Times New Roman" w:cs="Times New Roman"/>
                <w:color w:val="000000" w:themeColor="text1"/>
                <w:sz w:val="24"/>
                <w:szCs w:val="24"/>
              </w:rPr>
            </w:pPr>
            <w:r w:rsidRPr="00F24454">
              <w:rPr>
                <w:rFonts w:ascii="Times New Roman" w:hAnsi="Times New Roman" w:cs="Times New Roman"/>
                <w:color w:val="000000" w:themeColor="text1"/>
                <w:sz w:val="24"/>
                <w:szCs w:val="24"/>
              </w:rPr>
              <w:lastRenderedPageBreak/>
              <w:t>12.3.4.2.1</w:t>
            </w:r>
          </w:p>
        </w:tc>
        <w:tc>
          <w:tcPr>
            <w:tcW w:w="7750" w:type="dxa"/>
          </w:tcPr>
          <w:p w:rsidR="00010638" w:rsidRDefault="00010638" w:rsidP="00507AF0">
            <w:pPr>
              <w:ind w:left="-13"/>
              <w:rPr>
                <w:rFonts w:ascii="Times New Roman" w:hAnsi="Times New Roman" w:cs="Times New Roman"/>
                <w:color w:val="000000" w:themeColor="text1"/>
                <w:sz w:val="24"/>
                <w:szCs w:val="24"/>
              </w:rPr>
            </w:pPr>
            <w:r w:rsidRPr="00F24454">
              <w:rPr>
                <w:rFonts w:ascii="Times New Roman" w:hAnsi="Times New Roman" w:cs="Times New Roman"/>
                <w:color w:val="000000" w:themeColor="text1"/>
                <w:sz w:val="24"/>
                <w:szCs w:val="24"/>
              </w:rPr>
              <w:t xml:space="preserve">That the extra funding of R100 000 as requested by Dr Van </w:t>
            </w:r>
            <w:proofErr w:type="spellStart"/>
            <w:r w:rsidRPr="00F24454">
              <w:rPr>
                <w:rFonts w:ascii="Times New Roman" w:hAnsi="Times New Roman" w:cs="Times New Roman"/>
                <w:color w:val="000000" w:themeColor="text1"/>
                <w:sz w:val="24"/>
                <w:szCs w:val="24"/>
              </w:rPr>
              <w:t>Wyk</w:t>
            </w:r>
            <w:proofErr w:type="spellEnd"/>
            <w:r w:rsidRPr="00F24454">
              <w:rPr>
                <w:rFonts w:ascii="Times New Roman" w:hAnsi="Times New Roman" w:cs="Times New Roman"/>
                <w:color w:val="000000" w:themeColor="text1"/>
                <w:sz w:val="24"/>
                <w:szCs w:val="24"/>
              </w:rPr>
              <w:t xml:space="preserve"> for the </w:t>
            </w:r>
            <w:proofErr w:type="spellStart"/>
            <w:r w:rsidRPr="00F24454">
              <w:rPr>
                <w:rFonts w:ascii="Times New Roman" w:hAnsi="Times New Roman" w:cs="Times New Roman"/>
                <w:color w:val="000000" w:themeColor="text1"/>
                <w:sz w:val="24"/>
                <w:szCs w:val="24"/>
              </w:rPr>
              <w:t>Fasciola</w:t>
            </w:r>
            <w:proofErr w:type="spellEnd"/>
            <w:r w:rsidRPr="00F24454">
              <w:rPr>
                <w:rFonts w:ascii="Times New Roman" w:hAnsi="Times New Roman" w:cs="Times New Roman"/>
                <w:color w:val="000000" w:themeColor="text1"/>
                <w:sz w:val="24"/>
                <w:szCs w:val="24"/>
              </w:rPr>
              <w:t xml:space="preserve"> hepatica project – as recommended by the RPEC and </w:t>
            </w:r>
            <w:proofErr w:type="spellStart"/>
            <w:r w:rsidRPr="00F24454">
              <w:rPr>
                <w:rFonts w:ascii="Times New Roman" w:hAnsi="Times New Roman" w:cs="Times New Roman"/>
                <w:color w:val="000000" w:themeColor="text1"/>
                <w:sz w:val="24"/>
                <w:szCs w:val="24"/>
              </w:rPr>
              <w:t>Exco</w:t>
            </w:r>
            <w:proofErr w:type="spellEnd"/>
            <w:r w:rsidRPr="00F24454">
              <w:rPr>
                <w:rFonts w:ascii="Times New Roman" w:hAnsi="Times New Roman" w:cs="Times New Roman"/>
                <w:color w:val="000000" w:themeColor="text1"/>
                <w:sz w:val="24"/>
                <w:szCs w:val="24"/>
              </w:rPr>
              <w:t xml:space="preserve"> - be approved.</w:t>
            </w:r>
          </w:p>
          <w:p w:rsidR="00010638" w:rsidRDefault="00010638" w:rsidP="00507AF0">
            <w:pPr>
              <w:ind w:left="-13"/>
              <w:rPr>
                <w:rFonts w:ascii="Times New Roman" w:hAnsi="Times New Roman" w:cs="Times New Roman"/>
                <w:color w:val="000000" w:themeColor="text1"/>
                <w:sz w:val="24"/>
                <w:szCs w:val="24"/>
              </w:rPr>
            </w:pPr>
          </w:p>
          <w:p w:rsidR="00010638" w:rsidRPr="009C52F2" w:rsidRDefault="00010638" w:rsidP="00507AF0">
            <w:pPr>
              <w:ind w:left="-13"/>
              <w:rPr>
                <w:rFonts w:ascii="Times New Roman" w:hAnsi="Times New Roman" w:cs="Times New Roman"/>
                <w:color w:val="44546A" w:themeColor="text2"/>
                <w:sz w:val="24"/>
                <w:szCs w:val="24"/>
              </w:rPr>
            </w:pPr>
            <w:r>
              <w:rPr>
                <w:rFonts w:ascii="Times New Roman" w:hAnsi="Times New Roman" w:cs="Times New Roman"/>
                <w:color w:val="44546A" w:themeColor="text2"/>
                <w:sz w:val="24"/>
                <w:szCs w:val="24"/>
              </w:rPr>
              <w:t>Noted.</w:t>
            </w:r>
          </w:p>
        </w:tc>
      </w:tr>
    </w:tbl>
    <w:p w:rsidR="00010638" w:rsidRDefault="00010638" w:rsidP="00010638">
      <w:pPr>
        <w:rPr>
          <w:rFonts w:ascii="Times New Roman" w:hAnsi="Times New Roman" w:cs="Times New Roman"/>
          <w:color w:val="44546A" w:themeColor="text2"/>
          <w:sz w:val="24"/>
          <w:szCs w:val="24"/>
        </w:rPr>
      </w:pPr>
    </w:p>
    <w:tbl>
      <w:tblPr>
        <w:tblStyle w:val="TableGrid"/>
        <w:tblW w:w="0" w:type="auto"/>
        <w:tblLook w:val="04A0" w:firstRow="1" w:lastRow="0" w:firstColumn="1" w:lastColumn="0" w:noHBand="0" w:noVBand="1"/>
      </w:tblPr>
      <w:tblGrid>
        <w:gridCol w:w="1176"/>
        <w:gridCol w:w="7750"/>
      </w:tblGrid>
      <w:tr w:rsidR="00010638" w:rsidRPr="00F24454" w:rsidTr="00507AF0">
        <w:tc>
          <w:tcPr>
            <w:tcW w:w="1176" w:type="dxa"/>
          </w:tcPr>
          <w:p w:rsidR="00010638" w:rsidRPr="00F24454" w:rsidRDefault="00010638" w:rsidP="00507AF0">
            <w:pPr>
              <w:rPr>
                <w:rFonts w:ascii="Times New Roman" w:hAnsi="Times New Roman" w:cs="Times New Roman"/>
                <w:color w:val="000000" w:themeColor="text1"/>
                <w:sz w:val="24"/>
                <w:szCs w:val="24"/>
              </w:rPr>
            </w:pPr>
            <w:r w:rsidRPr="00F24454">
              <w:rPr>
                <w:rFonts w:ascii="Times New Roman" w:hAnsi="Times New Roman" w:cs="Times New Roman"/>
                <w:color w:val="000000" w:themeColor="text1"/>
                <w:sz w:val="24"/>
                <w:szCs w:val="24"/>
              </w:rPr>
              <w:t>12.3.4.3.1</w:t>
            </w:r>
          </w:p>
        </w:tc>
        <w:tc>
          <w:tcPr>
            <w:tcW w:w="7750" w:type="dxa"/>
          </w:tcPr>
          <w:p w:rsidR="00010638" w:rsidRDefault="00010638" w:rsidP="00507AF0">
            <w:pPr>
              <w:rPr>
                <w:rFonts w:ascii="Times New Roman" w:hAnsi="Times New Roman" w:cs="Times New Roman"/>
                <w:color w:val="000000" w:themeColor="text1"/>
                <w:sz w:val="24"/>
                <w:szCs w:val="24"/>
              </w:rPr>
            </w:pPr>
            <w:r w:rsidRPr="00F24454">
              <w:rPr>
                <w:rFonts w:ascii="Times New Roman" w:hAnsi="Times New Roman" w:cs="Times New Roman"/>
                <w:color w:val="000000" w:themeColor="text1"/>
                <w:sz w:val="24"/>
                <w:szCs w:val="24"/>
              </w:rPr>
              <w:t xml:space="preserve">To accept the 2016 project planning for the </w:t>
            </w:r>
            <w:proofErr w:type="spellStart"/>
            <w:r w:rsidRPr="00F24454">
              <w:rPr>
                <w:rFonts w:ascii="Times New Roman" w:hAnsi="Times New Roman" w:cs="Times New Roman"/>
                <w:color w:val="000000" w:themeColor="text1"/>
                <w:sz w:val="24"/>
                <w:szCs w:val="24"/>
              </w:rPr>
              <w:t>Fasciola</w:t>
            </w:r>
            <w:proofErr w:type="spellEnd"/>
            <w:r w:rsidRPr="00F24454">
              <w:rPr>
                <w:rFonts w:ascii="Times New Roman" w:hAnsi="Times New Roman" w:cs="Times New Roman"/>
                <w:color w:val="000000" w:themeColor="text1"/>
                <w:sz w:val="24"/>
                <w:szCs w:val="24"/>
              </w:rPr>
              <w:t xml:space="preserve"> hepatica project.</w:t>
            </w:r>
          </w:p>
          <w:p w:rsidR="00010638" w:rsidRDefault="00010638" w:rsidP="00507AF0">
            <w:pPr>
              <w:rPr>
                <w:rFonts w:ascii="Times New Roman" w:hAnsi="Times New Roman" w:cs="Times New Roman"/>
                <w:color w:val="000000" w:themeColor="text1"/>
                <w:sz w:val="24"/>
                <w:szCs w:val="24"/>
              </w:rPr>
            </w:pPr>
          </w:p>
          <w:p w:rsidR="00010638" w:rsidRPr="00F24454" w:rsidRDefault="00010638" w:rsidP="00507AF0">
            <w:pPr>
              <w:rPr>
                <w:rFonts w:ascii="Times New Roman" w:hAnsi="Times New Roman" w:cs="Times New Roman"/>
                <w:color w:val="000000" w:themeColor="text1"/>
                <w:sz w:val="24"/>
                <w:szCs w:val="24"/>
              </w:rPr>
            </w:pPr>
            <w:r>
              <w:rPr>
                <w:rFonts w:ascii="Times New Roman" w:hAnsi="Times New Roman" w:cs="Times New Roman"/>
                <w:color w:val="44546A" w:themeColor="text2"/>
                <w:sz w:val="24"/>
                <w:szCs w:val="24"/>
              </w:rPr>
              <w:t>Noted.</w:t>
            </w:r>
          </w:p>
        </w:tc>
      </w:tr>
    </w:tbl>
    <w:p w:rsidR="00010638" w:rsidRDefault="00010638" w:rsidP="00010638">
      <w:pPr>
        <w:rPr>
          <w:rFonts w:ascii="Times New Roman" w:hAnsi="Times New Roman" w:cs="Times New Roman"/>
          <w:color w:val="44546A" w:themeColor="text2"/>
          <w:sz w:val="24"/>
          <w:szCs w:val="24"/>
        </w:rPr>
      </w:pPr>
    </w:p>
    <w:tbl>
      <w:tblPr>
        <w:tblStyle w:val="TableGrid"/>
        <w:tblW w:w="0" w:type="auto"/>
        <w:tblLook w:val="04A0" w:firstRow="1" w:lastRow="0" w:firstColumn="1" w:lastColumn="0" w:noHBand="0" w:noVBand="1"/>
      </w:tblPr>
      <w:tblGrid>
        <w:gridCol w:w="1356"/>
        <w:gridCol w:w="7570"/>
      </w:tblGrid>
      <w:tr w:rsidR="00010638" w:rsidRPr="00F24454" w:rsidTr="00507AF0">
        <w:tc>
          <w:tcPr>
            <w:tcW w:w="1356" w:type="dxa"/>
          </w:tcPr>
          <w:p w:rsidR="00010638" w:rsidRPr="00F24454" w:rsidRDefault="00010638" w:rsidP="00507AF0">
            <w:pPr>
              <w:rPr>
                <w:rFonts w:ascii="Times New Roman" w:hAnsi="Times New Roman" w:cs="Times New Roman"/>
                <w:color w:val="000000" w:themeColor="text1"/>
                <w:sz w:val="24"/>
                <w:szCs w:val="24"/>
              </w:rPr>
            </w:pPr>
            <w:r w:rsidRPr="00F24454">
              <w:rPr>
                <w:rFonts w:ascii="Times New Roman" w:hAnsi="Times New Roman" w:cs="Times New Roman"/>
                <w:color w:val="000000" w:themeColor="text1"/>
                <w:sz w:val="24"/>
                <w:szCs w:val="24"/>
              </w:rPr>
              <w:t>12.3.5.1.2.1</w:t>
            </w:r>
          </w:p>
        </w:tc>
        <w:tc>
          <w:tcPr>
            <w:tcW w:w="7570" w:type="dxa"/>
          </w:tcPr>
          <w:p w:rsidR="00010638" w:rsidRPr="00F24454" w:rsidRDefault="00010638" w:rsidP="00507AF0">
            <w:pPr>
              <w:rPr>
                <w:rFonts w:ascii="Times New Roman" w:hAnsi="Times New Roman" w:cs="Times New Roman"/>
                <w:color w:val="000000" w:themeColor="text1"/>
                <w:sz w:val="24"/>
                <w:szCs w:val="24"/>
              </w:rPr>
            </w:pPr>
            <w:r w:rsidRPr="00F24454">
              <w:rPr>
                <w:rFonts w:ascii="Times New Roman" w:hAnsi="Times New Roman" w:cs="Times New Roman"/>
                <w:color w:val="000000" w:themeColor="text1"/>
                <w:sz w:val="24"/>
                <w:szCs w:val="24"/>
              </w:rPr>
              <w:t xml:space="preserve">To accept the 2016 planning for “Investigating alternative methods such as bacteriophages and </w:t>
            </w:r>
            <w:proofErr w:type="spellStart"/>
            <w:r w:rsidRPr="00F24454">
              <w:rPr>
                <w:rFonts w:ascii="Times New Roman" w:hAnsi="Times New Roman" w:cs="Times New Roman"/>
                <w:color w:val="000000" w:themeColor="text1"/>
                <w:sz w:val="24"/>
                <w:szCs w:val="24"/>
              </w:rPr>
              <w:t>bacteriocins</w:t>
            </w:r>
            <w:proofErr w:type="spellEnd"/>
            <w:r w:rsidRPr="00F24454">
              <w:rPr>
                <w:rFonts w:ascii="Times New Roman" w:hAnsi="Times New Roman" w:cs="Times New Roman"/>
                <w:color w:val="000000" w:themeColor="text1"/>
                <w:sz w:val="24"/>
                <w:szCs w:val="24"/>
              </w:rPr>
              <w:t xml:space="preserve"> to eliminate/control mastitis”.</w:t>
            </w:r>
          </w:p>
          <w:p w:rsidR="00010638" w:rsidRPr="00F24454" w:rsidRDefault="00010638" w:rsidP="00507AF0">
            <w:pPr>
              <w:rPr>
                <w:rFonts w:ascii="Times New Roman" w:hAnsi="Times New Roman" w:cs="Times New Roman"/>
                <w:color w:val="000000" w:themeColor="text1"/>
                <w:sz w:val="24"/>
                <w:szCs w:val="24"/>
              </w:rPr>
            </w:pPr>
          </w:p>
          <w:p w:rsidR="00010638" w:rsidRPr="00F24454" w:rsidRDefault="00010638" w:rsidP="00507AF0">
            <w:pPr>
              <w:rPr>
                <w:rFonts w:ascii="Times New Roman" w:hAnsi="Times New Roman" w:cs="Times New Roman"/>
                <w:color w:val="000000" w:themeColor="text1"/>
                <w:sz w:val="24"/>
                <w:szCs w:val="24"/>
              </w:rPr>
            </w:pPr>
            <w:r>
              <w:rPr>
                <w:rFonts w:ascii="Times New Roman" w:hAnsi="Times New Roman" w:cs="Times New Roman"/>
                <w:color w:val="44546A" w:themeColor="text2"/>
                <w:sz w:val="24"/>
                <w:szCs w:val="24"/>
              </w:rPr>
              <w:t>Noted.</w:t>
            </w:r>
          </w:p>
        </w:tc>
      </w:tr>
    </w:tbl>
    <w:p w:rsidR="00010638" w:rsidRDefault="00010638" w:rsidP="00010638">
      <w:pPr>
        <w:rPr>
          <w:rFonts w:ascii="Times New Roman" w:hAnsi="Times New Roman" w:cs="Times New Roman"/>
          <w:color w:val="44546A" w:themeColor="text2"/>
          <w:sz w:val="24"/>
          <w:szCs w:val="24"/>
        </w:rPr>
      </w:pPr>
    </w:p>
    <w:tbl>
      <w:tblPr>
        <w:tblStyle w:val="TableGrid"/>
        <w:tblW w:w="0" w:type="auto"/>
        <w:tblLook w:val="04A0" w:firstRow="1" w:lastRow="0" w:firstColumn="1" w:lastColumn="0" w:noHBand="0" w:noVBand="1"/>
      </w:tblPr>
      <w:tblGrid>
        <w:gridCol w:w="1387"/>
        <w:gridCol w:w="7539"/>
      </w:tblGrid>
      <w:tr w:rsidR="00010638" w:rsidRPr="00F24454" w:rsidTr="00507AF0">
        <w:tc>
          <w:tcPr>
            <w:tcW w:w="1387" w:type="dxa"/>
          </w:tcPr>
          <w:p w:rsidR="00010638" w:rsidRPr="00F24454" w:rsidRDefault="00010638" w:rsidP="00507AF0">
            <w:pPr>
              <w:rPr>
                <w:rFonts w:ascii="Times New Roman" w:hAnsi="Times New Roman" w:cs="Times New Roman"/>
                <w:color w:val="000000" w:themeColor="text1"/>
                <w:sz w:val="24"/>
                <w:szCs w:val="24"/>
              </w:rPr>
            </w:pPr>
            <w:r w:rsidRPr="00F24454">
              <w:rPr>
                <w:rFonts w:ascii="Times New Roman" w:hAnsi="Times New Roman" w:cs="Times New Roman"/>
                <w:color w:val="000000" w:themeColor="text1"/>
                <w:sz w:val="24"/>
                <w:szCs w:val="24"/>
              </w:rPr>
              <w:t>12.3.5.2.2.1</w:t>
            </w:r>
          </w:p>
        </w:tc>
        <w:tc>
          <w:tcPr>
            <w:tcW w:w="7539" w:type="dxa"/>
          </w:tcPr>
          <w:p w:rsidR="00010638" w:rsidRPr="00F24454" w:rsidRDefault="00010638" w:rsidP="00507AF0">
            <w:pPr>
              <w:rPr>
                <w:rFonts w:ascii="Times New Roman" w:hAnsi="Times New Roman" w:cs="Times New Roman"/>
                <w:color w:val="000000" w:themeColor="text1"/>
                <w:sz w:val="24"/>
                <w:szCs w:val="24"/>
              </w:rPr>
            </w:pPr>
            <w:r w:rsidRPr="00F24454">
              <w:rPr>
                <w:rFonts w:ascii="Times New Roman" w:hAnsi="Times New Roman" w:cs="Times New Roman"/>
                <w:color w:val="000000" w:themeColor="text1"/>
                <w:sz w:val="24"/>
                <w:szCs w:val="24"/>
              </w:rPr>
              <w:t>To accept the 2016 project planning for “Resistance to available antibiotics in lactating cows with mastitis.</w:t>
            </w:r>
          </w:p>
          <w:p w:rsidR="00010638" w:rsidRPr="00F24454" w:rsidRDefault="00010638" w:rsidP="00507AF0">
            <w:pPr>
              <w:rPr>
                <w:rFonts w:ascii="Times New Roman" w:hAnsi="Times New Roman" w:cs="Times New Roman"/>
                <w:color w:val="000000" w:themeColor="text1"/>
                <w:sz w:val="24"/>
                <w:szCs w:val="24"/>
              </w:rPr>
            </w:pPr>
          </w:p>
          <w:p w:rsidR="00010638" w:rsidRPr="00F24454" w:rsidRDefault="00010638" w:rsidP="00507AF0">
            <w:pPr>
              <w:rPr>
                <w:rFonts w:ascii="Times New Roman" w:hAnsi="Times New Roman" w:cs="Times New Roman"/>
                <w:color w:val="000000" w:themeColor="text1"/>
                <w:sz w:val="24"/>
                <w:szCs w:val="24"/>
              </w:rPr>
            </w:pPr>
            <w:r>
              <w:rPr>
                <w:rFonts w:ascii="Times New Roman" w:hAnsi="Times New Roman" w:cs="Times New Roman"/>
                <w:color w:val="44546A" w:themeColor="text2"/>
                <w:sz w:val="24"/>
                <w:szCs w:val="24"/>
              </w:rPr>
              <w:t>Noted.</w:t>
            </w:r>
          </w:p>
        </w:tc>
      </w:tr>
    </w:tbl>
    <w:p w:rsidR="00010638" w:rsidRDefault="00010638" w:rsidP="00010638">
      <w:pPr>
        <w:rPr>
          <w:rFonts w:ascii="Times New Roman" w:hAnsi="Times New Roman" w:cs="Times New Roman"/>
          <w:color w:val="44546A" w:themeColor="text2"/>
          <w:sz w:val="24"/>
          <w:szCs w:val="24"/>
        </w:rPr>
      </w:pPr>
    </w:p>
    <w:tbl>
      <w:tblPr>
        <w:tblStyle w:val="TableGrid"/>
        <w:tblW w:w="0" w:type="auto"/>
        <w:tblLook w:val="04A0" w:firstRow="1" w:lastRow="0" w:firstColumn="1" w:lastColumn="0" w:noHBand="0" w:noVBand="1"/>
      </w:tblPr>
      <w:tblGrid>
        <w:gridCol w:w="1217"/>
        <w:gridCol w:w="7709"/>
      </w:tblGrid>
      <w:tr w:rsidR="00010638" w:rsidRPr="00F24454" w:rsidTr="00507AF0">
        <w:tc>
          <w:tcPr>
            <w:tcW w:w="1217" w:type="dxa"/>
          </w:tcPr>
          <w:p w:rsidR="00010638" w:rsidRPr="00F24454" w:rsidRDefault="00010638" w:rsidP="00507AF0">
            <w:pPr>
              <w:rPr>
                <w:rFonts w:ascii="Times New Roman" w:hAnsi="Times New Roman" w:cs="Times New Roman"/>
                <w:color w:val="000000" w:themeColor="text1"/>
                <w:sz w:val="24"/>
                <w:szCs w:val="24"/>
              </w:rPr>
            </w:pPr>
            <w:r w:rsidRPr="00F24454">
              <w:rPr>
                <w:rFonts w:ascii="Times New Roman" w:hAnsi="Times New Roman" w:cs="Times New Roman"/>
                <w:color w:val="000000" w:themeColor="text1"/>
                <w:sz w:val="24"/>
                <w:szCs w:val="24"/>
              </w:rPr>
              <w:t>12.3.6.1</w:t>
            </w:r>
          </w:p>
        </w:tc>
        <w:tc>
          <w:tcPr>
            <w:tcW w:w="7709" w:type="dxa"/>
          </w:tcPr>
          <w:p w:rsidR="00010638" w:rsidRDefault="00010638" w:rsidP="00507AF0">
            <w:pPr>
              <w:rPr>
                <w:rFonts w:ascii="Times New Roman" w:hAnsi="Times New Roman" w:cs="Times New Roman"/>
                <w:color w:val="000000" w:themeColor="text1"/>
                <w:sz w:val="24"/>
                <w:szCs w:val="24"/>
              </w:rPr>
            </w:pPr>
            <w:r w:rsidRPr="00F24454">
              <w:rPr>
                <w:rFonts w:ascii="Times New Roman" w:hAnsi="Times New Roman" w:cs="Times New Roman"/>
                <w:color w:val="000000" w:themeColor="text1"/>
                <w:sz w:val="24"/>
                <w:szCs w:val="24"/>
              </w:rPr>
              <w:t>That the 2016 project planning on the prevalence of and reasons for milk flocculation after heat treatment in certain geographical areas be approved in principle.</w:t>
            </w:r>
          </w:p>
          <w:p w:rsidR="00010638" w:rsidRDefault="00010638" w:rsidP="00507AF0">
            <w:pPr>
              <w:rPr>
                <w:rFonts w:ascii="Times New Roman" w:hAnsi="Times New Roman" w:cs="Times New Roman"/>
                <w:color w:val="000000" w:themeColor="text1"/>
                <w:sz w:val="24"/>
                <w:szCs w:val="24"/>
              </w:rPr>
            </w:pPr>
          </w:p>
          <w:p w:rsidR="00010638" w:rsidRPr="00F24454" w:rsidRDefault="00010638" w:rsidP="00507AF0">
            <w:pPr>
              <w:rPr>
                <w:rFonts w:ascii="Times New Roman" w:hAnsi="Times New Roman" w:cs="Times New Roman"/>
                <w:color w:val="000000" w:themeColor="text1"/>
                <w:sz w:val="24"/>
                <w:szCs w:val="24"/>
              </w:rPr>
            </w:pPr>
            <w:r>
              <w:rPr>
                <w:rFonts w:ascii="Times New Roman" w:hAnsi="Times New Roman" w:cs="Times New Roman"/>
                <w:color w:val="44546A" w:themeColor="text2"/>
                <w:sz w:val="24"/>
                <w:szCs w:val="24"/>
              </w:rPr>
              <w:t>Noted.</w:t>
            </w:r>
          </w:p>
        </w:tc>
      </w:tr>
    </w:tbl>
    <w:p w:rsidR="00010638" w:rsidRDefault="00010638" w:rsidP="00010638">
      <w:pPr>
        <w:rPr>
          <w:rFonts w:ascii="Times New Roman" w:hAnsi="Times New Roman" w:cs="Times New Roman"/>
          <w:color w:val="44546A" w:themeColor="text2"/>
          <w:sz w:val="24"/>
          <w:szCs w:val="24"/>
        </w:rPr>
      </w:pPr>
    </w:p>
    <w:tbl>
      <w:tblPr>
        <w:tblStyle w:val="TableGrid"/>
        <w:tblW w:w="0" w:type="auto"/>
        <w:tblLook w:val="04A0" w:firstRow="1" w:lastRow="0" w:firstColumn="1" w:lastColumn="0" w:noHBand="0" w:noVBand="1"/>
      </w:tblPr>
      <w:tblGrid>
        <w:gridCol w:w="1271"/>
        <w:gridCol w:w="8697"/>
      </w:tblGrid>
      <w:tr w:rsidR="00010638" w:rsidRPr="00F24454" w:rsidTr="00507AF0">
        <w:tc>
          <w:tcPr>
            <w:tcW w:w="1271" w:type="dxa"/>
          </w:tcPr>
          <w:p w:rsidR="00010638" w:rsidRPr="00F24454" w:rsidRDefault="00010638" w:rsidP="00507AF0">
            <w:pPr>
              <w:rPr>
                <w:rFonts w:ascii="Times New Roman" w:hAnsi="Times New Roman" w:cs="Times New Roman"/>
                <w:color w:val="000000" w:themeColor="text1"/>
                <w:sz w:val="24"/>
                <w:szCs w:val="24"/>
              </w:rPr>
            </w:pPr>
            <w:r w:rsidRPr="00F24454">
              <w:rPr>
                <w:rFonts w:ascii="Times New Roman" w:hAnsi="Times New Roman" w:cs="Times New Roman"/>
                <w:color w:val="000000" w:themeColor="text1"/>
                <w:sz w:val="24"/>
                <w:szCs w:val="24"/>
              </w:rPr>
              <w:t>12.4.2.1</w:t>
            </w:r>
          </w:p>
        </w:tc>
        <w:tc>
          <w:tcPr>
            <w:tcW w:w="8697" w:type="dxa"/>
          </w:tcPr>
          <w:p w:rsidR="00010638" w:rsidRDefault="00010638" w:rsidP="00507AF0">
            <w:pPr>
              <w:rPr>
                <w:rFonts w:ascii="Times New Roman" w:hAnsi="Times New Roman" w:cs="Times New Roman"/>
                <w:color w:val="000000" w:themeColor="text1"/>
                <w:sz w:val="24"/>
                <w:szCs w:val="24"/>
              </w:rPr>
            </w:pPr>
            <w:r w:rsidRPr="00F24454">
              <w:rPr>
                <w:rFonts w:ascii="Times New Roman" w:hAnsi="Times New Roman" w:cs="Times New Roman"/>
                <w:color w:val="000000" w:themeColor="text1"/>
                <w:sz w:val="24"/>
                <w:szCs w:val="24"/>
              </w:rPr>
              <w:t>To accept the 2016 project planning for “Quality of Milk and Other Dairy Products.</w:t>
            </w:r>
          </w:p>
          <w:p w:rsidR="00010638" w:rsidRDefault="00010638" w:rsidP="00507AF0">
            <w:pPr>
              <w:rPr>
                <w:rFonts w:ascii="Times New Roman" w:hAnsi="Times New Roman" w:cs="Times New Roman"/>
                <w:color w:val="000000" w:themeColor="text1"/>
                <w:sz w:val="24"/>
                <w:szCs w:val="24"/>
              </w:rPr>
            </w:pPr>
          </w:p>
          <w:p w:rsidR="00010638" w:rsidRPr="00F24454" w:rsidRDefault="00010638" w:rsidP="00507AF0">
            <w:pPr>
              <w:rPr>
                <w:rFonts w:ascii="Times New Roman" w:hAnsi="Times New Roman" w:cs="Times New Roman"/>
                <w:color w:val="000000" w:themeColor="text1"/>
                <w:sz w:val="24"/>
                <w:szCs w:val="24"/>
              </w:rPr>
            </w:pPr>
            <w:r>
              <w:rPr>
                <w:rFonts w:ascii="Times New Roman" w:hAnsi="Times New Roman" w:cs="Times New Roman"/>
                <w:color w:val="44546A" w:themeColor="text2"/>
                <w:sz w:val="24"/>
                <w:szCs w:val="24"/>
              </w:rPr>
              <w:t>Noted.</w:t>
            </w:r>
          </w:p>
        </w:tc>
      </w:tr>
    </w:tbl>
    <w:p w:rsidR="00010638" w:rsidRDefault="00010638" w:rsidP="00010638">
      <w:pPr>
        <w:rPr>
          <w:rFonts w:ascii="Times New Roman" w:hAnsi="Times New Roman" w:cs="Times New Roman"/>
          <w:color w:val="44546A" w:themeColor="text2"/>
          <w:sz w:val="24"/>
          <w:szCs w:val="24"/>
        </w:rPr>
      </w:pPr>
    </w:p>
    <w:tbl>
      <w:tblPr>
        <w:tblStyle w:val="TableGrid"/>
        <w:tblW w:w="0" w:type="auto"/>
        <w:tblLook w:val="04A0" w:firstRow="1" w:lastRow="0" w:firstColumn="1" w:lastColumn="0" w:noHBand="0" w:noVBand="1"/>
      </w:tblPr>
      <w:tblGrid>
        <w:gridCol w:w="1137"/>
        <w:gridCol w:w="7647"/>
      </w:tblGrid>
      <w:tr w:rsidR="00010638" w:rsidRPr="00F24454" w:rsidTr="00507AF0">
        <w:tc>
          <w:tcPr>
            <w:tcW w:w="1137" w:type="dxa"/>
          </w:tcPr>
          <w:p w:rsidR="00010638" w:rsidRPr="00F24454" w:rsidRDefault="00010638" w:rsidP="00507AF0">
            <w:pPr>
              <w:rPr>
                <w:rFonts w:ascii="Times New Roman" w:hAnsi="Times New Roman" w:cs="Times New Roman"/>
                <w:color w:val="000000" w:themeColor="text1"/>
                <w:sz w:val="24"/>
                <w:szCs w:val="24"/>
              </w:rPr>
            </w:pPr>
            <w:r w:rsidRPr="00F24454">
              <w:rPr>
                <w:rFonts w:ascii="Times New Roman" w:hAnsi="Times New Roman" w:cs="Times New Roman"/>
                <w:color w:val="000000" w:themeColor="text1"/>
                <w:sz w:val="24"/>
                <w:szCs w:val="24"/>
              </w:rPr>
              <w:t>12.5.2.1</w:t>
            </w:r>
          </w:p>
        </w:tc>
        <w:tc>
          <w:tcPr>
            <w:tcW w:w="7647" w:type="dxa"/>
          </w:tcPr>
          <w:p w:rsidR="00010638" w:rsidRDefault="00010638" w:rsidP="00507AF0">
            <w:pPr>
              <w:rPr>
                <w:rFonts w:ascii="Times New Roman" w:hAnsi="Times New Roman" w:cs="Times New Roman"/>
                <w:color w:val="000000" w:themeColor="text1"/>
                <w:sz w:val="24"/>
                <w:szCs w:val="24"/>
              </w:rPr>
            </w:pPr>
            <w:r w:rsidRPr="00F24454">
              <w:rPr>
                <w:rFonts w:ascii="Times New Roman" w:hAnsi="Times New Roman" w:cs="Times New Roman"/>
                <w:color w:val="000000" w:themeColor="text1"/>
                <w:sz w:val="24"/>
                <w:szCs w:val="24"/>
              </w:rPr>
              <w:t>To accept the 2016 approach to planning for the Dairy Consumer Education project.</w:t>
            </w:r>
          </w:p>
          <w:p w:rsidR="00010638" w:rsidRDefault="00010638" w:rsidP="00507AF0">
            <w:pPr>
              <w:rPr>
                <w:rFonts w:ascii="Times New Roman" w:hAnsi="Times New Roman" w:cs="Times New Roman"/>
                <w:color w:val="000000" w:themeColor="text1"/>
                <w:sz w:val="24"/>
                <w:szCs w:val="24"/>
              </w:rPr>
            </w:pPr>
          </w:p>
          <w:p w:rsidR="00010638" w:rsidRPr="00F24454" w:rsidRDefault="00010638" w:rsidP="00507AF0">
            <w:pPr>
              <w:rPr>
                <w:rFonts w:ascii="Times New Roman" w:hAnsi="Times New Roman" w:cs="Times New Roman"/>
                <w:color w:val="000000" w:themeColor="text1"/>
                <w:sz w:val="24"/>
                <w:szCs w:val="24"/>
              </w:rPr>
            </w:pPr>
            <w:r>
              <w:rPr>
                <w:rFonts w:ascii="Times New Roman" w:hAnsi="Times New Roman" w:cs="Times New Roman"/>
                <w:color w:val="44546A" w:themeColor="text2"/>
                <w:sz w:val="24"/>
                <w:szCs w:val="24"/>
              </w:rPr>
              <w:t>Noted.</w:t>
            </w:r>
          </w:p>
        </w:tc>
      </w:tr>
    </w:tbl>
    <w:p w:rsidR="00010638" w:rsidRDefault="00010638" w:rsidP="00010638">
      <w:pPr>
        <w:rPr>
          <w:rFonts w:ascii="Times New Roman" w:hAnsi="Times New Roman" w:cs="Times New Roman"/>
          <w:color w:val="44546A" w:themeColor="text2"/>
          <w:sz w:val="24"/>
          <w:szCs w:val="24"/>
        </w:rPr>
      </w:pPr>
    </w:p>
    <w:tbl>
      <w:tblPr>
        <w:tblStyle w:val="TableGrid"/>
        <w:tblW w:w="0" w:type="auto"/>
        <w:tblLook w:val="04A0" w:firstRow="1" w:lastRow="0" w:firstColumn="1" w:lastColumn="0" w:noHBand="0" w:noVBand="1"/>
      </w:tblPr>
      <w:tblGrid>
        <w:gridCol w:w="996"/>
        <w:gridCol w:w="7449"/>
      </w:tblGrid>
      <w:tr w:rsidR="00010638" w:rsidRPr="00F24454" w:rsidTr="00507AF0">
        <w:tc>
          <w:tcPr>
            <w:tcW w:w="996" w:type="dxa"/>
          </w:tcPr>
          <w:p w:rsidR="00010638" w:rsidRPr="00F24454" w:rsidRDefault="00010638" w:rsidP="00507AF0">
            <w:pPr>
              <w:rPr>
                <w:rFonts w:ascii="Times New Roman" w:hAnsi="Times New Roman" w:cs="Times New Roman"/>
                <w:color w:val="000000" w:themeColor="text1"/>
                <w:sz w:val="24"/>
                <w:szCs w:val="24"/>
              </w:rPr>
            </w:pPr>
            <w:r w:rsidRPr="00F24454">
              <w:rPr>
                <w:rFonts w:ascii="Times New Roman" w:hAnsi="Times New Roman" w:cs="Times New Roman"/>
                <w:color w:val="000000" w:themeColor="text1"/>
                <w:sz w:val="24"/>
                <w:szCs w:val="24"/>
              </w:rPr>
              <w:t>12.6.1.1</w:t>
            </w:r>
          </w:p>
        </w:tc>
        <w:tc>
          <w:tcPr>
            <w:tcW w:w="7449" w:type="dxa"/>
          </w:tcPr>
          <w:p w:rsidR="00010638" w:rsidRPr="00F24454" w:rsidRDefault="00010638" w:rsidP="00507AF0">
            <w:pPr>
              <w:rPr>
                <w:rFonts w:ascii="Times New Roman" w:hAnsi="Times New Roman" w:cs="Times New Roman"/>
                <w:color w:val="000000" w:themeColor="text1"/>
                <w:sz w:val="24"/>
                <w:szCs w:val="24"/>
              </w:rPr>
            </w:pPr>
            <w:r w:rsidRPr="00F24454">
              <w:rPr>
                <w:rFonts w:ascii="Times New Roman" w:hAnsi="Times New Roman" w:cs="Times New Roman"/>
                <w:color w:val="000000" w:themeColor="text1"/>
                <w:sz w:val="24"/>
                <w:szCs w:val="24"/>
              </w:rPr>
              <w:t>To accept the following recommendation:</w:t>
            </w:r>
          </w:p>
          <w:p w:rsidR="00010638" w:rsidRPr="00F24454" w:rsidRDefault="00010638" w:rsidP="00507AF0">
            <w:pPr>
              <w:rPr>
                <w:rFonts w:ascii="Times New Roman" w:hAnsi="Times New Roman" w:cs="Times New Roman"/>
                <w:color w:val="000000" w:themeColor="text1"/>
                <w:sz w:val="24"/>
                <w:szCs w:val="24"/>
              </w:rPr>
            </w:pPr>
          </w:p>
          <w:p w:rsidR="00010638" w:rsidRPr="00F24454" w:rsidRDefault="00010638" w:rsidP="00010638">
            <w:pPr>
              <w:pStyle w:val="ListParagraph"/>
              <w:numPr>
                <w:ilvl w:val="0"/>
                <w:numId w:val="2"/>
              </w:numPr>
              <w:rPr>
                <w:rFonts w:ascii="Times New Roman" w:hAnsi="Times New Roman" w:cs="Times New Roman"/>
                <w:sz w:val="24"/>
                <w:szCs w:val="24"/>
                <w:lang w:eastAsia="en-ZA"/>
              </w:rPr>
            </w:pPr>
            <w:r w:rsidRPr="00F24454">
              <w:rPr>
                <w:rFonts w:ascii="Times New Roman" w:hAnsi="Times New Roman" w:cs="Times New Roman"/>
                <w:sz w:val="24"/>
                <w:szCs w:val="24"/>
                <w:lang w:eastAsia="en-ZA"/>
              </w:rPr>
              <w:t>That, as suggested by the Advisory Committee on Customs and Market Access, the discipline of "Customs and Market Access" needed to be positioned as a project of Milk SA, with a project manager.</w:t>
            </w:r>
          </w:p>
          <w:p w:rsidR="00010638" w:rsidRPr="00F24454" w:rsidRDefault="00010638" w:rsidP="00507AF0">
            <w:pPr>
              <w:rPr>
                <w:rFonts w:ascii="Times New Roman" w:hAnsi="Times New Roman" w:cs="Times New Roman"/>
                <w:sz w:val="24"/>
                <w:szCs w:val="24"/>
                <w:lang w:eastAsia="en-ZA"/>
              </w:rPr>
            </w:pPr>
          </w:p>
          <w:p w:rsidR="00010638" w:rsidRPr="00F24454" w:rsidRDefault="00010638" w:rsidP="00010638">
            <w:pPr>
              <w:pStyle w:val="ListParagraph"/>
              <w:numPr>
                <w:ilvl w:val="0"/>
                <w:numId w:val="2"/>
              </w:numPr>
              <w:rPr>
                <w:rFonts w:ascii="Times New Roman" w:hAnsi="Times New Roman" w:cs="Times New Roman"/>
                <w:sz w:val="24"/>
                <w:szCs w:val="24"/>
                <w:lang w:eastAsia="en-ZA"/>
              </w:rPr>
            </w:pPr>
            <w:r w:rsidRPr="00F24454">
              <w:rPr>
                <w:rFonts w:ascii="Times New Roman" w:hAnsi="Times New Roman" w:cs="Times New Roman"/>
                <w:sz w:val="24"/>
                <w:szCs w:val="24"/>
                <w:lang w:eastAsia="en-ZA"/>
              </w:rPr>
              <w:t>That the Customs and Market Access function of Milk SA would as from 2016, be positioned as an Industry Information project of Milk SA, separate from the existing Industry Information project which was under contract with the MPO.</w:t>
            </w:r>
          </w:p>
          <w:p w:rsidR="00010638" w:rsidRPr="00F24454" w:rsidRDefault="00010638" w:rsidP="00507AF0">
            <w:pPr>
              <w:rPr>
                <w:rFonts w:ascii="Times New Roman" w:hAnsi="Times New Roman" w:cs="Times New Roman"/>
                <w:sz w:val="24"/>
                <w:szCs w:val="24"/>
                <w:lang w:eastAsia="en-ZA"/>
              </w:rPr>
            </w:pPr>
          </w:p>
          <w:p w:rsidR="00010638" w:rsidRPr="00F24454" w:rsidRDefault="00010638" w:rsidP="00010638">
            <w:pPr>
              <w:pStyle w:val="ListParagraph"/>
              <w:numPr>
                <w:ilvl w:val="0"/>
                <w:numId w:val="2"/>
              </w:numPr>
              <w:rPr>
                <w:rFonts w:ascii="Times New Roman" w:hAnsi="Times New Roman" w:cs="Times New Roman"/>
                <w:sz w:val="24"/>
                <w:szCs w:val="24"/>
                <w:lang w:eastAsia="en-ZA"/>
              </w:rPr>
            </w:pPr>
            <w:r w:rsidRPr="00F24454">
              <w:rPr>
                <w:rFonts w:ascii="Times New Roman" w:hAnsi="Times New Roman" w:cs="Times New Roman"/>
                <w:sz w:val="24"/>
                <w:szCs w:val="24"/>
                <w:lang w:eastAsia="en-ZA"/>
              </w:rPr>
              <w:t>That the Office of SAMPRO should take responsibility of the management and administration of the Customs and Market Access project, and advise the Office of Milk SA about any budgetary implications for Milk SA.</w:t>
            </w:r>
          </w:p>
          <w:p w:rsidR="00010638" w:rsidRPr="00F24454" w:rsidRDefault="00010638" w:rsidP="00507AF0">
            <w:pPr>
              <w:rPr>
                <w:rFonts w:ascii="Times New Roman" w:hAnsi="Times New Roman" w:cs="Times New Roman"/>
                <w:sz w:val="24"/>
                <w:szCs w:val="24"/>
                <w:lang w:eastAsia="en-ZA"/>
              </w:rPr>
            </w:pPr>
          </w:p>
          <w:p w:rsidR="00010638" w:rsidRPr="00116486" w:rsidRDefault="00010638" w:rsidP="00010638">
            <w:pPr>
              <w:pStyle w:val="ListParagraph"/>
              <w:numPr>
                <w:ilvl w:val="0"/>
                <w:numId w:val="2"/>
              </w:numPr>
              <w:rPr>
                <w:rFonts w:ascii="Times New Roman" w:hAnsi="Times New Roman" w:cs="Times New Roman"/>
                <w:color w:val="000000" w:themeColor="text1"/>
                <w:sz w:val="24"/>
                <w:szCs w:val="24"/>
              </w:rPr>
            </w:pPr>
            <w:r w:rsidRPr="00F24454">
              <w:rPr>
                <w:rFonts w:ascii="Times New Roman" w:hAnsi="Times New Roman" w:cs="Times New Roman"/>
                <w:sz w:val="24"/>
                <w:szCs w:val="24"/>
                <w:lang w:eastAsia="en-ZA"/>
              </w:rPr>
              <w:lastRenderedPageBreak/>
              <w:t>That the project manager's responsibilities - in a nutshell - would be to prepare agendas for discussion at the relevant structures, to record and give execution to the decisions.</w:t>
            </w:r>
          </w:p>
          <w:p w:rsidR="00010638" w:rsidRDefault="00010638" w:rsidP="00507AF0">
            <w:pPr>
              <w:rPr>
                <w:rFonts w:ascii="Times New Roman" w:hAnsi="Times New Roman" w:cs="Times New Roman"/>
                <w:color w:val="000000" w:themeColor="text1"/>
                <w:sz w:val="24"/>
                <w:szCs w:val="24"/>
              </w:rPr>
            </w:pPr>
          </w:p>
          <w:p w:rsidR="00010638" w:rsidRPr="00116486" w:rsidRDefault="00010638" w:rsidP="00507AF0">
            <w:pPr>
              <w:rPr>
                <w:rFonts w:ascii="Times New Roman" w:hAnsi="Times New Roman" w:cs="Times New Roman"/>
                <w:color w:val="44546A" w:themeColor="text2"/>
                <w:sz w:val="24"/>
                <w:szCs w:val="24"/>
              </w:rPr>
            </w:pPr>
            <w:r>
              <w:rPr>
                <w:rFonts w:ascii="Times New Roman" w:hAnsi="Times New Roman" w:cs="Times New Roman"/>
                <w:color w:val="44546A" w:themeColor="text2"/>
                <w:sz w:val="24"/>
                <w:szCs w:val="24"/>
              </w:rPr>
              <w:t>To be discussed under item 13.2.3 of this agenda and item 5.2.3.1 of the Members Meeting agenda.</w:t>
            </w:r>
          </w:p>
        </w:tc>
      </w:tr>
    </w:tbl>
    <w:p w:rsidR="00010638" w:rsidRDefault="00010638" w:rsidP="00010638">
      <w:pPr>
        <w:rPr>
          <w:rFonts w:ascii="Times New Roman" w:hAnsi="Times New Roman" w:cs="Times New Roman"/>
          <w:color w:val="44546A" w:themeColor="text2"/>
          <w:sz w:val="24"/>
          <w:szCs w:val="24"/>
        </w:rPr>
      </w:pPr>
    </w:p>
    <w:tbl>
      <w:tblPr>
        <w:tblStyle w:val="TableGrid"/>
        <w:tblW w:w="0" w:type="auto"/>
        <w:tblLook w:val="04A0" w:firstRow="1" w:lastRow="0" w:firstColumn="1" w:lastColumn="0" w:noHBand="0" w:noVBand="1"/>
      </w:tblPr>
      <w:tblGrid>
        <w:gridCol w:w="996"/>
        <w:gridCol w:w="7449"/>
      </w:tblGrid>
      <w:tr w:rsidR="00010638" w:rsidRPr="00F24454" w:rsidTr="00507AF0">
        <w:tc>
          <w:tcPr>
            <w:tcW w:w="996" w:type="dxa"/>
          </w:tcPr>
          <w:p w:rsidR="00010638" w:rsidRPr="00F24454" w:rsidRDefault="00010638" w:rsidP="00507AF0">
            <w:pPr>
              <w:rPr>
                <w:rFonts w:ascii="Times New Roman" w:hAnsi="Times New Roman" w:cs="Times New Roman"/>
                <w:color w:val="000000" w:themeColor="text1"/>
                <w:sz w:val="24"/>
                <w:szCs w:val="24"/>
              </w:rPr>
            </w:pPr>
            <w:r w:rsidRPr="00F24454">
              <w:rPr>
                <w:rFonts w:ascii="Times New Roman" w:hAnsi="Times New Roman" w:cs="Times New Roman"/>
                <w:color w:val="000000" w:themeColor="text1"/>
                <w:sz w:val="24"/>
                <w:szCs w:val="24"/>
              </w:rPr>
              <w:t>12.6.1.2</w:t>
            </w:r>
          </w:p>
        </w:tc>
        <w:tc>
          <w:tcPr>
            <w:tcW w:w="7449" w:type="dxa"/>
          </w:tcPr>
          <w:p w:rsidR="00010638" w:rsidRDefault="00010638" w:rsidP="00507AF0">
            <w:pPr>
              <w:rPr>
                <w:rFonts w:ascii="Times New Roman" w:hAnsi="Times New Roman" w:cs="Times New Roman"/>
                <w:color w:val="000000" w:themeColor="text1"/>
                <w:sz w:val="24"/>
                <w:szCs w:val="24"/>
              </w:rPr>
            </w:pPr>
            <w:r w:rsidRPr="00F24454">
              <w:rPr>
                <w:rFonts w:ascii="Times New Roman" w:hAnsi="Times New Roman" w:cs="Times New Roman"/>
                <w:color w:val="000000" w:themeColor="text1"/>
                <w:sz w:val="24"/>
                <w:szCs w:val="24"/>
              </w:rPr>
              <w:t>That Mr Kraamwinkel would inform the Members the following day that Customs and Market Access would be treated as a project with quarterly reports; and also that there would be close cooperation between the Regulations and Standards Advisory Committee and the Customs and Market Access Committees because of the shared responsibility in terms of regulations; and that Mr Jonker would in future give a presentation on Customs and Market Access at General Meetings.</w:t>
            </w:r>
          </w:p>
          <w:p w:rsidR="00010638" w:rsidRDefault="00010638" w:rsidP="00507AF0">
            <w:pPr>
              <w:rPr>
                <w:rFonts w:ascii="Times New Roman" w:hAnsi="Times New Roman" w:cs="Times New Roman"/>
                <w:color w:val="000000" w:themeColor="text1"/>
                <w:sz w:val="24"/>
                <w:szCs w:val="24"/>
              </w:rPr>
            </w:pPr>
          </w:p>
          <w:p w:rsidR="00010638" w:rsidRPr="00175F46" w:rsidRDefault="00010638" w:rsidP="00507AF0">
            <w:pPr>
              <w:rPr>
                <w:rFonts w:ascii="Times New Roman" w:hAnsi="Times New Roman" w:cs="Times New Roman"/>
                <w:color w:val="44546A" w:themeColor="text2"/>
                <w:sz w:val="24"/>
                <w:szCs w:val="24"/>
              </w:rPr>
            </w:pPr>
            <w:r>
              <w:rPr>
                <w:rFonts w:ascii="Times New Roman" w:hAnsi="Times New Roman" w:cs="Times New Roman"/>
                <w:color w:val="44546A" w:themeColor="text2"/>
                <w:sz w:val="24"/>
                <w:szCs w:val="24"/>
              </w:rPr>
              <w:t>Done.</w:t>
            </w:r>
          </w:p>
        </w:tc>
      </w:tr>
    </w:tbl>
    <w:p w:rsidR="00010638" w:rsidRDefault="00010638" w:rsidP="00010638">
      <w:pPr>
        <w:rPr>
          <w:rFonts w:ascii="Times New Roman" w:hAnsi="Times New Roman" w:cs="Times New Roman"/>
          <w:color w:val="44546A" w:themeColor="text2"/>
          <w:sz w:val="24"/>
          <w:szCs w:val="24"/>
        </w:rPr>
      </w:pPr>
    </w:p>
    <w:tbl>
      <w:tblPr>
        <w:tblStyle w:val="TableGrid"/>
        <w:tblW w:w="0" w:type="auto"/>
        <w:tblLook w:val="04A0" w:firstRow="1" w:lastRow="0" w:firstColumn="1" w:lastColumn="0" w:noHBand="0" w:noVBand="1"/>
      </w:tblPr>
      <w:tblGrid>
        <w:gridCol w:w="996"/>
        <w:gridCol w:w="8972"/>
      </w:tblGrid>
      <w:tr w:rsidR="00010638" w:rsidRPr="00F24454" w:rsidTr="00507AF0">
        <w:tc>
          <w:tcPr>
            <w:tcW w:w="988" w:type="dxa"/>
          </w:tcPr>
          <w:p w:rsidR="00010638" w:rsidRPr="00F24454" w:rsidRDefault="00010638" w:rsidP="00507AF0">
            <w:pPr>
              <w:rPr>
                <w:rFonts w:ascii="Times New Roman" w:hAnsi="Times New Roman" w:cs="Times New Roman"/>
                <w:color w:val="000000" w:themeColor="text1"/>
                <w:sz w:val="24"/>
                <w:szCs w:val="24"/>
              </w:rPr>
            </w:pPr>
            <w:r w:rsidRPr="00F24454">
              <w:rPr>
                <w:rFonts w:ascii="Times New Roman" w:hAnsi="Times New Roman" w:cs="Times New Roman"/>
                <w:color w:val="000000" w:themeColor="text1"/>
                <w:sz w:val="24"/>
                <w:szCs w:val="24"/>
              </w:rPr>
              <w:t>12.6.2.1</w:t>
            </w:r>
          </w:p>
        </w:tc>
        <w:tc>
          <w:tcPr>
            <w:tcW w:w="8980" w:type="dxa"/>
          </w:tcPr>
          <w:p w:rsidR="00010638" w:rsidRDefault="00010638" w:rsidP="00507AF0">
            <w:pPr>
              <w:rPr>
                <w:rFonts w:ascii="Times New Roman" w:hAnsi="Times New Roman" w:cs="Times New Roman"/>
                <w:color w:val="000000" w:themeColor="text1"/>
                <w:sz w:val="24"/>
                <w:szCs w:val="24"/>
              </w:rPr>
            </w:pPr>
            <w:r w:rsidRPr="00F24454">
              <w:rPr>
                <w:rFonts w:ascii="Times New Roman" w:hAnsi="Times New Roman" w:cs="Times New Roman"/>
                <w:color w:val="000000" w:themeColor="text1"/>
                <w:sz w:val="24"/>
                <w:szCs w:val="24"/>
              </w:rPr>
              <w:t>To accept the content of the minutes of the previous National Task Team on Export Certification of 27 October 2015 as a report.</w:t>
            </w:r>
          </w:p>
          <w:p w:rsidR="00010638" w:rsidRDefault="00010638" w:rsidP="00507AF0">
            <w:pPr>
              <w:rPr>
                <w:rFonts w:ascii="Times New Roman" w:hAnsi="Times New Roman" w:cs="Times New Roman"/>
                <w:color w:val="000000" w:themeColor="text1"/>
                <w:sz w:val="24"/>
                <w:szCs w:val="24"/>
              </w:rPr>
            </w:pPr>
          </w:p>
          <w:p w:rsidR="00010638" w:rsidRPr="00175F46" w:rsidRDefault="00010638" w:rsidP="00507AF0">
            <w:pPr>
              <w:rPr>
                <w:rFonts w:ascii="Times New Roman" w:hAnsi="Times New Roman" w:cs="Times New Roman"/>
                <w:color w:val="44546A" w:themeColor="text2"/>
                <w:sz w:val="24"/>
                <w:szCs w:val="24"/>
              </w:rPr>
            </w:pPr>
            <w:r>
              <w:rPr>
                <w:rFonts w:ascii="Times New Roman" w:hAnsi="Times New Roman" w:cs="Times New Roman"/>
                <w:color w:val="44546A" w:themeColor="text2"/>
                <w:sz w:val="24"/>
                <w:szCs w:val="24"/>
              </w:rPr>
              <w:t>Noted.</w:t>
            </w:r>
          </w:p>
        </w:tc>
      </w:tr>
    </w:tbl>
    <w:p w:rsidR="00010638" w:rsidRDefault="00010638" w:rsidP="00010638">
      <w:pPr>
        <w:rPr>
          <w:rFonts w:ascii="Times New Roman" w:hAnsi="Times New Roman" w:cs="Times New Roman"/>
          <w:color w:val="44546A" w:themeColor="text2"/>
          <w:sz w:val="24"/>
          <w:szCs w:val="24"/>
        </w:rPr>
      </w:pPr>
    </w:p>
    <w:tbl>
      <w:tblPr>
        <w:tblStyle w:val="TableGrid"/>
        <w:tblW w:w="0" w:type="auto"/>
        <w:tblLook w:val="04A0" w:firstRow="1" w:lastRow="0" w:firstColumn="1" w:lastColumn="0" w:noHBand="0" w:noVBand="1"/>
      </w:tblPr>
      <w:tblGrid>
        <w:gridCol w:w="974"/>
        <w:gridCol w:w="7952"/>
      </w:tblGrid>
      <w:tr w:rsidR="00010638" w:rsidRPr="00F24454" w:rsidTr="00507AF0">
        <w:tc>
          <w:tcPr>
            <w:tcW w:w="974" w:type="dxa"/>
          </w:tcPr>
          <w:p w:rsidR="00010638" w:rsidRPr="00F24454" w:rsidRDefault="00010638" w:rsidP="00507AF0">
            <w:pPr>
              <w:rPr>
                <w:rFonts w:ascii="Times New Roman" w:hAnsi="Times New Roman" w:cs="Times New Roman"/>
                <w:color w:val="000000" w:themeColor="text1"/>
                <w:sz w:val="24"/>
                <w:szCs w:val="24"/>
              </w:rPr>
            </w:pPr>
            <w:r w:rsidRPr="00F24454">
              <w:rPr>
                <w:rFonts w:ascii="Times New Roman" w:hAnsi="Times New Roman" w:cs="Times New Roman"/>
                <w:color w:val="000000" w:themeColor="text1"/>
                <w:sz w:val="24"/>
                <w:szCs w:val="24"/>
              </w:rPr>
              <w:t>13.1.1</w:t>
            </w:r>
          </w:p>
        </w:tc>
        <w:tc>
          <w:tcPr>
            <w:tcW w:w="7952" w:type="dxa"/>
          </w:tcPr>
          <w:p w:rsidR="00010638" w:rsidRDefault="00010638" w:rsidP="00507AF0">
            <w:pPr>
              <w:rPr>
                <w:rFonts w:ascii="Times New Roman" w:hAnsi="Times New Roman" w:cs="Times New Roman"/>
                <w:color w:val="000000" w:themeColor="text1"/>
                <w:sz w:val="24"/>
                <w:szCs w:val="24"/>
              </w:rPr>
            </w:pPr>
            <w:r w:rsidRPr="00F24454">
              <w:rPr>
                <w:rFonts w:ascii="Times New Roman" w:hAnsi="Times New Roman" w:cs="Times New Roman"/>
                <w:color w:val="000000" w:themeColor="text1"/>
                <w:sz w:val="24"/>
                <w:szCs w:val="24"/>
              </w:rPr>
              <w:t xml:space="preserve">That </w:t>
            </w:r>
            <w:proofErr w:type="spellStart"/>
            <w:r w:rsidRPr="00F24454">
              <w:rPr>
                <w:rFonts w:ascii="Times New Roman" w:hAnsi="Times New Roman" w:cs="Times New Roman"/>
                <w:color w:val="000000" w:themeColor="text1"/>
                <w:sz w:val="24"/>
                <w:szCs w:val="24"/>
              </w:rPr>
              <w:t>Exco’s</w:t>
            </w:r>
            <w:proofErr w:type="spellEnd"/>
            <w:r w:rsidRPr="00F24454">
              <w:rPr>
                <w:rFonts w:ascii="Times New Roman" w:hAnsi="Times New Roman" w:cs="Times New Roman"/>
                <w:color w:val="000000" w:themeColor="text1"/>
                <w:sz w:val="24"/>
                <w:szCs w:val="24"/>
              </w:rPr>
              <w:t xml:space="preserve"> revised T</w:t>
            </w:r>
            <w:r>
              <w:rPr>
                <w:rFonts w:ascii="Times New Roman" w:hAnsi="Times New Roman" w:cs="Times New Roman"/>
                <w:color w:val="000000" w:themeColor="text1"/>
                <w:sz w:val="24"/>
                <w:szCs w:val="24"/>
              </w:rPr>
              <w:t>erms of Reference be accepted.</w:t>
            </w:r>
          </w:p>
          <w:p w:rsidR="00010638" w:rsidRDefault="00010638" w:rsidP="00507AF0">
            <w:pPr>
              <w:rPr>
                <w:rFonts w:ascii="Times New Roman" w:hAnsi="Times New Roman" w:cs="Times New Roman"/>
                <w:color w:val="000000" w:themeColor="text1"/>
                <w:sz w:val="24"/>
                <w:szCs w:val="24"/>
              </w:rPr>
            </w:pPr>
          </w:p>
          <w:p w:rsidR="00010638" w:rsidRPr="00175F46" w:rsidRDefault="00010638" w:rsidP="00507AF0">
            <w:pPr>
              <w:rPr>
                <w:rFonts w:ascii="Times New Roman" w:hAnsi="Times New Roman" w:cs="Times New Roman"/>
                <w:color w:val="44546A" w:themeColor="text2"/>
                <w:sz w:val="24"/>
                <w:szCs w:val="24"/>
              </w:rPr>
            </w:pPr>
            <w:r>
              <w:rPr>
                <w:rFonts w:ascii="Times New Roman" w:hAnsi="Times New Roman" w:cs="Times New Roman"/>
                <w:color w:val="44546A" w:themeColor="text2"/>
                <w:sz w:val="24"/>
                <w:szCs w:val="24"/>
              </w:rPr>
              <w:t>Noted.</w:t>
            </w:r>
          </w:p>
        </w:tc>
      </w:tr>
    </w:tbl>
    <w:p w:rsidR="00010638" w:rsidRDefault="00010638" w:rsidP="00010638">
      <w:pPr>
        <w:rPr>
          <w:rFonts w:ascii="Times New Roman" w:hAnsi="Times New Roman" w:cs="Times New Roman"/>
          <w:color w:val="44546A" w:themeColor="text2"/>
          <w:sz w:val="24"/>
          <w:szCs w:val="24"/>
        </w:rPr>
      </w:pPr>
    </w:p>
    <w:tbl>
      <w:tblPr>
        <w:tblStyle w:val="TableGrid"/>
        <w:tblW w:w="0" w:type="auto"/>
        <w:tblLook w:val="04A0" w:firstRow="1" w:lastRow="0" w:firstColumn="1" w:lastColumn="0" w:noHBand="0" w:noVBand="1"/>
      </w:tblPr>
      <w:tblGrid>
        <w:gridCol w:w="1129"/>
        <w:gridCol w:w="7655"/>
      </w:tblGrid>
      <w:tr w:rsidR="00010638" w:rsidRPr="00F24454" w:rsidTr="00507AF0">
        <w:tc>
          <w:tcPr>
            <w:tcW w:w="1129" w:type="dxa"/>
          </w:tcPr>
          <w:p w:rsidR="00010638" w:rsidRPr="00F24454" w:rsidRDefault="00010638" w:rsidP="00507AF0">
            <w:pPr>
              <w:rPr>
                <w:rFonts w:ascii="Times New Roman" w:hAnsi="Times New Roman" w:cs="Times New Roman"/>
                <w:color w:val="000000" w:themeColor="text1"/>
                <w:sz w:val="24"/>
                <w:szCs w:val="24"/>
              </w:rPr>
            </w:pPr>
            <w:r w:rsidRPr="00F24454">
              <w:rPr>
                <w:rFonts w:ascii="Times New Roman" w:hAnsi="Times New Roman" w:cs="Times New Roman"/>
                <w:color w:val="000000" w:themeColor="text1"/>
                <w:sz w:val="24"/>
                <w:szCs w:val="24"/>
              </w:rPr>
              <w:t>13.2.1</w:t>
            </w:r>
          </w:p>
        </w:tc>
        <w:tc>
          <w:tcPr>
            <w:tcW w:w="7655" w:type="dxa"/>
          </w:tcPr>
          <w:p w:rsidR="00010638" w:rsidRPr="00F24454" w:rsidRDefault="00010638" w:rsidP="00507AF0">
            <w:pPr>
              <w:rPr>
                <w:rFonts w:ascii="Times New Roman" w:hAnsi="Times New Roman" w:cs="Times New Roman"/>
                <w:color w:val="000000" w:themeColor="text1"/>
                <w:sz w:val="24"/>
                <w:szCs w:val="24"/>
              </w:rPr>
            </w:pPr>
            <w:r w:rsidRPr="00F24454">
              <w:rPr>
                <w:rFonts w:ascii="Times New Roman" w:hAnsi="Times New Roman" w:cs="Times New Roman"/>
                <w:color w:val="000000" w:themeColor="text1"/>
                <w:sz w:val="24"/>
                <w:szCs w:val="24"/>
              </w:rPr>
              <w:t>To accept the draft Communication Policy of Milk SA subject to the following:</w:t>
            </w:r>
          </w:p>
          <w:p w:rsidR="00010638" w:rsidRPr="00F24454" w:rsidRDefault="00010638" w:rsidP="00507AF0">
            <w:pPr>
              <w:rPr>
                <w:rFonts w:ascii="Times New Roman" w:hAnsi="Times New Roman" w:cs="Times New Roman"/>
                <w:color w:val="000000" w:themeColor="text1"/>
                <w:sz w:val="24"/>
                <w:szCs w:val="24"/>
              </w:rPr>
            </w:pPr>
          </w:p>
          <w:p w:rsidR="00010638" w:rsidRPr="00F24454" w:rsidRDefault="00010638" w:rsidP="00010638">
            <w:pPr>
              <w:pStyle w:val="ListParagraph"/>
              <w:numPr>
                <w:ilvl w:val="0"/>
                <w:numId w:val="3"/>
              </w:numPr>
              <w:ind w:left="743" w:hanging="709"/>
              <w:rPr>
                <w:rFonts w:ascii="Times New Roman" w:hAnsi="Times New Roman" w:cs="Times New Roman"/>
                <w:color w:val="000000" w:themeColor="text1"/>
                <w:sz w:val="24"/>
                <w:szCs w:val="24"/>
              </w:rPr>
            </w:pPr>
            <w:r w:rsidRPr="00F24454">
              <w:rPr>
                <w:rFonts w:ascii="Times New Roman" w:hAnsi="Times New Roman" w:cs="Times New Roman"/>
                <w:color w:val="000000" w:themeColor="text1"/>
                <w:sz w:val="24"/>
                <w:szCs w:val="24"/>
              </w:rPr>
              <w:t xml:space="preserve">That under point </w:t>
            </w:r>
            <w:r>
              <w:rPr>
                <w:rFonts w:ascii="Times New Roman" w:hAnsi="Times New Roman" w:cs="Times New Roman"/>
                <w:color w:val="000000" w:themeColor="text1"/>
                <w:sz w:val="24"/>
                <w:szCs w:val="24"/>
              </w:rPr>
              <w:t>4</w:t>
            </w:r>
            <w:r w:rsidRPr="00F24454">
              <w:rPr>
                <w:rFonts w:ascii="Times New Roman" w:hAnsi="Times New Roman" w:cs="Times New Roman"/>
                <w:color w:val="000000" w:themeColor="text1"/>
                <w:sz w:val="24"/>
                <w:szCs w:val="24"/>
              </w:rPr>
              <w:t xml:space="preserve"> of the table setting out target audiences, messages, media and means, a point be added (under “media and means”) stating that Members of Milk SA (the MPO and SAMPRO) will, in their normal activity, communicate the successes of Milk SA’s  projects in a way which conveys part ownership; and</w:t>
            </w:r>
          </w:p>
          <w:p w:rsidR="00010638" w:rsidRPr="00F24454" w:rsidRDefault="00010638" w:rsidP="00507AF0">
            <w:pPr>
              <w:rPr>
                <w:rFonts w:ascii="Times New Roman" w:hAnsi="Times New Roman" w:cs="Times New Roman"/>
                <w:color w:val="000000" w:themeColor="text1"/>
                <w:sz w:val="24"/>
                <w:szCs w:val="24"/>
              </w:rPr>
            </w:pPr>
          </w:p>
          <w:p w:rsidR="00010638" w:rsidRPr="00F24454" w:rsidRDefault="00010638" w:rsidP="00010638">
            <w:pPr>
              <w:pStyle w:val="ListParagraph"/>
              <w:numPr>
                <w:ilvl w:val="0"/>
                <w:numId w:val="3"/>
              </w:numPr>
              <w:ind w:left="0" w:firstLine="0"/>
              <w:rPr>
                <w:rFonts w:ascii="Times New Roman" w:hAnsi="Times New Roman" w:cs="Times New Roman"/>
                <w:color w:val="000000" w:themeColor="text1"/>
                <w:sz w:val="24"/>
                <w:szCs w:val="24"/>
              </w:rPr>
            </w:pPr>
            <w:r w:rsidRPr="00F24454">
              <w:rPr>
                <w:rFonts w:ascii="Times New Roman" w:hAnsi="Times New Roman" w:cs="Times New Roman"/>
                <w:color w:val="000000" w:themeColor="text1"/>
                <w:sz w:val="24"/>
                <w:szCs w:val="24"/>
              </w:rPr>
              <w:t xml:space="preserve">That the CEO make appropriate provision under “media and   </w:t>
            </w:r>
          </w:p>
          <w:p w:rsidR="00010638" w:rsidRDefault="00010638" w:rsidP="00507AF0">
            <w:pPr>
              <w:ind w:left="743"/>
              <w:rPr>
                <w:rFonts w:ascii="Times New Roman" w:hAnsi="Times New Roman" w:cs="Times New Roman"/>
                <w:color w:val="000000" w:themeColor="text1"/>
                <w:sz w:val="24"/>
                <w:szCs w:val="24"/>
              </w:rPr>
            </w:pPr>
            <w:proofErr w:type="gramStart"/>
            <w:r w:rsidRPr="00F24454">
              <w:rPr>
                <w:rFonts w:ascii="Times New Roman" w:hAnsi="Times New Roman" w:cs="Times New Roman"/>
                <w:color w:val="000000" w:themeColor="text1"/>
                <w:sz w:val="24"/>
                <w:szCs w:val="24"/>
              </w:rPr>
              <w:t>means</w:t>
            </w:r>
            <w:proofErr w:type="gramEnd"/>
            <w:r w:rsidRPr="00F24454">
              <w:rPr>
                <w:rFonts w:ascii="Times New Roman" w:hAnsi="Times New Roman" w:cs="Times New Roman"/>
                <w:color w:val="000000" w:themeColor="text1"/>
                <w:sz w:val="24"/>
                <w:szCs w:val="24"/>
              </w:rPr>
              <w:t>” for presentations by project managers/representatives.</w:t>
            </w:r>
          </w:p>
          <w:p w:rsidR="00010638" w:rsidRDefault="00010638" w:rsidP="00507AF0">
            <w:pPr>
              <w:ind w:left="743"/>
              <w:rPr>
                <w:rFonts w:ascii="Times New Roman" w:hAnsi="Times New Roman" w:cs="Times New Roman"/>
                <w:color w:val="000000" w:themeColor="text1"/>
                <w:sz w:val="24"/>
                <w:szCs w:val="24"/>
              </w:rPr>
            </w:pPr>
          </w:p>
          <w:p w:rsidR="00010638" w:rsidRPr="003612DD" w:rsidRDefault="00010638" w:rsidP="00507AF0">
            <w:pPr>
              <w:ind w:left="5"/>
              <w:rPr>
                <w:rFonts w:ascii="Times New Roman" w:hAnsi="Times New Roman" w:cs="Times New Roman"/>
                <w:color w:val="44546A" w:themeColor="text2"/>
                <w:sz w:val="24"/>
                <w:szCs w:val="24"/>
              </w:rPr>
            </w:pPr>
            <w:r>
              <w:rPr>
                <w:rFonts w:ascii="Times New Roman" w:hAnsi="Times New Roman" w:cs="Times New Roman"/>
                <w:color w:val="44546A" w:themeColor="text2"/>
                <w:sz w:val="24"/>
                <w:szCs w:val="24"/>
              </w:rPr>
              <w:t>The above was incorporated in the Policy.</w:t>
            </w:r>
          </w:p>
        </w:tc>
      </w:tr>
    </w:tbl>
    <w:p w:rsidR="00010638" w:rsidRDefault="00010638" w:rsidP="00010638">
      <w:pPr>
        <w:rPr>
          <w:rFonts w:ascii="Times New Roman" w:hAnsi="Times New Roman" w:cs="Times New Roman"/>
          <w:color w:val="44546A" w:themeColor="text2"/>
          <w:sz w:val="24"/>
          <w:szCs w:val="24"/>
        </w:rPr>
      </w:pPr>
    </w:p>
    <w:tbl>
      <w:tblPr>
        <w:tblStyle w:val="TableGrid"/>
        <w:tblW w:w="0" w:type="auto"/>
        <w:tblInd w:w="-5" w:type="dxa"/>
        <w:tblLook w:val="04A0" w:firstRow="1" w:lastRow="0" w:firstColumn="1" w:lastColumn="0" w:noHBand="0" w:noVBand="1"/>
      </w:tblPr>
      <w:tblGrid>
        <w:gridCol w:w="1134"/>
        <w:gridCol w:w="7721"/>
      </w:tblGrid>
      <w:tr w:rsidR="00010638" w:rsidRPr="00F24454" w:rsidTr="00507AF0">
        <w:tc>
          <w:tcPr>
            <w:tcW w:w="1134" w:type="dxa"/>
          </w:tcPr>
          <w:p w:rsidR="00010638" w:rsidRPr="00F24454" w:rsidRDefault="00010638" w:rsidP="00507AF0">
            <w:pPr>
              <w:rPr>
                <w:rFonts w:ascii="Times New Roman" w:hAnsi="Times New Roman" w:cs="Times New Roman"/>
                <w:sz w:val="24"/>
                <w:szCs w:val="24"/>
              </w:rPr>
            </w:pPr>
            <w:r w:rsidRPr="00F24454">
              <w:rPr>
                <w:rFonts w:ascii="Times New Roman" w:hAnsi="Times New Roman" w:cs="Times New Roman"/>
                <w:sz w:val="24"/>
                <w:szCs w:val="24"/>
              </w:rPr>
              <w:t>13.3.1</w:t>
            </w:r>
          </w:p>
        </w:tc>
        <w:tc>
          <w:tcPr>
            <w:tcW w:w="7721" w:type="dxa"/>
          </w:tcPr>
          <w:p w:rsidR="00010638" w:rsidRDefault="00010638" w:rsidP="00507AF0">
            <w:pPr>
              <w:ind w:left="34"/>
              <w:rPr>
                <w:rFonts w:ascii="Times New Roman" w:hAnsi="Times New Roman" w:cs="Times New Roman"/>
                <w:sz w:val="24"/>
                <w:szCs w:val="24"/>
              </w:rPr>
            </w:pPr>
            <w:r w:rsidRPr="00F24454">
              <w:rPr>
                <w:rFonts w:ascii="Times New Roman" w:hAnsi="Times New Roman" w:cs="Times New Roman"/>
                <w:sz w:val="24"/>
                <w:szCs w:val="24"/>
              </w:rPr>
              <w:t xml:space="preserve">That a director should be disqualified from being a director, if he / she had three (3) </w:t>
            </w:r>
            <w:proofErr w:type="spellStart"/>
            <w:r w:rsidRPr="00F24454">
              <w:rPr>
                <w:rFonts w:ascii="Times New Roman" w:hAnsi="Times New Roman" w:cs="Times New Roman"/>
                <w:sz w:val="24"/>
                <w:szCs w:val="24"/>
              </w:rPr>
              <w:t>unnotified</w:t>
            </w:r>
            <w:proofErr w:type="spellEnd"/>
            <w:r w:rsidRPr="00F24454">
              <w:rPr>
                <w:rFonts w:ascii="Times New Roman" w:hAnsi="Times New Roman" w:cs="Times New Roman"/>
                <w:sz w:val="24"/>
                <w:szCs w:val="24"/>
              </w:rPr>
              <w:t xml:space="preserve"> absences in a twelve month period, and that this should be included in the Memorandum of Incorporation (MOI) of Milk SA.</w:t>
            </w:r>
          </w:p>
          <w:p w:rsidR="00010638" w:rsidRDefault="00010638" w:rsidP="00507AF0">
            <w:pPr>
              <w:ind w:left="34"/>
              <w:rPr>
                <w:rFonts w:ascii="Times New Roman" w:hAnsi="Times New Roman" w:cs="Times New Roman"/>
                <w:sz w:val="24"/>
                <w:szCs w:val="24"/>
              </w:rPr>
            </w:pPr>
          </w:p>
          <w:p w:rsidR="00010638" w:rsidRDefault="00010638" w:rsidP="00507AF0">
            <w:pPr>
              <w:ind w:left="34"/>
              <w:rPr>
                <w:rFonts w:ascii="Times New Roman" w:hAnsi="Times New Roman" w:cs="Times New Roman"/>
                <w:color w:val="44546A" w:themeColor="text2"/>
                <w:sz w:val="24"/>
                <w:szCs w:val="24"/>
              </w:rPr>
            </w:pPr>
            <w:r>
              <w:rPr>
                <w:rFonts w:ascii="Times New Roman" w:hAnsi="Times New Roman" w:cs="Times New Roman"/>
                <w:color w:val="44546A" w:themeColor="text2"/>
                <w:sz w:val="24"/>
                <w:szCs w:val="24"/>
              </w:rPr>
              <w:t>The above should be presented to the Members of Milk SA for ratification. Unfortunately, this was omitted when the agenda for the General Meeting of 2 June 2016 was compiled.</w:t>
            </w:r>
          </w:p>
          <w:p w:rsidR="00010638" w:rsidRDefault="00010638" w:rsidP="00507AF0">
            <w:pPr>
              <w:ind w:left="34"/>
              <w:rPr>
                <w:rFonts w:ascii="Times New Roman" w:hAnsi="Times New Roman" w:cs="Times New Roman"/>
                <w:color w:val="44546A" w:themeColor="text2"/>
                <w:sz w:val="24"/>
                <w:szCs w:val="24"/>
              </w:rPr>
            </w:pPr>
          </w:p>
          <w:p w:rsidR="00010638" w:rsidRPr="003612DD" w:rsidRDefault="00010638" w:rsidP="00507AF0">
            <w:pPr>
              <w:ind w:left="34"/>
              <w:rPr>
                <w:rFonts w:ascii="Times New Roman" w:hAnsi="Times New Roman" w:cs="Times New Roman"/>
                <w:color w:val="44546A" w:themeColor="text2"/>
                <w:sz w:val="24"/>
                <w:szCs w:val="24"/>
              </w:rPr>
            </w:pPr>
            <w:r>
              <w:rPr>
                <w:rFonts w:ascii="Times New Roman" w:hAnsi="Times New Roman" w:cs="Times New Roman"/>
                <w:color w:val="44546A" w:themeColor="text2"/>
                <w:sz w:val="24"/>
                <w:szCs w:val="24"/>
              </w:rPr>
              <w:t>The CEO suggests that it be presented to the Members at their next meeting, as there are certain legal requirements to it.</w:t>
            </w:r>
          </w:p>
        </w:tc>
      </w:tr>
    </w:tbl>
    <w:p w:rsidR="00010638" w:rsidRDefault="00010638" w:rsidP="00010638">
      <w:pPr>
        <w:rPr>
          <w:rFonts w:ascii="Times New Roman" w:hAnsi="Times New Roman" w:cs="Times New Roman"/>
          <w:color w:val="44546A" w:themeColor="text2"/>
          <w:sz w:val="24"/>
          <w:szCs w:val="24"/>
        </w:rPr>
      </w:pPr>
    </w:p>
    <w:tbl>
      <w:tblPr>
        <w:tblStyle w:val="TableGrid"/>
        <w:tblW w:w="0" w:type="auto"/>
        <w:tblLook w:val="04A0" w:firstRow="1" w:lastRow="0" w:firstColumn="1" w:lastColumn="0" w:noHBand="0" w:noVBand="1"/>
      </w:tblPr>
      <w:tblGrid>
        <w:gridCol w:w="1271"/>
        <w:gridCol w:w="8697"/>
      </w:tblGrid>
      <w:tr w:rsidR="00010638" w:rsidRPr="00F24454" w:rsidTr="00507AF0">
        <w:tc>
          <w:tcPr>
            <w:tcW w:w="1271" w:type="dxa"/>
          </w:tcPr>
          <w:p w:rsidR="00010638" w:rsidRPr="00F24454" w:rsidRDefault="00010638" w:rsidP="00507AF0">
            <w:pPr>
              <w:rPr>
                <w:rFonts w:ascii="Times New Roman" w:hAnsi="Times New Roman" w:cs="Times New Roman"/>
                <w:color w:val="000000" w:themeColor="text1"/>
                <w:sz w:val="24"/>
                <w:szCs w:val="24"/>
              </w:rPr>
            </w:pPr>
            <w:r w:rsidRPr="00F24454">
              <w:rPr>
                <w:rFonts w:ascii="Times New Roman" w:hAnsi="Times New Roman" w:cs="Times New Roman"/>
                <w:color w:val="000000" w:themeColor="text1"/>
                <w:sz w:val="24"/>
                <w:szCs w:val="24"/>
              </w:rPr>
              <w:t>13.4.1</w:t>
            </w:r>
          </w:p>
        </w:tc>
        <w:tc>
          <w:tcPr>
            <w:tcW w:w="8697" w:type="dxa"/>
          </w:tcPr>
          <w:p w:rsidR="00010638" w:rsidRPr="00F24454" w:rsidRDefault="00010638" w:rsidP="00507AF0">
            <w:pPr>
              <w:rPr>
                <w:rFonts w:ascii="Times New Roman" w:hAnsi="Times New Roman" w:cs="Times New Roman"/>
                <w:color w:val="000000" w:themeColor="text1"/>
                <w:sz w:val="24"/>
                <w:szCs w:val="24"/>
              </w:rPr>
            </w:pPr>
            <w:r w:rsidRPr="00F24454">
              <w:rPr>
                <w:rFonts w:ascii="Times New Roman" w:hAnsi="Times New Roman" w:cs="Times New Roman"/>
                <w:color w:val="000000" w:themeColor="text1"/>
                <w:sz w:val="24"/>
                <w:szCs w:val="24"/>
              </w:rPr>
              <w:t>To re-appoint the following directors to serve for the next term of two years after 31 December 2015 had been received from SAMPRO and the MPO:</w:t>
            </w:r>
          </w:p>
          <w:p w:rsidR="00010638" w:rsidRPr="00F24454" w:rsidRDefault="00010638" w:rsidP="00507AF0">
            <w:pPr>
              <w:rPr>
                <w:rFonts w:ascii="Times New Roman" w:hAnsi="Times New Roman" w:cs="Times New Roman"/>
                <w:color w:val="000000" w:themeColor="text1"/>
                <w:sz w:val="24"/>
                <w:szCs w:val="24"/>
              </w:rPr>
            </w:pPr>
          </w:p>
          <w:p w:rsidR="00010638" w:rsidRPr="00F24454" w:rsidRDefault="00010638" w:rsidP="00010638">
            <w:pPr>
              <w:pStyle w:val="ListParagraph"/>
              <w:numPr>
                <w:ilvl w:val="0"/>
                <w:numId w:val="1"/>
              </w:numPr>
              <w:ind w:left="0" w:firstLine="0"/>
              <w:rPr>
                <w:rFonts w:ascii="Times New Roman" w:hAnsi="Times New Roman" w:cs="Times New Roman"/>
                <w:color w:val="000000" w:themeColor="text1"/>
                <w:sz w:val="24"/>
                <w:szCs w:val="24"/>
              </w:rPr>
            </w:pPr>
            <w:r w:rsidRPr="00F24454">
              <w:rPr>
                <w:rFonts w:ascii="Times New Roman" w:hAnsi="Times New Roman" w:cs="Times New Roman"/>
                <w:color w:val="000000" w:themeColor="text1"/>
                <w:sz w:val="24"/>
                <w:szCs w:val="24"/>
              </w:rPr>
              <w:lastRenderedPageBreak/>
              <w:t xml:space="preserve">Mr Grobler </w:t>
            </w:r>
          </w:p>
          <w:p w:rsidR="00010638" w:rsidRPr="00F24454" w:rsidRDefault="00010638" w:rsidP="00010638">
            <w:pPr>
              <w:pStyle w:val="ListParagraph"/>
              <w:numPr>
                <w:ilvl w:val="0"/>
                <w:numId w:val="1"/>
              </w:numPr>
              <w:ind w:left="0" w:firstLine="0"/>
              <w:rPr>
                <w:rFonts w:ascii="Times New Roman" w:hAnsi="Times New Roman" w:cs="Times New Roman"/>
                <w:color w:val="000000" w:themeColor="text1"/>
                <w:sz w:val="24"/>
                <w:szCs w:val="24"/>
              </w:rPr>
            </w:pPr>
            <w:r w:rsidRPr="00F24454">
              <w:rPr>
                <w:rFonts w:ascii="Times New Roman" w:hAnsi="Times New Roman" w:cs="Times New Roman"/>
                <w:color w:val="000000" w:themeColor="text1"/>
                <w:sz w:val="24"/>
                <w:szCs w:val="24"/>
              </w:rPr>
              <w:t>Mr Gutsche (alternate director)</w:t>
            </w:r>
          </w:p>
          <w:p w:rsidR="00010638" w:rsidRPr="00F24454" w:rsidRDefault="00010638" w:rsidP="00010638">
            <w:pPr>
              <w:pStyle w:val="ListParagraph"/>
              <w:numPr>
                <w:ilvl w:val="0"/>
                <w:numId w:val="1"/>
              </w:numPr>
              <w:ind w:left="0" w:firstLine="0"/>
              <w:rPr>
                <w:rFonts w:ascii="Times New Roman" w:hAnsi="Times New Roman" w:cs="Times New Roman"/>
                <w:color w:val="000000" w:themeColor="text1"/>
                <w:sz w:val="24"/>
                <w:szCs w:val="24"/>
              </w:rPr>
            </w:pPr>
            <w:r w:rsidRPr="00F24454">
              <w:rPr>
                <w:rFonts w:ascii="Times New Roman" w:hAnsi="Times New Roman" w:cs="Times New Roman"/>
                <w:color w:val="000000" w:themeColor="text1"/>
                <w:sz w:val="24"/>
                <w:szCs w:val="24"/>
              </w:rPr>
              <w:t>Mr Kraamwinkel</w:t>
            </w:r>
          </w:p>
          <w:p w:rsidR="00010638" w:rsidRDefault="00010638" w:rsidP="00010638">
            <w:pPr>
              <w:pStyle w:val="ListParagraph"/>
              <w:numPr>
                <w:ilvl w:val="0"/>
                <w:numId w:val="1"/>
              </w:numPr>
              <w:ind w:left="0" w:firstLine="0"/>
              <w:rPr>
                <w:rFonts w:ascii="Times New Roman" w:hAnsi="Times New Roman" w:cs="Times New Roman"/>
                <w:color w:val="000000" w:themeColor="text1"/>
                <w:sz w:val="24"/>
                <w:szCs w:val="24"/>
              </w:rPr>
            </w:pPr>
            <w:r w:rsidRPr="00F24454">
              <w:rPr>
                <w:rFonts w:ascii="Times New Roman" w:hAnsi="Times New Roman" w:cs="Times New Roman"/>
                <w:color w:val="000000" w:themeColor="text1"/>
                <w:sz w:val="24"/>
                <w:szCs w:val="24"/>
              </w:rPr>
              <w:t>Mr Rathogwa.</w:t>
            </w:r>
          </w:p>
          <w:p w:rsidR="00010638" w:rsidRDefault="00010638" w:rsidP="00507AF0">
            <w:pPr>
              <w:rPr>
                <w:rFonts w:ascii="Times New Roman" w:hAnsi="Times New Roman" w:cs="Times New Roman"/>
                <w:color w:val="000000" w:themeColor="text1"/>
                <w:sz w:val="24"/>
                <w:szCs w:val="24"/>
              </w:rPr>
            </w:pPr>
          </w:p>
          <w:p w:rsidR="00010638" w:rsidRPr="00FA3D60" w:rsidRDefault="00010638" w:rsidP="00507AF0">
            <w:pPr>
              <w:rPr>
                <w:rFonts w:ascii="Times New Roman" w:hAnsi="Times New Roman" w:cs="Times New Roman"/>
                <w:color w:val="44546A" w:themeColor="text2"/>
                <w:sz w:val="24"/>
                <w:szCs w:val="24"/>
              </w:rPr>
            </w:pPr>
            <w:r>
              <w:rPr>
                <w:rFonts w:ascii="Times New Roman" w:hAnsi="Times New Roman" w:cs="Times New Roman"/>
                <w:color w:val="44546A" w:themeColor="text2"/>
                <w:sz w:val="24"/>
                <w:szCs w:val="24"/>
              </w:rPr>
              <w:t>Noted.</w:t>
            </w:r>
          </w:p>
        </w:tc>
      </w:tr>
      <w:tr w:rsidR="00010638" w:rsidRPr="00F24454" w:rsidTr="00507AF0">
        <w:tc>
          <w:tcPr>
            <w:tcW w:w="1271" w:type="dxa"/>
          </w:tcPr>
          <w:p w:rsidR="00010638" w:rsidRPr="00F24454" w:rsidRDefault="00010638" w:rsidP="00507AF0">
            <w:pPr>
              <w:rPr>
                <w:rFonts w:ascii="Times New Roman" w:hAnsi="Times New Roman" w:cs="Times New Roman"/>
                <w:color w:val="000000" w:themeColor="text1"/>
                <w:sz w:val="24"/>
                <w:szCs w:val="24"/>
              </w:rPr>
            </w:pPr>
          </w:p>
        </w:tc>
        <w:tc>
          <w:tcPr>
            <w:tcW w:w="8697" w:type="dxa"/>
          </w:tcPr>
          <w:p w:rsidR="00010638" w:rsidRPr="00F24454" w:rsidRDefault="00010638" w:rsidP="00507AF0">
            <w:pPr>
              <w:rPr>
                <w:rFonts w:ascii="Times New Roman" w:hAnsi="Times New Roman" w:cs="Times New Roman"/>
                <w:color w:val="000000" w:themeColor="text1"/>
                <w:sz w:val="24"/>
                <w:szCs w:val="24"/>
              </w:rPr>
            </w:pPr>
          </w:p>
        </w:tc>
      </w:tr>
      <w:tr w:rsidR="00010638" w:rsidRPr="00F24454" w:rsidTr="00507AF0">
        <w:tc>
          <w:tcPr>
            <w:tcW w:w="1271" w:type="dxa"/>
          </w:tcPr>
          <w:p w:rsidR="00010638" w:rsidRPr="00F24454" w:rsidRDefault="00010638" w:rsidP="00507AF0">
            <w:pPr>
              <w:rPr>
                <w:rFonts w:ascii="Times New Roman" w:hAnsi="Times New Roman" w:cs="Times New Roman"/>
                <w:color w:val="000000" w:themeColor="text1"/>
                <w:sz w:val="24"/>
                <w:szCs w:val="24"/>
              </w:rPr>
            </w:pPr>
            <w:r w:rsidRPr="00F24454">
              <w:rPr>
                <w:rFonts w:ascii="Times New Roman" w:hAnsi="Times New Roman" w:cs="Times New Roman"/>
                <w:color w:val="000000" w:themeColor="text1"/>
                <w:sz w:val="24"/>
                <w:szCs w:val="24"/>
              </w:rPr>
              <w:t>13.4.2</w:t>
            </w:r>
          </w:p>
        </w:tc>
        <w:tc>
          <w:tcPr>
            <w:tcW w:w="8697" w:type="dxa"/>
          </w:tcPr>
          <w:p w:rsidR="00010638" w:rsidRPr="00F24454" w:rsidRDefault="00010638" w:rsidP="00507AF0">
            <w:pPr>
              <w:rPr>
                <w:rFonts w:ascii="Times New Roman" w:hAnsi="Times New Roman" w:cs="Times New Roman"/>
                <w:color w:val="000000" w:themeColor="text1"/>
                <w:sz w:val="24"/>
                <w:szCs w:val="24"/>
              </w:rPr>
            </w:pPr>
            <w:r w:rsidRPr="00F24454">
              <w:rPr>
                <w:rFonts w:ascii="Times New Roman" w:hAnsi="Times New Roman" w:cs="Times New Roman"/>
                <w:color w:val="000000" w:themeColor="text1"/>
                <w:sz w:val="24"/>
                <w:szCs w:val="24"/>
              </w:rPr>
              <w:t>To appoint Prof Blignaut for another year until 31 December 2016.</w:t>
            </w:r>
          </w:p>
          <w:p w:rsidR="00010638" w:rsidRPr="00F24454" w:rsidRDefault="00010638" w:rsidP="00507AF0">
            <w:pPr>
              <w:rPr>
                <w:rFonts w:ascii="Times New Roman" w:hAnsi="Times New Roman" w:cs="Times New Roman"/>
                <w:color w:val="000000" w:themeColor="text1"/>
                <w:sz w:val="24"/>
                <w:szCs w:val="24"/>
              </w:rPr>
            </w:pPr>
          </w:p>
          <w:p w:rsidR="00010638" w:rsidRPr="00F24454" w:rsidRDefault="00010638" w:rsidP="00507AF0">
            <w:pPr>
              <w:rPr>
                <w:rFonts w:ascii="Times New Roman" w:hAnsi="Times New Roman" w:cs="Times New Roman"/>
                <w:color w:val="000000" w:themeColor="text1"/>
                <w:sz w:val="24"/>
                <w:szCs w:val="24"/>
              </w:rPr>
            </w:pPr>
            <w:r>
              <w:rPr>
                <w:rFonts w:ascii="Times New Roman" w:hAnsi="Times New Roman" w:cs="Times New Roman"/>
                <w:color w:val="44546A" w:themeColor="text2"/>
                <w:sz w:val="24"/>
                <w:szCs w:val="24"/>
              </w:rPr>
              <w:t>Noted.</w:t>
            </w:r>
          </w:p>
        </w:tc>
      </w:tr>
    </w:tbl>
    <w:p w:rsidR="00010638" w:rsidRDefault="00010638" w:rsidP="00010638">
      <w:pPr>
        <w:rPr>
          <w:rFonts w:ascii="Times New Roman" w:hAnsi="Times New Roman" w:cs="Times New Roman"/>
          <w:color w:val="44546A" w:themeColor="text2"/>
          <w:sz w:val="24"/>
          <w:szCs w:val="24"/>
        </w:rPr>
      </w:pPr>
    </w:p>
    <w:tbl>
      <w:tblPr>
        <w:tblStyle w:val="TableGrid"/>
        <w:tblW w:w="0" w:type="auto"/>
        <w:tblLook w:val="04A0" w:firstRow="1" w:lastRow="0" w:firstColumn="1" w:lastColumn="0" w:noHBand="0" w:noVBand="1"/>
      </w:tblPr>
      <w:tblGrid>
        <w:gridCol w:w="988"/>
        <w:gridCol w:w="8079"/>
      </w:tblGrid>
      <w:tr w:rsidR="00010638" w:rsidRPr="00F24454" w:rsidTr="00507AF0">
        <w:tc>
          <w:tcPr>
            <w:tcW w:w="988" w:type="dxa"/>
          </w:tcPr>
          <w:p w:rsidR="00010638" w:rsidRPr="00F24454" w:rsidRDefault="00010638" w:rsidP="00507AF0">
            <w:pPr>
              <w:rPr>
                <w:rFonts w:ascii="Times New Roman" w:hAnsi="Times New Roman" w:cs="Times New Roman"/>
                <w:color w:val="000000" w:themeColor="text1"/>
                <w:sz w:val="24"/>
                <w:szCs w:val="24"/>
              </w:rPr>
            </w:pPr>
            <w:r w:rsidRPr="00F24454">
              <w:rPr>
                <w:rFonts w:ascii="Times New Roman" w:hAnsi="Times New Roman" w:cs="Times New Roman"/>
                <w:color w:val="000000" w:themeColor="text1"/>
                <w:sz w:val="24"/>
                <w:szCs w:val="24"/>
              </w:rPr>
              <w:t>13.6.1</w:t>
            </w:r>
          </w:p>
        </w:tc>
        <w:tc>
          <w:tcPr>
            <w:tcW w:w="8079" w:type="dxa"/>
          </w:tcPr>
          <w:p w:rsidR="00010638" w:rsidRPr="00F24454" w:rsidRDefault="00010638" w:rsidP="00507AF0">
            <w:pPr>
              <w:pStyle w:val="ListParagraph"/>
              <w:ind w:left="0"/>
              <w:rPr>
                <w:rFonts w:ascii="Times New Roman" w:hAnsi="Times New Roman" w:cs="Times New Roman"/>
                <w:sz w:val="24"/>
                <w:szCs w:val="24"/>
              </w:rPr>
            </w:pPr>
            <w:r w:rsidRPr="00F24454">
              <w:rPr>
                <w:rFonts w:ascii="Times New Roman" w:hAnsi="Times New Roman" w:cs="Times New Roman"/>
                <w:sz w:val="24"/>
                <w:szCs w:val="24"/>
              </w:rPr>
              <w:t>That the Advisory Committees remain unchanged but that as a general rule, black dairy industry role-players be accommodated and persons in the following categories be excluded:</w:t>
            </w:r>
          </w:p>
          <w:p w:rsidR="00010638" w:rsidRPr="00F24454" w:rsidRDefault="00010638" w:rsidP="00507AF0">
            <w:pPr>
              <w:rPr>
                <w:rFonts w:ascii="Times New Roman" w:hAnsi="Times New Roman" w:cs="Times New Roman"/>
                <w:sz w:val="24"/>
                <w:szCs w:val="24"/>
              </w:rPr>
            </w:pPr>
          </w:p>
          <w:p w:rsidR="00010638" w:rsidRPr="00F24454" w:rsidRDefault="00010638" w:rsidP="00010638">
            <w:pPr>
              <w:pStyle w:val="ListParagraph"/>
              <w:numPr>
                <w:ilvl w:val="0"/>
                <w:numId w:val="4"/>
              </w:numPr>
              <w:ind w:left="0" w:firstLine="0"/>
              <w:rPr>
                <w:rFonts w:ascii="Times New Roman" w:hAnsi="Times New Roman" w:cs="Times New Roman"/>
                <w:sz w:val="24"/>
                <w:szCs w:val="24"/>
              </w:rPr>
            </w:pPr>
            <w:r w:rsidRPr="00F24454">
              <w:rPr>
                <w:rFonts w:ascii="Times New Roman" w:hAnsi="Times New Roman" w:cs="Times New Roman"/>
                <w:sz w:val="24"/>
                <w:szCs w:val="24"/>
              </w:rPr>
              <w:t>Government officials;</w:t>
            </w:r>
          </w:p>
          <w:p w:rsidR="00010638" w:rsidRPr="00F24454" w:rsidRDefault="00010638" w:rsidP="00010638">
            <w:pPr>
              <w:pStyle w:val="ListParagraph"/>
              <w:numPr>
                <w:ilvl w:val="0"/>
                <w:numId w:val="4"/>
              </w:numPr>
              <w:ind w:left="0" w:firstLine="0"/>
              <w:rPr>
                <w:rFonts w:ascii="Times New Roman" w:hAnsi="Times New Roman" w:cs="Times New Roman"/>
                <w:sz w:val="24"/>
                <w:szCs w:val="24"/>
              </w:rPr>
            </w:pPr>
            <w:r w:rsidRPr="00F24454">
              <w:rPr>
                <w:rFonts w:ascii="Times New Roman" w:hAnsi="Times New Roman" w:cs="Times New Roman"/>
                <w:sz w:val="24"/>
                <w:szCs w:val="24"/>
              </w:rPr>
              <w:t>Officials from parastatals;</w:t>
            </w:r>
          </w:p>
          <w:p w:rsidR="00010638" w:rsidRPr="00FA3D60" w:rsidRDefault="00010638" w:rsidP="00010638">
            <w:pPr>
              <w:pStyle w:val="ListParagraph"/>
              <w:numPr>
                <w:ilvl w:val="0"/>
                <w:numId w:val="4"/>
              </w:numPr>
              <w:ind w:left="742" w:hanging="742"/>
              <w:rPr>
                <w:rFonts w:ascii="Times New Roman" w:hAnsi="Times New Roman" w:cs="Times New Roman"/>
                <w:color w:val="000000" w:themeColor="text1"/>
                <w:sz w:val="24"/>
                <w:szCs w:val="24"/>
              </w:rPr>
            </w:pPr>
            <w:r w:rsidRPr="00F24454">
              <w:rPr>
                <w:rFonts w:ascii="Times New Roman" w:hAnsi="Times New Roman" w:cs="Times New Roman"/>
                <w:sz w:val="24"/>
                <w:szCs w:val="24"/>
              </w:rPr>
              <w:t>Committee members who seldom or never attended meetings: SAMPRO / MPO as nominating bodies should be advised as such annually and be requested to reconsid</w:t>
            </w:r>
            <w:r>
              <w:rPr>
                <w:rFonts w:ascii="Times New Roman" w:hAnsi="Times New Roman" w:cs="Times New Roman"/>
                <w:sz w:val="24"/>
                <w:szCs w:val="24"/>
              </w:rPr>
              <w:t>er nominations of such persons.</w:t>
            </w:r>
          </w:p>
          <w:p w:rsidR="00010638" w:rsidRPr="00FA3D60" w:rsidRDefault="00010638" w:rsidP="00507AF0">
            <w:pPr>
              <w:pStyle w:val="ListParagraph"/>
              <w:ind w:left="742"/>
              <w:rPr>
                <w:rFonts w:ascii="Times New Roman" w:hAnsi="Times New Roman" w:cs="Times New Roman"/>
                <w:color w:val="000000" w:themeColor="text1"/>
                <w:sz w:val="24"/>
                <w:szCs w:val="24"/>
              </w:rPr>
            </w:pPr>
          </w:p>
          <w:p w:rsidR="00010638" w:rsidRPr="00FA3D60" w:rsidRDefault="00010638" w:rsidP="00507AF0">
            <w:pPr>
              <w:rPr>
                <w:rFonts w:ascii="Times New Roman" w:hAnsi="Times New Roman" w:cs="Times New Roman"/>
                <w:color w:val="44546A" w:themeColor="text2"/>
                <w:sz w:val="24"/>
                <w:szCs w:val="24"/>
              </w:rPr>
            </w:pPr>
            <w:r>
              <w:rPr>
                <w:rFonts w:ascii="Times New Roman" w:hAnsi="Times New Roman" w:cs="Times New Roman"/>
                <w:color w:val="44546A" w:themeColor="text2"/>
                <w:sz w:val="24"/>
                <w:szCs w:val="24"/>
              </w:rPr>
              <w:t>Noted.</w:t>
            </w:r>
          </w:p>
        </w:tc>
      </w:tr>
      <w:tr w:rsidR="00010638" w:rsidRPr="00F24454" w:rsidTr="00507AF0">
        <w:tc>
          <w:tcPr>
            <w:tcW w:w="988" w:type="dxa"/>
          </w:tcPr>
          <w:p w:rsidR="00010638" w:rsidRPr="00F24454" w:rsidRDefault="00010638" w:rsidP="00507AF0">
            <w:pPr>
              <w:rPr>
                <w:rFonts w:ascii="Times New Roman" w:hAnsi="Times New Roman" w:cs="Times New Roman"/>
                <w:color w:val="000000" w:themeColor="text1"/>
                <w:sz w:val="24"/>
                <w:szCs w:val="24"/>
              </w:rPr>
            </w:pPr>
          </w:p>
        </w:tc>
        <w:tc>
          <w:tcPr>
            <w:tcW w:w="8079" w:type="dxa"/>
          </w:tcPr>
          <w:p w:rsidR="00010638" w:rsidRPr="00F24454" w:rsidRDefault="00010638" w:rsidP="00507AF0">
            <w:pPr>
              <w:rPr>
                <w:rFonts w:ascii="Times New Roman" w:hAnsi="Times New Roman" w:cs="Times New Roman"/>
                <w:color w:val="000000" w:themeColor="text1"/>
                <w:sz w:val="24"/>
                <w:szCs w:val="24"/>
              </w:rPr>
            </w:pPr>
          </w:p>
        </w:tc>
      </w:tr>
      <w:tr w:rsidR="00010638" w:rsidRPr="00F24454" w:rsidTr="00507AF0">
        <w:tc>
          <w:tcPr>
            <w:tcW w:w="988" w:type="dxa"/>
          </w:tcPr>
          <w:p w:rsidR="00010638" w:rsidRPr="00F24454" w:rsidRDefault="00010638" w:rsidP="00507AF0">
            <w:pPr>
              <w:rPr>
                <w:rFonts w:ascii="Times New Roman" w:hAnsi="Times New Roman" w:cs="Times New Roman"/>
                <w:color w:val="000000" w:themeColor="text1"/>
                <w:sz w:val="24"/>
                <w:szCs w:val="24"/>
              </w:rPr>
            </w:pPr>
            <w:r w:rsidRPr="00F24454">
              <w:rPr>
                <w:rFonts w:ascii="Times New Roman" w:hAnsi="Times New Roman" w:cs="Times New Roman"/>
                <w:color w:val="000000" w:themeColor="text1"/>
                <w:sz w:val="24"/>
                <w:szCs w:val="24"/>
              </w:rPr>
              <w:t>13.6.2</w:t>
            </w:r>
          </w:p>
        </w:tc>
        <w:tc>
          <w:tcPr>
            <w:tcW w:w="8079" w:type="dxa"/>
          </w:tcPr>
          <w:p w:rsidR="00010638" w:rsidRDefault="00010638" w:rsidP="00507AF0">
            <w:pPr>
              <w:pStyle w:val="ListParagraph"/>
              <w:ind w:left="0"/>
              <w:rPr>
                <w:rFonts w:ascii="Times New Roman" w:hAnsi="Times New Roman" w:cs="Times New Roman"/>
                <w:sz w:val="24"/>
                <w:szCs w:val="24"/>
              </w:rPr>
            </w:pPr>
            <w:r w:rsidRPr="00F24454">
              <w:rPr>
                <w:rFonts w:ascii="Times New Roman" w:hAnsi="Times New Roman" w:cs="Times New Roman"/>
                <w:sz w:val="24"/>
                <w:szCs w:val="24"/>
              </w:rPr>
              <w:t>That SAMPRO and MPO continue to provide input to the Office of Milk SA annually regarding the list of Advisory Committee members, for review and advice to the Board of Directors of Milk SA.”</w:t>
            </w:r>
          </w:p>
          <w:p w:rsidR="00010638" w:rsidRDefault="00010638" w:rsidP="00507AF0">
            <w:pPr>
              <w:pStyle w:val="ListParagraph"/>
              <w:ind w:left="0"/>
              <w:rPr>
                <w:rFonts w:ascii="Times New Roman" w:hAnsi="Times New Roman" w:cs="Times New Roman"/>
                <w:sz w:val="24"/>
                <w:szCs w:val="24"/>
              </w:rPr>
            </w:pPr>
          </w:p>
          <w:p w:rsidR="00010638" w:rsidRPr="00F57862" w:rsidRDefault="00010638" w:rsidP="00507AF0">
            <w:pPr>
              <w:pStyle w:val="ListParagraph"/>
              <w:ind w:left="0"/>
              <w:rPr>
                <w:rFonts w:ascii="Times New Roman" w:hAnsi="Times New Roman" w:cs="Times New Roman"/>
                <w:color w:val="44546A" w:themeColor="text2"/>
                <w:sz w:val="24"/>
                <w:szCs w:val="24"/>
              </w:rPr>
            </w:pPr>
            <w:r>
              <w:rPr>
                <w:rFonts w:ascii="Times New Roman" w:hAnsi="Times New Roman" w:cs="Times New Roman"/>
                <w:color w:val="44546A" w:themeColor="text2"/>
                <w:sz w:val="24"/>
                <w:szCs w:val="24"/>
              </w:rPr>
              <w:t>This practice will continue.</w:t>
            </w:r>
          </w:p>
        </w:tc>
      </w:tr>
    </w:tbl>
    <w:p w:rsidR="00010638" w:rsidRDefault="00010638" w:rsidP="00010638">
      <w:pPr>
        <w:rPr>
          <w:rFonts w:ascii="Times New Roman" w:hAnsi="Times New Roman" w:cs="Times New Roman"/>
          <w:color w:val="44546A" w:themeColor="text2"/>
          <w:sz w:val="24"/>
          <w:szCs w:val="24"/>
        </w:rPr>
      </w:pPr>
    </w:p>
    <w:p w:rsidR="00010638" w:rsidRDefault="00010638" w:rsidP="00010638">
      <w:pPr>
        <w:rPr>
          <w:rFonts w:ascii="Times New Roman" w:hAnsi="Times New Roman" w:cs="Times New Roman"/>
          <w:color w:val="44546A" w:themeColor="text2"/>
          <w:sz w:val="24"/>
          <w:szCs w:val="24"/>
        </w:rPr>
      </w:pPr>
    </w:p>
    <w:p w:rsidR="00010638" w:rsidRPr="00A64B1A" w:rsidRDefault="00010638" w:rsidP="00010638">
      <w:pPr>
        <w:rPr>
          <w:rFonts w:ascii="Times New Roman" w:hAnsi="Times New Roman" w:cs="Times New Roman"/>
          <w:b/>
          <w:sz w:val="24"/>
          <w:szCs w:val="24"/>
        </w:rPr>
      </w:pPr>
      <w:r>
        <w:rPr>
          <w:rFonts w:ascii="Times New Roman" w:hAnsi="Times New Roman" w:cs="Times New Roman"/>
          <w:b/>
          <w:sz w:val="24"/>
          <w:szCs w:val="24"/>
        </w:rPr>
        <w:t>2</w:t>
      </w:r>
      <w:r w:rsidRPr="00A64B1A">
        <w:rPr>
          <w:rFonts w:ascii="Times New Roman" w:hAnsi="Times New Roman" w:cs="Times New Roman"/>
          <w:b/>
          <w:sz w:val="24"/>
          <w:szCs w:val="24"/>
        </w:rPr>
        <w:t>.</w:t>
      </w:r>
      <w:r w:rsidRPr="00A64B1A">
        <w:rPr>
          <w:rFonts w:ascii="Times New Roman" w:hAnsi="Times New Roman" w:cs="Times New Roman"/>
          <w:b/>
          <w:sz w:val="24"/>
          <w:szCs w:val="24"/>
        </w:rPr>
        <w:tab/>
        <w:t xml:space="preserve">Report on decisions taken by the Board on </w:t>
      </w:r>
      <w:r>
        <w:rPr>
          <w:rFonts w:ascii="Times New Roman" w:hAnsi="Times New Roman" w:cs="Times New Roman"/>
          <w:b/>
          <w:sz w:val="24"/>
          <w:szCs w:val="24"/>
        </w:rPr>
        <w:t>2&amp;3 February 2016</w:t>
      </w:r>
    </w:p>
    <w:p w:rsidR="00010638" w:rsidRDefault="00010638" w:rsidP="00010638">
      <w:pPr>
        <w:rPr>
          <w:rFonts w:ascii="Times New Roman" w:hAnsi="Times New Roman" w:cs="Times New Roman"/>
          <w:color w:val="44546A" w:themeColor="text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789"/>
      </w:tblGrid>
      <w:tr w:rsidR="00010638" w:rsidRPr="00D3299D" w:rsidTr="00507AF0">
        <w:tc>
          <w:tcPr>
            <w:tcW w:w="817" w:type="dxa"/>
            <w:shd w:val="clear" w:color="auto" w:fill="auto"/>
          </w:tcPr>
          <w:p w:rsidR="00010638" w:rsidRPr="00D3299D" w:rsidRDefault="00010638" w:rsidP="00507AF0">
            <w:pPr>
              <w:rPr>
                <w:szCs w:val="20"/>
                <w:lang w:eastAsia="en-ZA"/>
              </w:rPr>
            </w:pPr>
            <w:r w:rsidRPr="00D3299D">
              <w:rPr>
                <w:szCs w:val="20"/>
                <w:lang w:eastAsia="en-ZA"/>
              </w:rPr>
              <w:t>7.1</w:t>
            </w:r>
          </w:p>
        </w:tc>
        <w:tc>
          <w:tcPr>
            <w:tcW w:w="8789" w:type="dxa"/>
            <w:shd w:val="clear" w:color="auto" w:fill="auto"/>
          </w:tcPr>
          <w:p w:rsidR="00010638" w:rsidRDefault="00010638" w:rsidP="00507AF0">
            <w:pPr>
              <w:rPr>
                <w:szCs w:val="20"/>
                <w:lang w:eastAsia="en-ZA"/>
              </w:rPr>
            </w:pPr>
            <w:r w:rsidRPr="00D3299D">
              <w:rPr>
                <w:szCs w:val="20"/>
                <w:lang w:eastAsia="en-ZA"/>
              </w:rPr>
              <w:t>That under “Functional Structure of Milk South Africa”, the term “Enterprise Development” should be replaced with “Transformation Programme</w:t>
            </w:r>
            <w:r>
              <w:rPr>
                <w:szCs w:val="20"/>
                <w:lang w:eastAsia="en-ZA"/>
              </w:rPr>
              <w:t>” (Referring to the background document titled “The South African Industry and the role of Milk SA”, compiled by the CEO, as included in the agenda pack of this meeting).</w:t>
            </w:r>
          </w:p>
          <w:p w:rsidR="00010638" w:rsidRDefault="00010638" w:rsidP="00507AF0">
            <w:pPr>
              <w:rPr>
                <w:szCs w:val="20"/>
                <w:lang w:eastAsia="en-ZA"/>
              </w:rPr>
            </w:pPr>
          </w:p>
          <w:p w:rsidR="00010638" w:rsidRPr="00F57862" w:rsidRDefault="00010638" w:rsidP="00507AF0">
            <w:pPr>
              <w:rPr>
                <w:b/>
                <w:color w:val="44546A" w:themeColor="text2"/>
                <w:szCs w:val="20"/>
                <w:lang w:eastAsia="en-ZA"/>
              </w:rPr>
            </w:pPr>
            <w:r>
              <w:rPr>
                <w:color w:val="44546A" w:themeColor="text2"/>
                <w:szCs w:val="20"/>
                <w:lang w:eastAsia="en-ZA"/>
              </w:rPr>
              <w:t>This was clarified by the CEO with the Transformation Manager and adjusted accordingly.</w:t>
            </w:r>
          </w:p>
        </w:tc>
      </w:tr>
    </w:tbl>
    <w:p w:rsidR="00010638" w:rsidRDefault="00010638" w:rsidP="00010638">
      <w:pPr>
        <w:rPr>
          <w:rFonts w:ascii="Times New Roman" w:hAnsi="Times New Roman" w:cs="Times New Roman"/>
          <w:color w:val="44546A" w:themeColor="text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788"/>
      </w:tblGrid>
      <w:tr w:rsidR="00010638" w:rsidRPr="007B4A6D" w:rsidTr="00507AF0">
        <w:tc>
          <w:tcPr>
            <w:tcW w:w="959" w:type="dxa"/>
            <w:shd w:val="clear" w:color="auto" w:fill="auto"/>
          </w:tcPr>
          <w:p w:rsidR="00010638" w:rsidRPr="007B4A6D" w:rsidRDefault="00010638" w:rsidP="00507AF0">
            <w:pPr>
              <w:rPr>
                <w:szCs w:val="20"/>
                <w:lang w:eastAsia="en-ZA"/>
              </w:rPr>
            </w:pPr>
            <w:r w:rsidRPr="007B4A6D">
              <w:rPr>
                <w:szCs w:val="20"/>
                <w:lang w:eastAsia="en-ZA"/>
              </w:rPr>
              <w:t>9.2.1.1</w:t>
            </w:r>
          </w:p>
        </w:tc>
        <w:tc>
          <w:tcPr>
            <w:tcW w:w="8788" w:type="dxa"/>
            <w:shd w:val="clear" w:color="auto" w:fill="auto"/>
          </w:tcPr>
          <w:p w:rsidR="00010638" w:rsidRDefault="00010638" w:rsidP="00507AF0">
            <w:pPr>
              <w:rPr>
                <w:szCs w:val="20"/>
                <w:lang w:eastAsia="en-ZA"/>
              </w:rPr>
            </w:pPr>
            <w:r w:rsidRPr="007B4A6D">
              <w:rPr>
                <w:szCs w:val="20"/>
                <w:lang w:eastAsia="en-ZA"/>
              </w:rPr>
              <w:t>That, under the “Transformation Profile of Milk SA”</w:t>
            </w:r>
            <w:r>
              <w:rPr>
                <w:szCs w:val="20"/>
                <w:lang w:eastAsia="en-ZA"/>
              </w:rPr>
              <w:t xml:space="preserve"> included in the agenda pack</w:t>
            </w:r>
            <w:r w:rsidRPr="007B4A6D">
              <w:rPr>
                <w:szCs w:val="20"/>
                <w:lang w:eastAsia="en-ZA"/>
              </w:rPr>
              <w:t xml:space="preserve">, the block entitled </w:t>
            </w:r>
            <w:r>
              <w:rPr>
                <w:szCs w:val="20"/>
                <w:lang w:eastAsia="en-ZA"/>
              </w:rPr>
              <w:t>“</w:t>
            </w:r>
            <w:r w:rsidRPr="007B4A6D">
              <w:rPr>
                <w:szCs w:val="20"/>
                <w:lang w:eastAsia="en-ZA"/>
              </w:rPr>
              <w:t>R&amp;D Project of Milk SA” would be replaced with suitable wording to indicate that the support of all Milk SA’s disciplines was a prerequisite to a successful transformation programme.</w:t>
            </w:r>
          </w:p>
          <w:p w:rsidR="00010638" w:rsidRDefault="00010638" w:rsidP="00507AF0">
            <w:pPr>
              <w:rPr>
                <w:szCs w:val="20"/>
                <w:lang w:eastAsia="en-ZA"/>
              </w:rPr>
            </w:pPr>
          </w:p>
          <w:p w:rsidR="00010638" w:rsidRPr="00F57862" w:rsidRDefault="00010638" w:rsidP="00507AF0">
            <w:pPr>
              <w:rPr>
                <w:color w:val="44546A" w:themeColor="text2"/>
                <w:szCs w:val="20"/>
                <w:lang w:eastAsia="en-ZA"/>
              </w:rPr>
            </w:pPr>
            <w:r>
              <w:rPr>
                <w:color w:val="44546A" w:themeColor="text2"/>
                <w:szCs w:val="20"/>
                <w:lang w:eastAsia="en-ZA"/>
              </w:rPr>
              <w:t xml:space="preserve">The sketch was </w:t>
            </w:r>
            <w:proofErr w:type="spellStart"/>
            <w:r>
              <w:rPr>
                <w:color w:val="44546A" w:themeColor="text2"/>
                <w:szCs w:val="20"/>
                <w:lang w:eastAsia="en-ZA"/>
              </w:rPr>
              <w:t>impoved</w:t>
            </w:r>
            <w:proofErr w:type="spellEnd"/>
            <w:r>
              <w:rPr>
                <w:color w:val="44546A" w:themeColor="text2"/>
                <w:szCs w:val="20"/>
                <w:lang w:eastAsia="en-ZA"/>
              </w:rPr>
              <w:t xml:space="preserve"> accordingly.</w:t>
            </w:r>
          </w:p>
        </w:tc>
      </w:tr>
    </w:tbl>
    <w:p w:rsidR="00010638" w:rsidRDefault="00010638" w:rsidP="00010638">
      <w:pPr>
        <w:rPr>
          <w:rFonts w:ascii="Times New Roman" w:hAnsi="Times New Roman" w:cs="Times New Roman"/>
          <w:color w:val="44546A" w:themeColor="text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080"/>
      </w:tblGrid>
      <w:tr w:rsidR="00010638" w:rsidRPr="00E1252A" w:rsidTr="00507AF0">
        <w:tc>
          <w:tcPr>
            <w:tcW w:w="959" w:type="dxa"/>
            <w:shd w:val="clear" w:color="auto" w:fill="auto"/>
          </w:tcPr>
          <w:p w:rsidR="00010638" w:rsidRPr="00E1252A" w:rsidRDefault="00010638" w:rsidP="00507AF0">
            <w:pPr>
              <w:rPr>
                <w:szCs w:val="20"/>
                <w:lang w:eastAsia="en-ZA"/>
              </w:rPr>
            </w:pPr>
            <w:r w:rsidRPr="00E1252A">
              <w:rPr>
                <w:szCs w:val="20"/>
                <w:lang w:eastAsia="en-ZA"/>
              </w:rPr>
              <w:t>9.2.2.1</w:t>
            </w:r>
          </w:p>
        </w:tc>
        <w:tc>
          <w:tcPr>
            <w:tcW w:w="8080" w:type="dxa"/>
            <w:shd w:val="clear" w:color="auto" w:fill="auto"/>
          </w:tcPr>
          <w:p w:rsidR="00010638" w:rsidRDefault="00010638" w:rsidP="00507AF0">
            <w:pPr>
              <w:rPr>
                <w:szCs w:val="20"/>
                <w:lang w:eastAsia="en-ZA"/>
              </w:rPr>
            </w:pPr>
            <w:r w:rsidRPr="00E1252A">
              <w:rPr>
                <w:szCs w:val="20"/>
                <w:lang w:eastAsia="en-ZA"/>
              </w:rPr>
              <w:t xml:space="preserve">That the Internal Management Committee could start working on </w:t>
            </w:r>
            <w:r>
              <w:rPr>
                <w:szCs w:val="20"/>
                <w:lang w:eastAsia="en-ZA"/>
              </w:rPr>
              <w:t>an exit strategy document for the Commercialization project – identifying the parameters for evaluation in terms of completeness; whether Milk SA’s mandate had been fulfilled; and also in the context of the next regulatory period.</w:t>
            </w:r>
          </w:p>
          <w:p w:rsidR="00010638" w:rsidRDefault="00010638" w:rsidP="00507AF0">
            <w:pPr>
              <w:rPr>
                <w:szCs w:val="20"/>
                <w:lang w:eastAsia="en-ZA"/>
              </w:rPr>
            </w:pPr>
          </w:p>
          <w:p w:rsidR="00010638" w:rsidRPr="00522AC9" w:rsidRDefault="00010638" w:rsidP="00507AF0">
            <w:pPr>
              <w:rPr>
                <w:color w:val="44546A" w:themeColor="text2"/>
                <w:szCs w:val="20"/>
                <w:lang w:eastAsia="en-ZA"/>
              </w:rPr>
            </w:pPr>
            <w:r>
              <w:rPr>
                <w:color w:val="44546A" w:themeColor="text2"/>
                <w:szCs w:val="20"/>
                <w:lang w:eastAsia="en-ZA"/>
              </w:rPr>
              <w:t>The Work Group of the Internal management Committee: Transformation Programme was reminded on 15 May 2016.</w:t>
            </w:r>
          </w:p>
        </w:tc>
      </w:tr>
      <w:tr w:rsidR="00010638" w:rsidRPr="00E1252A" w:rsidTr="00507AF0">
        <w:tc>
          <w:tcPr>
            <w:tcW w:w="959" w:type="dxa"/>
            <w:shd w:val="clear" w:color="auto" w:fill="auto"/>
          </w:tcPr>
          <w:p w:rsidR="00010638" w:rsidRPr="00E1252A" w:rsidRDefault="00010638" w:rsidP="00507AF0">
            <w:pPr>
              <w:rPr>
                <w:szCs w:val="20"/>
                <w:lang w:eastAsia="en-ZA"/>
              </w:rPr>
            </w:pPr>
          </w:p>
        </w:tc>
        <w:tc>
          <w:tcPr>
            <w:tcW w:w="8080" w:type="dxa"/>
            <w:shd w:val="clear" w:color="auto" w:fill="auto"/>
          </w:tcPr>
          <w:p w:rsidR="00010638" w:rsidRPr="00E1252A" w:rsidRDefault="00010638" w:rsidP="00507AF0">
            <w:pPr>
              <w:rPr>
                <w:szCs w:val="20"/>
                <w:lang w:eastAsia="en-ZA"/>
              </w:rPr>
            </w:pPr>
          </w:p>
        </w:tc>
      </w:tr>
      <w:tr w:rsidR="00010638" w:rsidRPr="00E1252A" w:rsidTr="00507AF0">
        <w:tc>
          <w:tcPr>
            <w:tcW w:w="959" w:type="dxa"/>
            <w:shd w:val="clear" w:color="auto" w:fill="auto"/>
          </w:tcPr>
          <w:p w:rsidR="00010638" w:rsidRPr="00E1252A" w:rsidRDefault="00010638" w:rsidP="00507AF0">
            <w:pPr>
              <w:rPr>
                <w:szCs w:val="20"/>
                <w:lang w:eastAsia="en-ZA"/>
              </w:rPr>
            </w:pPr>
            <w:r w:rsidRPr="00E1252A">
              <w:rPr>
                <w:szCs w:val="20"/>
                <w:lang w:eastAsia="en-ZA"/>
              </w:rPr>
              <w:lastRenderedPageBreak/>
              <w:t>9.2.2.2</w:t>
            </w:r>
          </w:p>
        </w:tc>
        <w:tc>
          <w:tcPr>
            <w:tcW w:w="8080" w:type="dxa"/>
            <w:shd w:val="clear" w:color="auto" w:fill="auto"/>
          </w:tcPr>
          <w:p w:rsidR="00010638" w:rsidRDefault="00010638" w:rsidP="00507AF0">
            <w:pPr>
              <w:rPr>
                <w:szCs w:val="20"/>
                <w:lang w:eastAsia="en-ZA"/>
              </w:rPr>
            </w:pPr>
            <w:r w:rsidRPr="00E1252A">
              <w:rPr>
                <w:szCs w:val="20"/>
                <w:lang w:eastAsia="en-ZA"/>
              </w:rPr>
              <w:t xml:space="preserve">That the Transformation Manager’s document </w:t>
            </w:r>
            <w:r>
              <w:rPr>
                <w:szCs w:val="20"/>
                <w:lang w:eastAsia="en-ZA"/>
              </w:rPr>
              <w:t xml:space="preserve">that he prepared for the Board meeting entitled “Sustainable Commercialization of small black dairy enterprises” </w:t>
            </w:r>
            <w:r w:rsidRPr="00E1252A">
              <w:rPr>
                <w:szCs w:val="20"/>
                <w:lang w:eastAsia="en-ZA"/>
              </w:rPr>
              <w:t>would be distributed to the Board</w:t>
            </w:r>
            <w:r>
              <w:rPr>
                <w:szCs w:val="20"/>
                <w:lang w:eastAsia="en-ZA"/>
              </w:rPr>
              <w:t xml:space="preserve"> electronically.</w:t>
            </w:r>
          </w:p>
          <w:p w:rsidR="00010638" w:rsidRDefault="00010638" w:rsidP="00507AF0">
            <w:pPr>
              <w:rPr>
                <w:szCs w:val="20"/>
                <w:lang w:eastAsia="en-ZA"/>
              </w:rPr>
            </w:pPr>
          </w:p>
          <w:p w:rsidR="00010638" w:rsidRPr="00522AC9" w:rsidRDefault="00010638" w:rsidP="00507AF0">
            <w:pPr>
              <w:rPr>
                <w:color w:val="44546A" w:themeColor="text2"/>
                <w:szCs w:val="20"/>
                <w:lang w:eastAsia="en-ZA"/>
              </w:rPr>
            </w:pPr>
            <w:r>
              <w:rPr>
                <w:color w:val="44546A" w:themeColor="text2"/>
                <w:szCs w:val="20"/>
                <w:lang w:eastAsia="en-ZA"/>
              </w:rPr>
              <w:t>The Transformation Manager was reminded on 15 May 2016.</w:t>
            </w:r>
          </w:p>
        </w:tc>
      </w:tr>
    </w:tbl>
    <w:p w:rsidR="00010638" w:rsidRDefault="00010638" w:rsidP="00010638">
      <w:pPr>
        <w:rPr>
          <w:rFonts w:ascii="Times New Roman" w:hAnsi="Times New Roman" w:cs="Times New Roman"/>
          <w:color w:val="44546A" w:themeColor="text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9018"/>
      </w:tblGrid>
      <w:tr w:rsidR="00010638" w:rsidRPr="004C7847" w:rsidTr="00507AF0">
        <w:tc>
          <w:tcPr>
            <w:tcW w:w="959" w:type="dxa"/>
            <w:shd w:val="clear" w:color="auto" w:fill="auto"/>
          </w:tcPr>
          <w:p w:rsidR="00010638" w:rsidRPr="004C7847" w:rsidRDefault="00010638" w:rsidP="00507AF0">
            <w:pPr>
              <w:rPr>
                <w:szCs w:val="20"/>
                <w:lang w:eastAsia="en-ZA"/>
              </w:rPr>
            </w:pPr>
            <w:r w:rsidRPr="004C7847">
              <w:rPr>
                <w:szCs w:val="20"/>
                <w:lang w:eastAsia="en-ZA"/>
              </w:rPr>
              <w:t>9.2.5.1</w:t>
            </w:r>
          </w:p>
        </w:tc>
        <w:tc>
          <w:tcPr>
            <w:tcW w:w="9575" w:type="dxa"/>
            <w:shd w:val="clear" w:color="auto" w:fill="auto"/>
          </w:tcPr>
          <w:p w:rsidR="00010638" w:rsidRDefault="00010638" w:rsidP="00507AF0">
            <w:pPr>
              <w:rPr>
                <w:szCs w:val="20"/>
                <w:lang w:eastAsia="en-ZA"/>
              </w:rPr>
            </w:pPr>
            <w:r w:rsidRPr="004C7847">
              <w:rPr>
                <w:szCs w:val="20"/>
                <w:lang w:eastAsia="en-ZA"/>
              </w:rPr>
              <w:t>To accept the Transformation programme</w:t>
            </w:r>
            <w:r>
              <w:rPr>
                <w:szCs w:val="20"/>
                <w:lang w:eastAsia="en-ZA"/>
              </w:rPr>
              <w:t xml:space="preserve"> as offered, with appreciation.</w:t>
            </w:r>
          </w:p>
          <w:p w:rsidR="00010638" w:rsidRDefault="00010638" w:rsidP="00507AF0">
            <w:pPr>
              <w:rPr>
                <w:szCs w:val="20"/>
                <w:lang w:eastAsia="en-ZA"/>
              </w:rPr>
            </w:pPr>
          </w:p>
          <w:p w:rsidR="00010638" w:rsidRPr="00C2784A" w:rsidRDefault="00010638" w:rsidP="00507AF0">
            <w:pPr>
              <w:rPr>
                <w:color w:val="44546A" w:themeColor="text2"/>
                <w:szCs w:val="20"/>
                <w:lang w:eastAsia="en-ZA"/>
              </w:rPr>
            </w:pPr>
            <w:r>
              <w:rPr>
                <w:color w:val="44546A" w:themeColor="text2"/>
                <w:szCs w:val="20"/>
                <w:lang w:eastAsia="en-ZA"/>
              </w:rPr>
              <w:t>Noted.</w:t>
            </w:r>
          </w:p>
        </w:tc>
      </w:tr>
    </w:tbl>
    <w:p w:rsidR="00010638" w:rsidRDefault="00010638" w:rsidP="00010638">
      <w:pPr>
        <w:rPr>
          <w:rFonts w:ascii="Times New Roman" w:hAnsi="Times New Roman" w:cs="Times New Roman"/>
          <w:color w:val="44546A" w:themeColor="text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029"/>
      </w:tblGrid>
      <w:tr w:rsidR="00010638" w:rsidRPr="004C7847" w:rsidTr="00507AF0">
        <w:tc>
          <w:tcPr>
            <w:tcW w:w="959" w:type="dxa"/>
            <w:shd w:val="clear" w:color="auto" w:fill="auto"/>
          </w:tcPr>
          <w:p w:rsidR="00010638" w:rsidRPr="004C7847" w:rsidRDefault="00010638" w:rsidP="00507AF0">
            <w:pPr>
              <w:rPr>
                <w:szCs w:val="20"/>
                <w:lang w:eastAsia="en-ZA"/>
              </w:rPr>
            </w:pPr>
            <w:r w:rsidRPr="004C7847">
              <w:rPr>
                <w:szCs w:val="20"/>
                <w:lang w:eastAsia="en-ZA"/>
              </w:rPr>
              <w:t>9.3.1</w:t>
            </w:r>
          </w:p>
        </w:tc>
        <w:tc>
          <w:tcPr>
            <w:tcW w:w="9575" w:type="dxa"/>
            <w:shd w:val="clear" w:color="auto" w:fill="auto"/>
          </w:tcPr>
          <w:p w:rsidR="00010638" w:rsidRDefault="00010638" w:rsidP="00507AF0">
            <w:pPr>
              <w:rPr>
                <w:szCs w:val="20"/>
                <w:lang w:eastAsia="en-ZA"/>
              </w:rPr>
            </w:pPr>
            <w:r w:rsidRPr="004C7847">
              <w:rPr>
                <w:szCs w:val="20"/>
                <w:lang w:eastAsia="en-ZA"/>
              </w:rPr>
              <w:t>To accept the Consumer Education programme, as offered, with appreciation.</w:t>
            </w:r>
          </w:p>
          <w:p w:rsidR="00010638" w:rsidRDefault="00010638" w:rsidP="00507AF0">
            <w:pPr>
              <w:rPr>
                <w:szCs w:val="20"/>
                <w:lang w:eastAsia="en-ZA"/>
              </w:rPr>
            </w:pPr>
          </w:p>
          <w:p w:rsidR="00010638" w:rsidRPr="004C7847" w:rsidRDefault="00010638" w:rsidP="00507AF0">
            <w:pPr>
              <w:rPr>
                <w:szCs w:val="20"/>
                <w:lang w:eastAsia="en-ZA"/>
              </w:rPr>
            </w:pPr>
            <w:r>
              <w:rPr>
                <w:color w:val="44546A" w:themeColor="text2"/>
                <w:szCs w:val="20"/>
                <w:lang w:eastAsia="en-ZA"/>
              </w:rPr>
              <w:t>Noted.</w:t>
            </w:r>
          </w:p>
        </w:tc>
      </w:tr>
    </w:tbl>
    <w:p w:rsidR="00010638" w:rsidRDefault="00010638" w:rsidP="00010638">
      <w:pPr>
        <w:rPr>
          <w:rFonts w:ascii="Times New Roman" w:hAnsi="Times New Roman" w:cs="Times New Roman"/>
          <w:color w:val="44546A" w:themeColor="text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029"/>
      </w:tblGrid>
      <w:tr w:rsidR="00010638" w:rsidRPr="004C7847" w:rsidTr="00507AF0">
        <w:tc>
          <w:tcPr>
            <w:tcW w:w="959" w:type="dxa"/>
            <w:shd w:val="clear" w:color="auto" w:fill="auto"/>
          </w:tcPr>
          <w:p w:rsidR="00010638" w:rsidRPr="004C7847" w:rsidRDefault="00010638" w:rsidP="00507AF0">
            <w:pPr>
              <w:rPr>
                <w:szCs w:val="20"/>
                <w:lang w:eastAsia="en-ZA"/>
              </w:rPr>
            </w:pPr>
            <w:r w:rsidRPr="004C7847">
              <w:rPr>
                <w:szCs w:val="20"/>
                <w:lang w:eastAsia="en-ZA"/>
              </w:rPr>
              <w:t>9.4.1</w:t>
            </w:r>
          </w:p>
        </w:tc>
        <w:tc>
          <w:tcPr>
            <w:tcW w:w="9575" w:type="dxa"/>
            <w:shd w:val="clear" w:color="auto" w:fill="auto"/>
          </w:tcPr>
          <w:p w:rsidR="00010638" w:rsidRDefault="00010638" w:rsidP="00507AF0">
            <w:pPr>
              <w:rPr>
                <w:szCs w:val="20"/>
                <w:lang w:eastAsia="en-ZA"/>
              </w:rPr>
            </w:pPr>
            <w:r w:rsidRPr="004C7847">
              <w:rPr>
                <w:szCs w:val="20"/>
                <w:lang w:eastAsia="en-ZA"/>
              </w:rPr>
              <w:t>To accept the Dairy Quality and Safety programme, as offered, with appre</w:t>
            </w:r>
            <w:r>
              <w:rPr>
                <w:szCs w:val="20"/>
                <w:lang w:eastAsia="en-ZA"/>
              </w:rPr>
              <w:t>ciation.</w:t>
            </w:r>
          </w:p>
          <w:p w:rsidR="00010638" w:rsidRDefault="00010638" w:rsidP="00507AF0">
            <w:pPr>
              <w:rPr>
                <w:szCs w:val="20"/>
                <w:lang w:eastAsia="en-ZA"/>
              </w:rPr>
            </w:pPr>
          </w:p>
          <w:p w:rsidR="00010638" w:rsidRPr="004C7847" w:rsidRDefault="00010638" w:rsidP="00507AF0">
            <w:pPr>
              <w:rPr>
                <w:szCs w:val="20"/>
                <w:lang w:eastAsia="en-ZA"/>
              </w:rPr>
            </w:pPr>
            <w:r>
              <w:rPr>
                <w:color w:val="44546A" w:themeColor="text2"/>
                <w:szCs w:val="20"/>
                <w:lang w:eastAsia="en-ZA"/>
              </w:rPr>
              <w:t>Noted.</w:t>
            </w:r>
          </w:p>
        </w:tc>
      </w:tr>
    </w:tbl>
    <w:p w:rsidR="00010638" w:rsidRDefault="00010638" w:rsidP="00010638">
      <w:pPr>
        <w:rPr>
          <w:rFonts w:ascii="Times New Roman" w:hAnsi="Times New Roman" w:cs="Times New Roman"/>
          <w:color w:val="44546A" w:themeColor="text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505"/>
      </w:tblGrid>
      <w:tr w:rsidR="00010638" w:rsidTr="00507AF0">
        <w:tc>
          <w:tcPr>
            <w:tcW w:w="959" w:type="dxa"/>
            <w:shd w:val="clear" w:color="auto" w:fill="auto"/>
          </w:tcPr>
          <w:p w:rsidR="00010638" w:rsidRDefault="00010638" w:rsidP="00507AF0">
            <w:r>
              <w:t>9.5.10.1</w:t>
            </w:r>
          </w:p>
        </w:tc>
        <w:tc>
          <w:tcPr>
            <w:tcW w:w="8505" w:type="dxa"/>
            <w:shd w:val="clear" w:color="auto" w:fill="auto"/>
          </w:tcPr>
          <w:p w:rsidR="00010638" w:rsidRDefault="00010638" w:rsidP="00507AF0">
            <w:pPr>
              <w:ind w:left="317" w:hanging="283"/>
            </w:pPr>
            <w:r>
              <w:t>To accept the R&amp;D programme as offered, with appreciation.</w:t>
            </w:r>
          </w:p>
          <w:p w:rsidR="00010638" w:rsidRDefault="00010638" w:rsidP="00507AF0">
            <w:pPr>
              <w:ind w:left="317" w:hanging="283"/>
            </w:pPr>
          </w:p>
          <w:p w:rsidR="00010638" w:rsidRDefault="00010638" w:rsidP="00507AF0">
            <w:pPr>
              <w:ind w:left="317" w:hanging="283"/>
            </w:pPr>
            <w:r>
              <w:rPr>
                <w:color w:val="44546A" w:themeColor="text2"/>
                <w:szCs w:val="20"/>
                <w:lang w:eastAsia="en-ZA"/>
              </w:rPr>
              <w:t>Noted.</w:t>
            </w:r>
          </w:p>
        </w:tc>
      </w:tr>
      <w:tr w:rsidR="00010638" w:rsidTr="00507AF0">
        <w:tc>
          <w:tcPr>
            <w:tcW w:w="959" w:type="dxa"/>
            <w:shd w:val="clear" w:color="auto" w:fill="auto"/>
          </w:tcPr>
          <w:p w:rsidR="00010638" w:rsidRDefault="00010638" w:rsidP="00507AF0"/>
        </w:tc>
        <w:tc>
          <w:tcPr>
            <w:tcW w:w="8505" w:type="dxa"/>
            <w:shd w:val="clear" w:color="auto" w:fill="auto"/>
          </w:tcPr>
          <w:p w:rsidR="00010638" w:rsidRDefault="00010638" w:rsidP="00507AF0">
            <w:pPr>
              <w:ind w:right="33"/>
            </w:pPr>
          </w:p>
        </w:tc>
      </w:tr>
      <w:tr w:rsidR="00010638" w:rsidTr="00507AF0">
        <w:tc>
          <w:tcPr>
            <w:tcW w:w="959" w:type="dxa"/>
            <w:shd w:val="clear" w:color="auto" w:fill="auto"/>
          </w:tcPr>
          <w:p w:rsidR="00010638" w:rsidRDefault="00010638" w:rsidP="00507AF0">
            <w:r>
              <w:t>9.5.10.2</w:t>
            </w:r>
          </w:p>
        </w:tc>
        <w:tc>
          <w:tcPr>
            <w:tcW w:w="8505" w:type="dxa"/>
            <w:shd w:val="clear" w:color="auto" w:fill="auto"/>
          </w:tcPr>
          <w:p w:rsidR="00010638" w:rsidRDefault="00010638" w:rsidP="00507AF0">
            <w:pPr>
              <w:ind w:right="33"/>
            </w:pPr>
            <w:r>
              <w:t>The meeting agreed that the secondary industry sector should become more actively involved in the R&amp;D structure and that SAMPRO be requested to nominate a person from the processing fraternity to join the RPEC as a member.</w:t>
            </w:r>
          </w:p>
          <w:p w:rsidR="00010638" w:rsidRDefault="00010638" w:rsidP="00507AF0">
            <w:pPr>
              <w:ind w:right="33"/>
            </w:pPr>
          </w:p>
          <w:p w:rsidR="00010638" w:rsidRDefault="00010638" w:rsidP="00507AF0">
            <w:pPr>
              <w:ind w:right="33"/>
            </w:pPr>
            <w:r>
              <w:rPr>
                <w:color w:val="44546A" w:themeColor="text2"/>
                <w:szCs w:val="20"/>
                <w:lang w:eastAsia="en-ZA"/>
              </w:rPr>
              <w:t>Noted.</w:t>
            </w:r>
          </w:p>
        </w:tc>
      </w:tr>
    </w:tbl>
    <w:p w:rsidR="00010638" w:rsidRDefault="00010638" w:rsidP="00010638">
      <w:pPr>
        <w:rPr>
          <w:rFonts w:ascii="Times New Roman" w:hAnsi="Times New Roman" w:cs="Times New Roman"/>
          <w:color w:val="44546A" w:themeColor="text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8398"/>
      </w:tblGrid>
      <w:tr w:rsidR="00010638" w:rsidTr="00507AF0">
        <w:tc>
          <w:tcPr>
            <w:tcW w:w="958" w:type="dxa"/>
            <w:shd w:val="clear" w:color="auto" w:fill="auto"/>
          </w:tcPr>
          <w:p w:rsidR="00010638" w:rsidRDefault="00010638" w:rsidP="00507AF0">
            <w:r>
              <w:t>9.6.1.1</w:t>
            </w:r>
          </w:p>
        </w:tc>
        <w:tc>
          <w:tcPr>
            <w:tcW w:w="8398" w:type="dxa"/>
            <w:shd w:val="clear" w:color="auto" w:fill="auto"/>
          </w:tcPr>
          <w:p w:rsidR="00010638" w:rsidRDefault="00010638" w:rsidP="00507AF0">
            <w:pPr>
              <w:ind w:right="33"/>
            </w:pPr>
            <w:r>
              <w:t>To recommend that the Board:</w:t>
            </w:r>
          </w:p>
          <w:p w:rsidR="00010638" w:rsidRDefault="00010638" w:rsidP="00507AF0">
            <w:pPr>
              <w:ind w:right="33"/>
            </w:pPr>
          </w:p>
          <w:p w:rsidR="00010638" w:rsidRDefault="00010638" w:rsidP="00010638">
            <w:pPr>
              <w:numPr>
                <w:ilvl w:val="0"/>
                <w:numId w:val="5"/>
              </w:numPr>
              <w:ind w:left="317" w:right="33" w:hanging="317"/>
            </w:pPr>
            <w:r>
              <w:t xml:space="preserve">Request the work group of the Industry Information Advisory Committee to draw up a content list for a publication to replace the </w:t>
            </w:r>
            <w:r w:rsidRPr="00195770">
              <w:rPr>
                <w:i/>
              </w:rPr>
              <w:t>D</w:t>
            </w:r>
            <w:r>
              <w:rPr>
                <w:i/>
              </w:rPr>
              <w:t xml:space="preserve">airy </w:t>
            </w:r>
            <w:r w:rsidRPr="00195770">
              <w:rPr>
                <w:i/>
              </w:rPr>
              <w:t>I</w:t>
            </w:r>
            <w:r>
              <w:rPr>
                <w:i/>
              </w:rPr>
              <w:t xml:space="preserve">ndustry </w:t>
            </w:r>
            <w:r w:rsidRPr="00195770">
              <w:rPr>
                <w:i/>
              </w:rPr>
              <w:t>R</w:t>
            </w:r>
            <w:r>
              <w:rPr>
                <w:i/>
              </w:rPr>
              <w:t>eview</w:t>
            </w:r>
            <w:r>
              <w:t xml:space="preserve"> - setting out the factual position in respect of key variables, expectations about future developments, and factors which would influence the situation;</w:t>
            </w:r>
          </w:p>
          <w:p w:rsidR="00010638" w:rsidRDefault="00010638" w:rsidP="00507AF0">
            <w:pPr>
              <w:ind w:right="33"/>
            </w:pPr>
          </w:p>
          <w:p w:rsidR="00010638" w:rsidRPr="00C2784A" w:rsidRDefault="00010638" w:rsidP="00507AF0">
            <w:pPr>
              <w:ind w:left="318" w:right="33"/>
              <w:rPr>
                <w:color w:val="44546A" w:themeColor="text2"/>
              </w:rPr>
            </w:pPr>
            <w:r>
              <w:rPr>
                <w:color w:val="44546A" w:themeColor="text2"/>
              </w:rPr>
              <w:t>This was being dealt with by the Work Group.</w:t>
            </w:r>
          </w:p>
          <w:p w:rsidR="00010638" w:rsidRDefault="00010638" w:rsidP="00507AF0">
            <w:pPr>
              <w:ind w:left="742" w:hanging="382"/>
            </w:pPr>
          </w:p>
          <w:p w:rsidR="00010638" w:rsidRDefault="00010638" w:rsidP="00507AF0">
            <w:pPr>
              <w:ind w:left="317" w:hanging="283"/>
            </w:pPr>
            <w:r>
              <w:t>ii.  Request Mr Kraamwinkel to have exploratory discussions with BFAP about what they needed in order for their annual document to be posted on Milk SA’s website, and that the issue of making short term expectations be discussed with BFAP;</w:t>
            </w:r>
          </w:p>
          <w:p w:rsidR="00010638" w:rsidRDefault="00010638" w:rsidP="00507AF0">
            <w:pPr>
              <w:ind w:left="317" w:hanging="283"/>
            </w:pPr>
          </w:p>
          <w:p w:rsidR="00010638" w:rsidRPr="00C2784A" w:rsidRDefault="00010638" w:rsidP="00507AF0">
            <w:pPr>
              <w:ind w:left="317" w:firstLine="1"/>
              <w:rPr>
                <w:color w:val="44546A" w:themeColor="text2"/>
              </w:rPr>
            </w:pPr>
            <w:r>
              <w:rPr>
                <w:color w:val="44546A" w:themeColor="text2"/>
              </w:rPr>
              <w:t>Mr Kraamwinkel reported that this was still due.</w:t>
            </w:r>
          </w:p>
          <w:p w:rsidR="00010638" w:rsidRDefault="00010638" w:rsidP="00507AF0">
            <w:pPr>
              <w:ind w:left="34"/>
            </w:pPr>
          </w:p>
          <w:p w:rsidR="00010638" w:rsidRDefault="00010638" w:rsidP="00507AF0">
            <w:pPr>
              <w:ind w:left="318" w:hanging="284"/>
            </w:pPr>
            <w:r>
              <w:t>iii. Request the Industry Information Work Group to attend to the use and functionality of the statutory measures in terms of which the MPO should obtain information from farmers.</w:t>
            </w:r>
          </w:p>
          <w:p w:rsidR="00010638" w:rsidRDefault="00010638" w:rsidP="00507AF0">
            <w:pPr>
              <w:ind w:left="318" w:hanging="284"/>
            </w:pPr>
          </w:p>
          <w:p w:rsidR="00010638" w:rsidRPr="00C2784A" w:rsidRDefault="00010638" w:rsidP="00507AF0">
            <w:pPr>
              <w:ind w:left="318"/>
              <w:rPr>
                <w:color w:val="44546A" w:themeColor="text2"/>
              </w:rPr>
            </w:pPr>
            <w:r>
              <w:rPr>
                <w:color w:val="44546A" w:themeColor="text2"/>
              </w:rPr>
              <w:t>This was on the Work Group's agenda for June 2016.</w:t>
            </w:r>
          </w:p>
        </w:tc>
      </w:tr>
    </w:tbl>
    <w:p w:rsidR="00010638" w:rsidRDefault="00010638" w:rsidP="00010638">
      <w:pPr>
        <w:rPr>
          <w:rFonts w:ascii="Times New Roman" w:hAnsi="Times New Roman" w:cs="Times New Roman"/>
          <w:color w:val="44546A" w:themeColor="text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8398"/>
      </w:tblGrid>
      <w:tr w:rsidR="00010638" w:rsidTr="00507AF0">
        <w:tc>
          <w:tcPr>
            <w:tcW w:w="958" w:type="dxa"/>
            <w:shd w:val="clear" w:color="auto" w:fill="auto"/>
          </w:tcPr>
          <w:p w:rsidR="00010638" w:rsidRDefault="00010638" w:rsidP="00507AF0">
            <w:r>
              <w:t>9.6.1.2</w:t>
            </w:r>
          </w:p>
        </w:tc>
        <w:tc>
          <w:tcPr>
            <w:tcW w:w="8398" w:type="dxa"/>
            <w:shd w:val="clear" w:color="auto" w:fill="auto"/>
          </w:tcPr>
          <w:p w:rsidR="00010638" w:rsidRDefault="00010638" w:rsidP="00507AF0">
            <w:pPr>
              <w:ind w:right="33"/>
            </w:pPr>
            <w:r>
              <w:t>To accept the quarterly report of the Industry Information project from July to September 2015 as included in the General Meeting of 26 November subject to Res. 9.6.1.1 above.</w:t>
            </w:r>
          </w:p>
          <w:p w:rsidR="00010638" w:rsidRDefault="00010638" w:rsidP="00507AF0">
            <w:pPr>
              <w:ind w:right="33"/>
            </w:pPr>
          </w:p>
          <w:p w:rsidR="00010638" w:rsidRPr="0028785A" w:rsidRDefault="00010638" w:rsidP="00507AF0">
            <w:pPr>
              <w:ind w:right="33"/>
              <w:rPr>
                <w:color w:val="44546A" w:themeColor="text2"/>
              </w:rPr>
            </w:pPr>
            <w:r>
              <w:rPr>
                <w:color w:val="44546A" w:themeColor="text2"/>
              </w:rPr>
              <w:t>Noted.</w:t>
            </w:r>
          </w:p>
        </w:tc>
      </w:tr>
    </w:tbl>
    <w:p w:rsidR="00010638" w:rsidRDefault="00010638" w:rsidP="00010638">
      <w:pPr>
        <w:rPr>
          <w:rFonts w:ascii="Times New Roman" w:hAnsi="Times New Roman" w:cs="Times New Roman"/>
          <w:color w:val="44546A" w:themeColor="text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363"/>
      </w:tblGrid>
      <w:tr w:rsidR="00010638" w:rsidTr="00507AF0">
        <w:tc>
          <w:tcPr>
            <w:tcW w:w="1101" w:type="dxa"/>
            <w:shd w:val="clear" w:color="auto" w:fill="auto"/>
          </w:tcPr>
          <w:p w:rsidR="00010638" w:rsidRDefault="00010638" w:rsidP="00507AF0">
            <w:r>
              <w:lastRenderedPageBreak/>
              <w:t>9.6.2.1</w:t>
            </w:r>
          </w:p>
        </w:tc>
        <w:tc>
          <w:tcPr>
            <w:tcW w:w="8363" w:type="dxa"/>
            <w:shd w:val="clear" w:color="auto" w:fill="auto"/>
          </w:tcPr>
          <w:p w:rsidR="00010638" w:rsidRDefault="00010638" w:rsidP="00507AF0">
            <w:r>
              <w:t>That Milk SA supports the notion that South Africa remain a full member of the IDF and that SANCIDF’s quarterly report (July to September 2015) be accepted.</w:t>
            </w:r>
          </w:p>
          <w:p w:rsidR="00010638" w:rsidRDefault="00010638" w:rsidP="00507AF0"/>
          <w:p w:rsidR="00010638" w:rsidRPr="0028785A" w:rsidRDefault="00010638" w:rsidP="00507AF0">
            <w:pPr>
              <w:rPr>
                <w:color w:val="44546A" w:themeColor="text2"/>
              </w:rPr>
            </w:pPr>
            <w:r>
              <w:rPr>
                <w:color w:val="44546A" w:themeColor="text2"/>
              </w:rPr>
              <w:t>Noted.</w:t>
            </w:r>
          </w:p>
        </w:tc>
      </w:tr>
    </w:tbl>
    <w:p w:rsidR="00010638" w:rsidRDefault="00010638" w:rsidP="00010638">
      <w:pPr>
        <w:rPr>
          <w:rFonts w:ascii="Times New Roman" w:hAnsi="Times New Roman" w:cs="Times New Roman"/>
          <w:color w:val="44546A" w:themeColor="text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363"/>
      </w:tblGrid>
      <w:tr w:rsidR="00010638" w:rsidTr="00507AF0">
        <w:tc>
          <w:tcPr>
            <w:tcW w:w="1101" w:type="dxa"/>
            <w:shd w:val="clear" w:color="auto" w:fill="auto"/>
          </w:tcPr>
          <w:p w:rsidR="00010638" w:rsidRDefault="00010638" w:rsidP="00507AF0">
            <w:r>
              <w:t>9.6.3.1</w:t>
            </w:r>
          </w:p>
        </w:tc>
        <w:tc>
          <w:tcPr>
            <w:tcW w:w="8363" w:type="dxa"/>
            <w:shd w:val="clear" w:color="auto" w:fill="auto"/>
          </w:tcPr>
          <w:p w:rsidR="00010638" w:rsidRDefault="00010638" w:rsidP="00507AF0">
            <w:r>
              <w:t xml:space="preserve">That the discipline of Customs and Market Access would function as a project and not on an </w:t>
            </w:r>
            <w:r w:rsidRPr="00195770">
              <w:rPr>
                <w:i/>
              </w:rPr>
              <w:t xml:space="preserve">ad hoc </w:t>
            </w:r>
            <w:r>
              <w:t>basis; and that there would be a Project Manager and a management committee.</w:t>
            </w:r>
          </w:p>
          <w:p w:rsidR="00010638" w:rsidRDefault="00010638" w:rsidP="00507AF0"/>
          <w:p w:rsidR="00010638" w:rsidRPr="0028785A" w:rsidRDefault="00010638" w:rsidP="00507AF0">
            <w:pPr>
              <w:rPr>
                <w:color w:val="44546A" w:themeColor="text2"/>
              </w:rPr>
            </w:pPr>
            <w:r>
              <w:rPr>
                <w:color w:val="44546A" w:themeColor="text2"/>
              </w:rPr>
              <w:t>Noted.</w:t>
            </w:r>
          </w:p>
        </w:tc>
      </w:tr>
    </w:tbl>
    <w:p w:rsidR="00010638" w:rsidRDefault="00010638" w:rsidP="00010638">
      <w:pPr>
        <w:rPr>
          <w:rFonts w:ascii="Times New Roman" w:hAnsi="Times New Roman" w:cs="Times New Roman"/>
          <w:color w:val="44546A" w:themeColor="text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647"/>
      </w:tblGrid>
      <w:tr w:rsidR="00010638" w:rsidRPr="00D3299D" w:rsidTr="00507AF0">
        <w:tc>
          <w:tcPr>
            <w:tcW w:w="817" w:type="dxa"/>
            <w:shd w:val="clear" w:color="auto" w:fill="auto"/>
          </w:tcPr>
          <w:p w:rsidR="00010638" w:rsidRPr="00BA5EF3" w:rsidRDefault="00010638" w:rsidP="00507AF0">
            <w:pPr>
              <w:rPr>
                <w:szCs w:val="20"/>
                <w:lang w:eastAsia="en-ZA"/>
              </w:rPr>
            </w:pPr>
            <w:r w:rsidRPr="00BA5EF3">
              <w:rPr>
                <w:szCs w:val="20"/>
                <w:lang w:eastAsia="en-ZA"/>
              </w:rPr>
              <w:t>10.1.1</w:t>
            </w:r>
          </w:p>
        </w:tc>
        <w:tc>
          <w:tcPr>
            <w:tcW w:w="8647" w:type="dxa"/>
            <w:shd w:val="clear" w:color="auto" w:fill="auto"/>
          </w:tcPr>
          <w:p w:rsidR="00010638" w:rsidRDefault="00010638" w:rsidP="00507AF0">
            <w:pPr>
              <w:rPr>
                <w:szCs w:val="20"/>
                <w:lang w:eastAsia="en-ZA"/>
              </w:rPr>
            </w:pPr>
            <w:r>
              <w:rPr>
                <w:szCs w:val="20"/>
                <w:lang w:eastAsia="en-ZA"/>
              </w:rPr>
              <w:t xml:space="preserve">That the draft application for the continuation and amendment of the statutory regulations would be sent </w:t>
            </w:r>
            <w:r w:rsidRPr="00D3299D">
              <w:rPr>
                <w:szCs w:val="20"/>
                <w:lang w:eastAsia="en-ZA"/>
              </w:rPr>
              <w:t>out to non-SAMPRO members</w:t>
            </w:r>
            <w:r>
              <w:rPr>
                <w:szCs w:val="20"/>
                <w:lang w:eastAsia="en-ZA"/>
              </w:rPr>
              <w:t xml:space="preserve"> before submission to the NAMC</w:t>
            </w:r>
            <w:r w:rsidRPr="00D3299D">
              <w:rPr>
                <w:szCs w:val="20"/>
                <w:lang w:eastAsia="en-ZA"/>
              </w:rPr>
              <w:t>.</w:t>
            </w:r>
          </w:p>
          <w:p w:rsidR="00010638" w:rsidRDefault="00010638" w:rsidP="00507AF0">
            <w:pPr>
              <w:rPr>
                <w:szCs w:val="20"/>
                <w:lang w:eastAsia="en-ZA"/>
              </w:rPr>
            </w:pPr>
          </w:p>
          <w:p w:rsidR="00010638" w:rsidRPr="0028785A" w:rsidRDefault="00010638" w:rsidP="00507AF0">
            <w:pPr>
              <w:rPr>
                <w:b/>
                <w:color w:val="44546A" w:themeColor="text2"/>
                <w:szCs w:val="20"/>
                <w:lang w:eastAsia="en-ZA"/>
              </w:rPr>
            </w:pPr>
            <w:r>
              <w:rPr>
                <w:color w:val="44546A" w:themeColor="text2"/>
                <w:szCs w:val="20"/>
                <w:lang w:eastAsia="en-ZA"/>
              </w:rPr>
              <w:t>Noted. SAMPRO (Mr Kraamwinkel) was reminded on 15 May 2016.</w:t>
            </w:r>
          </w:p>
        </w:tc>
      </w:tr>
      <w:tr w:rsidR="00010638" w:rsidRPr="00D3299D" w:rsidTr="00507AF0">
        <w:tc>
          <w:tcPr>
            <w:tcW w:w="817" w:type="dxa"/>
            <w:shd w:val="clear" w:color="auto" w:fill="auto"/>
          </w:tcPr>
          <w:p w:rsidR="00010638" w:rsidRPr="00D3299D" w:rsidRDefault="00010638" w:rsidP="00507AF0">
            <w:pPr>
              <w:rPr>
                <w:b/>
                <w:szCs w:val="20"/>
                <w:lang w:eastAsia="en-ZA"/>
              </w:rPr>
            </w:pPr>
          </w:p>
        </w:tc>
        <w:tc>
          <w:tcPr>
            <w:tcW w:w="8647" w:type="dxa"/>
            <w:shd w:val="clear" w:color="auto" w:fill="auto"/>
          </w:tcPr>
          <w:p w:rsidR="00010638" w:rsidRPr="00D3299D" w:rsidRDefault="00010638" w:rsidP="00507AF0">
            <w:pPr>
              <w:rPr>
                <w:b/>
                <w:szCs w:val="20"/>
                <w:lang w:eastAsia="en-ZA"/>
              </w:rPr>
            </w:pPr>
          </w:p>
        </w:tc>
      </w:tr>
      <w:tr w:rsidR="00010638" w:rsidRPr="00BA5EF3" w:rsidTr="00507AF0">
        <w:tc>
          <w:tcPr>
            <w:tcW w:w="817" w:type="dxa"/>
            <w:shd w:val="clear" w:color="auto" w:fill="auto"/>
          </w:tcPr>
          <w:p w:rsidR="00010638" w:rsidRPr="00BA5EF3" w:rsidRDefault="00010638" w:rsidP="00507AF0">
            <w:pPr>
              <w:rPr>
                <w:szCs w:val="20"/>
                <w:lang w:eastAsia="en-ZA"/>
              </w:rPr>
            </w:pPr>
            <w:r w:rsidRPr="00BA5EF3">
              <w:rPr>
                <w:szCs w:val="20"/>
                <w:lang w:eastAsia="en-ZA"/>
              </w:rPr>
              <w:t>10.1.2</w:t>
            </w:r>
          </w:p>
        </w:tc>
        <w:tc>
          <w:tcPr>
            <w:tcW w:w="8647" w:type="dxa"/>
            <w:shd w:val="clear" w:color="auto" w:fill="auto"/>
          </w:tcPr>
          <w:p w:rsidR="00010638" w:rsidRDefault="00010638" w:rsidP="00507AF0">
            <w:pPr>
              <w:rPr>
                <w:szCs w:val="20"/>
                <w:lang w:eastAsia="en-ZA"/>
              </w:rPr>
            </w:pPr>
            <w:r w:rsidRPr="00BA5EF3">
              <w:rPr>
                <w:szCs w:val="20"/>
                <w:lang w:eastAsia="en-ZA"/>
              </w:rPr>
              <w:t xml:space="preserve">That the CEO be requested to hold low-profile discussions with other known administrators on the 10% statutory maximum for administration on their experience and the viability of </w:t>
            </w:r>
            <w:r>
              <w:rPr>
                <w:szCs w:val="20"/>
                <w:lang w:eastAsia="en-ZA"/>
              </w:rPr>
              <w:t>a joint, well-founded argument.</w:t>
            </w:r>
          </w:p>
          <w:p w:rsidR="00010638" w:rsidRDefault="00010638" w:rsidP="00507AF0">
            <w:pPr>
              <w:rPr>
                <w:szCs w:val="20"/>
                <w:lang w:eastAsia="en-ZA"/>
              </w:rPr>
            </w:pPr>
          </w:p>
          <w:p w:rsidR="00010638" w:rsidRPr="0028785A" w:rsidRDefault="00010638" w:rsidP="00507AF0">
            <w:pPr>
              <w:rPr>
                <w:color w:val="44546A" w:themeColor="text2"/>
                <w:szCs w:val="20"/>
                <w:lang w:eastAsia="en-ZA"/>
              </w:rPr>
            </w:pPr>
            <w:r>
              <w:rPr>
                <w:color w:val="44546A" w:themeColor="text2"/>
                <w:szCs w:val="20"/>
                <w:lang w:eastAsia="en-ZA"/>
              </w:rPr>
              <w:t>Not done yet.</w:t>
            </w:r>
          </w:p>
        </w:tc>
      </w:tr>
      <w:tr w:rsidR="00010638" w:rsidRPr="00D3299D" w:rsidTr="00507AF0">
        <w:tc>
          <w:tcPr>
            <w:tcW w:w="817" w:type="dxa"/>
            <w:shd w:val="clear" w:color="auto" w:fill="auto"/>
          </w:tcPr>
          <w:p w:rsidR="00010638" w:rsidRPr="00D3299D" w:rsidRDefault="00010638" w:rsidP="00507AF0">
            <w:pPr>
              <w:rPr>
                <w:b/>
                <w:szCs w:val="20"/>
                <w:lang w:eastAsia="en-ZA"/>
              </w:rPr>
            </w:pPr>
          </w:p>
        </w:tc>
        <w:tc>
          <w:tcPr>
            <w:tcW w:w="8647" w:type="dxa"/>
            <w:shd w:val="clear" w:color="auto" w:fill="auto"/>
          </w:tcPr>
          <w:p w:rsidR="00010638" w:rsidRPr="00D3299D" w:rsidRDefault="00010638" w:rsidP="00507AF0">
            <w:pPr>
              <w:rPr>
                <w:b/>
                <w:color w:val="0070C0"/>
                <w:szCs w:val="20"/>
                <w:lang w:eastAsia="en-ZA"/>
              </w:rPr>
            </w:pPr>
          </w:p>
        </w:tc>
      </w:tr>
      <w:tr w:rsidR="00010638" w:rsidRPr="00BA5EF3" w:rsidTr="00507AF0">
        <w:tc>
          <w:tcPr>
            <w:tcW w:w="817" w:type="dxa"/>
            <w:shd w:val="clear" w:color="auto" w:fill="auto"/>
          </w:tcPr>
          <w:p w:rsidR="00010638" w:rsidRPr="00BA5EF3" w:rsidRDefault="00010638" w:rsidP="00507AF0">
            <w:pPr>
              <w:rPr>
                <w:szCs w:val="20"/>
                <w:lang w:eastAsia="en-ZA"/>
              </w:rPr>
            </w:pPr>
            <w:r w:rsidRPr="00BA5EF3">
              <w:rPr>
                <w:szCs w:val="20"/>
                <w:lang w:eastAsia="en-ZA"/>
              </w:rPr>
              <w:t>10.1.3</w:t>
            </w:r>
          </w:p>
        </w:tc>
        <w:tc>
          <w:tcPr>
            <w:tcW w:w="8647" w:type="dxa"/>
            <w:shd w:val="clear" w:color="auto" w:fill="auto"/>
          </w:tcPr>
          <w:p w:rsidR="00010638" w:rsidRDefault="00010638" w:rsidP="00507AF0">
            <w:pPr>
              <w:rPr>
                <w:szCs w:val="20"/>
                <w:lang w:eastAsia="en-ZA"/>
              </w:rPr>
            </w:pPr>
            <w:r>
              <w:rPr>
                <w:szCs w:val="20"/>
                <w:lang w:eastAsia="en-ZA"/>
              </w:rPr>
              <w:t xml:space="preserve">That the Transformation Manager be requested to </w:t>
            </w:r>
            <w:r w:rsidRPr="00BA5EF3">
              <w:rPr>
                <w:szCs w:val="20"/>
                <w:lang w:eastAsia="en-ZA"/>
              </w:rPr>
              <w:t xml:space="preserve">liaise with the NAMC regarding the possibility of </w:t>
            </w:r>
            <w:r>
              <w:rPr>
                <w:szCs w:val="20"/>
                <w:lang w:eastAsia="en-ZA"/>
              </w:rPr>
              <w:t xml:space="preserve">a </w:t>
            </w:r>
            <w:r w:rsidRPr="00BA5EF3">
              <w:rPr>
                <w:szCs w:val="20"/>
                <w:lang w:eastAsia="en-ZA"/>
              </w:rPr>
              <w:t>relaxation of indirect costs before a formal view</w:t>
            </w:r>
            <w:r>
              <w:rPr>
                <w:szCs w:val="20"/>
                <w:lang w:eastAsia="en-ZA"/>
              </w:rPr>
              <w:t xml:space="preserve"> was taken</w:t>
            </w:r>
            <w:r w:rsidRPr="00BA5EF3">
              <w:rPr>
                <w:szCs w:val="20"/>
                <w:lang w:eastAsia="en-ZA"/>
              </w:rPr>
              <w:t>.</w:t>
            </w:r>
          </w:p>
          <w:p w:rsidR="00010638" w:rsidRDefault="00010638" w:rsidP="00507AF0">
            <w:pPr>
              <w:rPr>
                <w:szCs w:val="20"/>
                <w:lang w:eastAsia="en-ZA"/>
              </w:rPr>
            </w:pPr>
          </w:p>
          <w:p w:rsidR="00010638" w:rsidRPr="0028785A" w:rsidRDefault="00010638" w:rsidP="00507AF0">
            <w:pPr>
              <w:rPr>
                <w:color w:val="44546A" w:themeColor="text2"/>
                <w:szCs w:val="20"/>
                <w:lang w:eastAsia="en-ZA"/>
              </w:rPr>
            </w:pPr>
            <w:r>
              <w:rPr>
                <w:color w:val="44546A" w:themeColor="text2"/>
                <w:szCs w:val="20"/>
                <w:lang w:eastAsia="en-ZA"/>
              </w:rPr>
              <w:t>The Transformation Manager was reminded of this decision on 15 May 2016.</w:t>
            </w:r>
          </w:p>
        </w:tc>
      </w:tr>
      <w:tr w:rsidR="00010638" w:rsidRPr="00D3299D" w:rsidTr="00507AF0">
        <w:tc>
          <w:tcPr>
            <w:tcW w:w="817" w:type="dxa"/>
            <w:shd w:val="clear" w:color="auto" w:fill="auto"/>
          </w:tcPr>
          <w:p w:rsidR="00010638" w:rsidRPr="00D3299D" w:rsidRDefault="00010638" w:rsidP="00507AF0">
            <w:pPr>
              <w:rPr>
                <w:b/>
                <w:szCs w:val="20"/>
                <w:lang w:eastAsia="en-ZA"/>
              </w:rPr>
            </w:pPr>
          </w:p>
        </w:tc>
        <w:tc>
          <w:tcPr>
            <w:tcW w:w="8647" w:type="dxa"/>
            <w:shd w:val="clear" w:color="auto" w:fill="auto"/>
          </w:tcPr>
          <w:p w:rsidR="00010638" w:rsidRPr="00D3299D" w:rsidRDefault="00010638" w:rsidP="00507AF0">
            <w:pPr>
              <w:rPr>
                <w:b/>
                <w:color w:val="0070C0"/>
                <w:szCs w:val="20"/>
                <w:lang w:eastAsia="en-ZA"/>
              </w:rPr>
            </w:pPr>
          </w:p>
        </w:tc>
      </w:tr>
      <w:tr w:rsidR="00010638" w:rsidRPr="00D3299D" w:rsidTr="00507AF0">
        <w:tc>
          <w:tcPr>
            <w:tcW w:w="817" w:type="dxa"/>
            <w:shd w:val="clear" w:color="auto" w:fill="auto"/>
          </w:tcPr>
          <w:p w:rsidR="00010638" w:rsidRPr="001F39E2" w:rsidRDefault="00010638" w:rsidP="00507AF0">
            <w:pPr>
              <w:rPr>
                <w:szCs w:val="20"/>
                <w:lang w:eastAsia="en-ZA"/>
              </w:rPr>
            </w:pPr>
            <w:r w:rsidRPr="001F39E2">
              <w:rPr>
                <w:szCs w:val="20"/>
                <w:lang w:eastAsia="en-ZA"/>
              </w:rPr>
              <w:t>10.1.4</w:t>
            </w:r>
          </w:p>
        </w:tc>
        <w:tc>
          <w:tcPr>
            <w:tcW w:w="8647" w:type="dxa"/>
            <w:shd w:val="clear" w:color="auto" w:fill="auto"/>
          </w:tcPr>
          <w:p w:rsidR="00010638" w:rsidRDefault="00010638" w:rsidP="00507AF0">
            <w:pPr>
              <w:rPr>
                <w:szCs w:val="20"/>
                <w:lang w:eastAsia="en-ZA"/>
              </w:rPr>
            </w:pPr>
            <w:r>
              <w:rPr>
                <w:szCs w:val="20"/>
                <w:lang w:eastAsia="en-ZA"/>
              </w:rPr>
              <w:t>That the Transformation Manager wou</w:t>
            </w:r>
            <w:r w:rsidRPr="00D3299D">
              <w:rPr>
                <w:szCs w:val="20"/>
                <w:lang w:eastAsia="en-ZA"/>
              </w:rPr>
              <w:t>ld explore the possibility of an annual levy increase of 4</w:t>
            </w:r>
            <w:r>
              <w:rPr>
                <w:szCs w:val="20"/>
                <w:lang w:eastAsia="en-ZA"/>
              </w:rPr>
              <w:t>% to</w:t>
            </w:r>
            <w:r w:rsidRPr="00D3299D">
              <w:rPr>
                <w:szCs w:val="20"/>
                <w:lang w:eastAsia="en-ZA"/>
              </w:rPr>
              <w:t xml:space="preserve"> 5 %</w:t>
            </w:r>
            <w:r>
              <w:rPr>
                <w:szCs w:val="20"/>
                <w:lang w:eastAsia="en-ZA"/>
              </w:rPr>
              <w:t xml:space="preserve">, failing which </w:t>
            </w:r>
            <w:r w:rsidRPr="00D3299D">
              <w:rPr>
                <w:szCs w:val="20"/>
                <w:lang w:eastAsia="en-ZA"/>
              </w:rPr>
              <w:t xml:space="preserve">a mid-term increase </w:t>
            </w:r>
            <w:r>
              <w:rPr>
                <w:szCs w:val="20"/>
                <w:lang w:eastAsia="en-ZA"/>
              </w:rPr>
              <w:t>would be discussed with the NAMC.</w:t>
            </w:r>
          </w:p>
          <w:p w:rsidR="00010638" w:rsidRDefault="00010638" w:rsidP="00507AF0">
            <w:pPr>
              <w:rPr>
                <w:szCs w:val="20"/>
                <w:lang w:eastAsia="en-ZA"/>
              </w:rPr>
            </w:pPr>
          </w:p>
          <w:p w:rsidR="00010638" w:rsidRPr="0028785A" w:rsidRDefault="00010638" w:rsidP="00507AF0">
            <w:pPr>
              <w:rPr>
                <w:b/>
                <w:color w:val="44546A" w:themeColor="text2"/>
                <w:szCs w:val="20"/>
                <w:lang w:eastAsia="en-ZA"/>
              </w:rPr>
            </w:pPr>
            <w:r>
              <w:rPr>
                <w:color w:val="44546A" w:themeColor="text2"/>
                <w:szCs w:val="20"/>
                <w:lang w:eastAsia="en-ZA"/>
              </w:rPr>
              <w:t>The Transformation Manager was reminded of this decision on 16 May 2016.</w:t>
            </w:r>
          </w:p>
        </w:tc>
      </w:tr>
    </w:tbl>
    <w:p w:rsidR="00010638" w:rsidRDefault="00010638" w:rsidP="00010638">
      <w:pPr>
        <w:rPr>
          <w:rFonts w:ascii="Times New Roman" w:hAnsi="Times New Roman" w:cs="Times New Roman"/>
          <w:color w:val="44546A" w:themeColor="text2"/>
          <w:sz w:val="24"/>
          <w:szCs w:val="24"/>
        </w:rPr>
      </w:pPr>
    </w:p>
    <w:p w:rsidR="00010638" w:rsidRDefault="00010638" w:rsidP="00010638">
      <w:pPr>
        <w:rPr>
          <w:rFonts w:ascii="Times New Roman" w:hAnsi="Times New Roman" w:cs="Times New Roman"/>
          <w:color w:val="44546A" w:themeColor="text2"/>
          <w:sz w:val="24"/>
          <w:szCs w:val="24"/>
        </w:rPr>
      </w:pPr>
    </w:p>
    <w:p w:rsidR="00010638" w:rsidRDefault="00010638" w:rsidP="00010638">
      <w:pPr>
        <w:rPr>
          <w:rFonts w:ascii="Times New Roman" w:hAnsi="Times New Roman" w:cs="Times New Roman"/>
          <w:color w:val="44546A" w:themeColor="text2"/>
          <w:sz w:val="24"/>
          <w:szCs w:val="24"/>
        </w:rPr>
      </w:pPr>
    </w:p>
    <w:p w:rsidR="00010638" w:rsidRDefault="00010638" w:rsidP="00010638">
      <w:pPr>
        <w:rPr>
          <w:rFonts w:ascii="Times New Roman" w:hAnsi="Times New Roman" w:cs="Times New Roman"/>
          <w:color w:val="44546A" w:themeColor="text2"/>
          <w:sz w:val="24"/>
          <w:szCs w:val="24"/>
        </w:rPr>
      </w:pPr>
      <w:r>
        <w:rPr>
          <w:rFonts w:ascii="Times New Roman" w:hAnsi="Times New Roman" w:cs="Times New Roman"/>
          <w:color w:val="44546A" w:themeColor="text2"/>
          <w:sz w:val="24"/>
          <w:szCs w:val="24"/>
        </w:rPr>
        <w:br w:type="page"/>
      </w:r>
    </w:p>
    <w:p w:rsidR="00010638" w:rsidRDefault="00010638" w:rsidP="00010638">
      <w:pPr>
        <w:rPr>
          <w:rFonts w:ascii="Times New Roman" w:hAnsi="Times New Roman" w:cs="Times New Roman"/>
          <w:color w:val="44546A" w:themeColor="text2"/>
          <w:sz w:val="24"/>
          <w:szCs w:val="24"/>
        </w:rPr>
      </w:pPr>
    </w:p>
    <w:p w:rsidR="00010638" w:rsidRDefault="00010638" w:rsidP="00010638">
      <w:pPr>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t>Activity report</w:t>
      </w:r>
    </w:p>
    <w:p w:rsidR="00010638" w:rsidRDefault="00010638" w:rsidP="00010638">
      <w:pPr>
        <w:rPr>
          <w:rFonts w:ascii="Times New Roman" w:hAnsi="Times New Roman" w:cs="Times New Roman"/>
          <w:b/>
          <w:sz w:val="24"/>
          <w:szCs w:val="24"/>
        </w:rPr>
      </w:pPr>
    </w:p>
    <w:p w:rsidR="00010638" w:rsidRDefault="00010638" w:rsidP="00010638">
      <w:pPr>
        <w:ind w:left="709"/>
        <w:rPr>
          <w:rFonts w:ascii="Times New Roman" w:hAnsi="Times New Roman" w:cs="Times New Roman"/>
          <w:color w:val="000000" w:themeColor="text1"/>
          <w:sz w:val="24"/>
          <w:szCs w:val="24"/>
        </w:rPr>
      </w:pPr>
      <w:r w:rsidRPr="002960D6">
        <w:rPr>
          <w:rFonts w:ascii="Times New Roman" w:hAnsi="Times New Roman" w:cs="Times New Roman"/>
          <w:sz w:val="24"/>
          <w:szCs w:val="24"/>
        </w:rPr>
        <w:t xml:space="preserve">It was decided by the Board of </w:t>
      </w:r>
      <w:r w:rsidRPr="002960D6">
        <w:rPr>
          <w:rFonts w:ascii="Times New Roman" w:hAnsi="Times New Roman" w:cs="Times New Roman"/>
          <w:color w:val="000000" w:themeColor="text1"/>
          <w:sz w:val="24"/>
          <w:szCs w:val="24"/>
        </w:rPr>
        <w:t xml:space="preserve">Directors on </w:t>
      </w:r>
      <w:r>
        <w:rPr>
          <w:rFonts w:ascii="Times New Roman" w:hAnsi="Times New Roman" w:cs="Times New Roman"/>
          <w:color w:val="000000" w:themeColor="text1"/>
          <w:sz w:val="24"/>
          <w:szCs w:val="24"/>
        </w:rPr>
        <w:t xml:space="preserve">25 November 2015, as follows: </w:t>
      </w:r>
    </w:p>
    <w:p w:rsidR="00010638" w:rsidRDefault="00010638" w:rsidP="00010638">
      <w:pPr>
        <w:ind w:left="709"/>
        <w:rPr>
          <w:rFonts w:ascii="Times New Roman" w:hAnsi="Times New Roman" w:cs="Times New Roman"/>
          <w:color w:val="000000" w:themeColor="text1"/>
          <w:sz w:val="24"/>
          <w:szCs w:val="24"/>
        </w:rPr>
      </w:pPr>
    </w:p>
    <w:p w:rsidR="00010638" w:rsidRDefault="00010638" w:rsidP="00010638">
      <w:pPr>
        <w:ind w:left="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F24454">
        <w:rPr>
          <w:rFonts w:ascii="Times New Roman" w:hAnsi="Times New Roman" w:cs="Times New Roman"/>
          <w:color w:val="000000" w:themeColor="text1"/>
          <w:sz w:val="24"/>
          <w:szCs w:val="24"/>
        </w:rPr>
        <w:t>To request the CEO to limit his report on the main activities to the graph depicting time spent which was included in the agenda pack, unless otherwise required.</w:t>
      </w:r>
      <w:r>
        <w:rPr>
          <w:rFonts w:ascii="Times New Roman" w:hAnsi="Times New Roman" w:cs="Times New Roman"/>
          <w:color w:val="000000" w:themeColor="text1"/>
          <w:sz w:val="24"/>
          <w:szCs w:val="24"/>
        </w:rPr>
        <w:t>"</w:t>
      </w:r>
    </w:p>
    <w:p w:rsidR="00010638" w:rsidRDefault="00010638" w:rsidP="00010638">
      <w:pPr>
        <w:ind w:left="709"/>
        <w:rPr>
          <w:rFonts w:ascii="Times New Roman" w:hAnsi="Times New Roman" w:cs="Times New Roman"/>
          <w:color w:val="000000" w:themeColor="text1"/>
          <w:sz w:val="24"/>
          <w:szCs w:val="24"/>
        </w:rPr>
      </w:pPr>
    </w:p>
    <w:p w:rsidR="00010638" w:rsidRPr="00010638" w:rsidRDefault="00010638" w:rsidP="00010638">
      <w:pPr>
        <w:ind w:left="709"/>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relevant report is included</w:t>
      </w:r>
      <w:bookmarkStart w:id="0" w:name="_GoBack"/>
      <w:bookmarkEnd w:id="0"/>
    </w:p>
    <w:sectPr w:rsidR="00010638" w:rsidRPr="00010638" w:rsidSect="007B29BA">
      <w:pgSz w:w="11906" w:h="16838" w:code="9"/>
      <w:pgMar w:top="851" w:right="964" w:bottom="851" w:left="964" w:header="709" w:footer="96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B5C42"/>
    <w:multiLevelType w:val="hybridMultilevel"/>
    <w:tmpl w:val="43EC06DA"/>
    <w:lvl w:ilvl="0" w:tplc="D2CA4792">
      <w:start w:val="12"/>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34058D3"/>
    <w:multiLevelType w:val="hybridMultilevel"/>
    <w:tmpl w:val="D5A23580"/>
    <w:lvl w:ilvl="0" w:tplc="607033D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BED2C15"/>
    <w:multiLevelType w:val="hybridMultilevel"/>
    <w:tmpl w:val="1268777A"/>
    <w:lvl w:ilvl="0" w:tplc="62BAFBB0">
      <w:start w:val="1"/>
      <w:numFmt w:val="lowerRoman"/>
      <w:lvlText w:val="%1."/>
      <w:lvlJc w:val="left"/>
      <w:pPr>
        <w:ind w:left="2138" w:hanging="72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3" w15:restartNumberingAfterBreak="0">
    <w:nsid w:val="538E3D59"/>
    <w:multiLevelType w:val="hybridMultilevel"/>
    <w:tmpl w:val="9FECB2F2"/>
    <w:lvl w:ilvl="0" w:tplc="DCCC285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795B7D73"/>
    <w:multiLevelType w:val="hybridMultilevel"/>
    <w:tmpl w:val="14D6B16E"/>
    <w:lvl w:ilvl="0" w:tplc="0CDE219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638"/>
    <w:rsid w:val="00010638"/>
    <w:rsid w:val="004F7065"/>
    <w:rsid w:val="007B29B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287A8-1C39-4D0B-B392-C1C981DDC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638"/>
    <w:rPr>
      <w:rFonts w:asciiTheme="minorHAnsi" w:hAnsiTheme="minorHAnsi" w:cstheme="minorBid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063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0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2322</Words>
  <Characters>13241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2016-08-31T07:03:00Z</dcterms:created>
  <dcterms:modified xsi:type="dcterms:W3CDTF">2016-08-31T07:04:00Z</dcterms:modified>
</cp:coreProperties>
</file>