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8D" w:rsidRDefault="0025538D" w:rsidP="0025538D">
      <w:pPr>
        <w:rPr>
          <w:rFonts w:ascii="Times New Roman" w:hAnsi="Times New Roman" w:cs="Times New Roman"/>
          <w:sz w:val="24"/>
          <w:szCs w:val="24"/>
        </w:rPr>
      </w:pPr>
    </w:p>
    <w:p w:rsidR="0025538D" w:rsidRPr="00A64B1A" w:rsidRDefault="0025538D" w:rsidP="0025538D">
      <w:pPr>
        <w:rPr>
          <w:rFonts w:ascii="Times New Roman" w:hAnsi="Times New Roman" w:cs="Times New Roman"/>
          <w:b/>
          <w:sz w:val="24"/>
          <w:szCs w:val="24"/>
        </w:rPr>
      </w:pPr>
      <w:r w:rsidRPr="00A64B1A">
        <w:rPr>
          <w:rFonts w:ascii="Times New Roman" w:hAnsi="Times New Roman" w:cs="Times New Roman"/>
          <w:b/>
          <w:sz w:val="24"/>
          <w:szCs w:val="24"/>
        </w:rPr>
        <w:t>1.</w:t>
      </w:r>
      <w:r w:rsidRPr="00A64B1A">
        <w:rPr>
          <w:rFonts w:ascii="Times New Roman" w:hAnsi="Times New Roman" w:cs="Times New Roman"/>
          <w:b/>
          <w:sz w:val="24"/>
          <w:szCs w:val="24"/>
        </w:rPr>
        <w:tab/>
        <w:t xml:space="preserve">Report on decisions taken by the Board on </w:t>
      </w:r>
      <w:r>
        <w:rPr>
          <w:rFonts w:ascii="Times New Roman" w:hAnsi="Times New Roman" w:cs="Times New Roman"/>
          <w:b/>
          <w:sz w:val="24"/>
          <w:szCs w:val="24"/>
        </w:rPr>
        <w:t>15 March 2017</w:t>
      </w:r>
    </w:p>
    <w:p w:rsidR="0025538D" w:rsidRDefault="0025538D" w:rsidP="0025538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88"/>
        <w:gridCol w:w="7938"/>
        <w:gridCol w:w="985"/>
      </w:tblGrid>
      <w:tr w:rsidR="0025538D" w:rsidTr="000B565D">
        <w:tc>
          <w:tcPr>
            <w:tcW w:w="988"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9.1</w:t>
            </w:r>
          </w:p>
        </w:tc>
        <w:tc>
          <w:tcPr>
            <w:tcW w:w="7938"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 xml:space="preserve">That the issue of the transfer of unused levy income to the NAMC at the end of the regulatory period be discussed with the NAMC following in-depth consideration by </w:t>
            </w:r>
            <w:proofErr w:type="spellStart"/>
            <w:r>
              <w:rPr>
                <w:rFonts w:ascii="Times New Roman" w:hAnsi="Times New Roman" w:cs="Times New Roman"/>
                <w:sz w:val="24"/>
                <w:szCs w:val="24"/>
              </w:rPr>
              <w:t>Exco</w:t>
            </w:r>
            <w:proofErr w:type="spellEnd"/>
            <w:r>
              <w:rPr>
                <w:rFonts w:ascii="Times New Roman" w:hAnsi="Times New Roman" w:cs="Times New Roman"/>
                <w:sz w:val="24"/>
                <w:szCs w:val="24"/>
              </w:rPr>
              <w:t xml:space="preserve"> and the Statutory Measures Committee.</w:t>
            </w:r>
          </w:p>
          <w:p w:rsidR="0025538D" w:rsidRDefault="0025538D" w:rsidP="000B565D">
            <w:pPr>
              <w:rPr>
                <w:rFonts w:ascii="Times New Roman" w:hAnsi="Times New Roman" w:cs="Times New Roman"/>
                <w:sz w:val="24"/>
                <w:szCs w:val="24"/>
              </w:rPr>
            </w:pPr>
          </w:p>
          <w:p w:rsidR="0025538D" w:rsidRPr="008B0823"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See item 12.2 of this agenda.</w:t>
            </w:r>
          </w:p>
        </w:tc>
        <w:tc>
          <w:tcPr>
            <w:tcW w:w="985"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r w:rsidR="0025538D" w:rsidTr="000B565D">
        <w:tc>
          <w:tcPr>
            <w:tcW w:w="988" w:type="dxa"/>
          </w:tcPr>
          <w:p w:rsidR="0025538D" w:rsidRDefault="0025538D" w:rsidP="000B565D">
            <w:pPr>
              <w:rPr>
                <w:rFonts w:ascii="Times New Roman" w:hAnsi="Times New Roman" w:cs="Times New Roman"/>
                <w:sz w:val="24"/>
                <w:szCs w:val="24"/>
              </w:rPr>
            </w:pPr>
          </w:p>
        </w:tc>
        <w:tc>
          <w:tcPr>
            <w:tcW w:w="7938" w:type="dxa"/>
          </w:tcPr>
          <w:p w:rsidR="0025538D" w:rsidRDefault="0025538D" w:rsidP="000B565D">
            <w:pPr>
              <w:rPr>
                <w:rFonts w:ascii="Times New Roman" w:hAnsi="Times New Roman" w:cs="Times New Roman"/>
                <w:sz w:val="24"/>
                <w:szCs w:val="24"/>
              </w:rPr>
            </w:pPr>
          </w:p>
        </w:tc>
        <w:tc>
          <w:tcPr>
            <w:tcW w:w="985" w:type="dxa"/>
          </w:tcPr>
          <w:p w:rsidR="0025538D" w:rsidRDefault="0025538D" w:rsidP="000B565D">
            <w:pPr>
              <w:rPr>
                <w:rFonts w:ascii="Times New Roman" w:hAnsi="Times New Roman" w:cs="Times New Roman"/>
                <w:sz w:val="24"/>
                <w:szCs w:val="24"/>
              </w:rPr>
            </w:pPr>
          </w:p>
        </w:tc>
      </w:tr>
      <w:tr w:rsidR="0025538D" w:rsidTr="000B565D">
        <w:tc>
          <w:tcPr>
            <w:tcW w:w="988"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9.2</w:t>
            </w:r>
          </w:p>
        </w:tc>
        <w:tc>
          <w:tcPr>
            <w:tcW w:w="7938"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To accept the CEO’s Report of 15 March 2017.</w:t>
            </w:r>
          </w:p>
          <w:p w:rsidR="0025538D" w:rsidRDefault="0025538D" w:rsidP="000B565D">
            <w:pPr>
              <w:rPr>
                <w:rFonts w:ascii="Times New Roman" w:hAnsi="Times New Roman" w:cs="Times New Roman"/>
                <w:sz w:val="24"/>
                <w:szCs w:val="24"/>
              </w:rPr>
            </w:pPr>
          </w:p>
          <w:p w:rsidR="0025538D" w:rsidRPr="00CE2722"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Noted.</w:t>
            </w:r>
          </w:p>
        </w:tc>
        <w:tc>
          <w:tcPr>
            <w:tcW w:w="985" w:type="dxa"/>
          </w:tcPr>
          <w:p w:rsidR="0025538D" w:rsidRDefault="0025538D" w:rsidP="000B565D">
            <w:pPr>
              <w:rPr>
                <w:rFonts w:ascii="Times New Roman" w:hAnsi="Times New Roman" w:cs="Times New Roman"/>
                <w:sz w:val="24"/>
                <w:szCs w:val="24"/>
              </w:rPr>
            </w:pPr>
          </w:p>
        </w:tc>
      </w:tr>
    </w:tbl>
    <w:p w:rsidR="0025538D" w:rsidRDefault="0025538D" w:rsidP="0025538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6"/>
        <w:gridCol w:w="7936"/>
        <w:gridCol w:w="979"/>
      </w:tblGrid>
      <w:tr w:rsidR="0025538D" w:rsidTr="000B565D">
        <w:tc>
          <w:tcPr>
            <w:tcW w:w="996" w:type="dxa"/>
          </w:tcPr>
          <w:p w:rsidR="0025538D" w:rsidRPr="001740DD" w:rsidRDefault="0025538D" w:rsidP="000B565D">
            <w:pPr>
              <w:rPr>
                <w:rFonts w:ascii="Times New Roman" w:hAnsi="Times New Roman" w:cs="Times New Roman"/>
                <w:sz w:val="24"/>
                <w:szCs w:val="24"/>
              </w:rPr>
            </w:pPr>
            <w:r>
              <w:rPr>
                <w:rFonts w:ascii="Times New Roman" w:hAnsi="Times New Roman" w:cs="Times New Roman"/>
                <w:sz w:val="24"/>
                <w:szCs w:val="24"/>
              </w:rPr>
              <w:t>10.4.1.1</w:t>
            </w:r>
          </w:p>
        </w:tc>
        <w:tc>
          <w:tcPr>
            <w:tcW w:w="7936"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To accept the Debtors Report.</w:t>
            </w:r>
          </w:p>
          <w:p w:rsidR="0025538D" w:rsidRDefault="0025538D" w:rsidP="000B565D">
            <w:pPr>
              <w:rPr>
                <w:rFonts w:ascii="Times New Roman" w:hAnsi="Times New Roman" w:cs="Times New Roman"/>
                <w:sz w:val="24"/>
                <w:szCs w:val="24"/>
              </w:rPr>
            </w:pPr>
          </w:p>
          <w:p w:rsidR="0025538D" w:rsidRPr="00CE2722"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Noted.</w:t>
            </w:r>
          </w:p>
        </w:tc>
        <w:tc>
          <w:tcPr>
            <w:tcW w:w="979" w:type="dxa"/>
          </w:tcPr>
          <w:p w:rsidR="0025538D" w:rsidRDefault="0025538D" w:rsidP="000B565D">
            <w:pPr>
              <w:rPr>
                <w:rFonts w:ascii="Times New Roman" w:hAnsi="Times New Roman" w:cs="Times New Roman"/>
                <w:sz w:val="24"/>
                <w:szCs w:val="24"/>
              </w:rPr>
            </w:pPr>
          </w:p>
        </w:tc>
      </w:tr>
      <w:tr w:rsidR="0025538D" w:rsidTr="000B565D">
        <w:tc>
          <w:tcPr>
            <w:tcW w:w="996" w:type="dxa"/>
          </w:tcPr>
          <w:p w:rsidR="0025538D" w:rsidRDefault="0025538D" w:rsidP="000B565D">
            <w:pPr>
              <w:rPr>
                <w:rFonts w:ascii="Times New Roman" w:hAnsi="Times New Roman" w:cs="Times New Roman"/>
                <w:sz w:val="24"/>
                <w:szCs w:val="24"/>
              </w:rPr>
            </w:pPr>
          </w:p>
        </w:tc>
        <w:tc>
          <w:tcPr>
            <w:tcW w:w="7936" w:type="dxa"/>
          </w:tcPr>
          <w:p w:rsidR="0025538D" w:rsidRDefault="0025538D" w:rsidP="000B565D">
            <w:pPr>
              <w:rPr>
                <w:rFonts w:ascii="Times New Roman" w:hAnsi="Times New Roman" w:cs="Times New Roman"/>
                <w:sz w:val="24"/>
                <w:szCs w:val="24"/>
              </w:rPr>
            </w:pPr>
          </w:p>
        </w:tc>
        <w:tc>
          <w:tcPr>
            <w:tcW w:w="979" w:type="dxa"/>
          </w:tcPr>
          <w:p w:rsidR="0025538D" w:rsidRDefault="0025538D" w:rsidP="000B565D">
            <w:pPr>
              <w:rPr>
                <w:rFonts w:ascii="Times New Roman" w:hAnsi="Times New Roman" w:cs="Times New Roman"/>
                <w:sz w:val="24"/>
                <w:szCs w:val="24"/>
              </w:rPr>
            </w:pPr>
          </w:p>
        </w:tc>
      </w:tr>
      <w:tr w:rsidR="0025538D" w:rsidTr="000B565D">
        <w:tc>
          <w:tcPr>
            <w:tcW w:w="996" w:type="dxa"/>
          </w:tcPr>
          <w:p w:rsidR="0025538D" w:rsidRDefault="0025538D" w:rsidP="000B565D">
            <w:pPr>
              <w:rPr>
                <w:rFonts w:ascii="Times New Roman" w:hAnsi="Times New Roman" w:cs="Times New Roman"/>
                <w:sz w:val="24"/>
                <w:szCs w:val="24"/>
              </w:rPr>
            </w:pPr>
            <w:r w:rsidRPr="001740DD">
              <w:rPr>
                <w:rFonts w:ascii="Times New Roman" w:hAnsi="Times New Roman" w:cs="Times New Roman"/>
                <w:sz w:val="24"/>
                <w:szCs w:val="24"/>
              </w:rPr>
              <w:t>10.4.1.2</w:t>
            </w:r>
          </w:p>
        </w:tc>
        <w:tc>
          <w:tcPr>
            <w:tcW w:w="7936"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 xml:space="preserve">That the Audit &amp; Risk Committee would be requested to make a formal proposal to </w:t>
            </w:r>
            <w:proofErr w:type="spellStart"/>
            <w:r>
              <w:rPr>
                <w:rFonts w:ascii="Times New Roman" w:hAnsi="Times New Roman" w:cs="Times New Roman"/>
                <w:sz w:val="24"/>
                <w:szCs w:val="24"/>
              </w:rPr>
              <w:t>Exco</w:t>
            </w:r>
            <w:proofErr w:type="spellEnd"/>
            <w:r>
              <w:rPr>
                <w:rFonts w:ascii="Times New Roman" w:hAnsi="Times New Roman" w:cs="Times New Roman"/>
                <w:sz w:val="24"/>
                <w:szCs w:val="24"/>
              </w:rPr>
              <w:t xml:space="preserve"> regarding an appropriate policy for the writing off of debt as bad debt and that </w:t>
            </w:r>
            <w:proofErr w:type="spellStart"/>
            <w:r>
              <w:rPr>
                <w:rFonts w:ascii="Times New Roman" w:hAnsi="Times New Roman" w:cs="Times New Roman"/>
                <w:sz w:val="24"/>
                <w:szCs w:val="24"/>
              </w:rPr>
              <w:t>Exco</w:t>
            </w:r>
            <w:proofErr w:type="spellEnd"/>
            <w:r>
              <w:rPr>
                <w:rFonts w:ascii="Times New Roman" w:hAnsi="Times New Roman" w:cs="Times New Roman"/>
                <w:sz w:val="24"/>
                <w:szCs w:val="24"/>
              </w:rPr>
              <w:t xml:space="preserve"> would report back to the Board in this regard. </w:t>
            </w:r>
          </w:p>
          <w:p w:rsidR="0025538D" w:rsidRDefault="0025538D" w:rsidP="000B565D">
            <w:pPr>
              <w:rPr>
                <w:rFonts w:ascii="Times New Roman" w:hAnsi="Times New Roman" w:cs="Times New Roman"/>
                <w:sz w:val="24"/>
                <w:szCs w:val="24"/>
              </w:rPr>
            </w:pPr>
          </w:p>
          <w:p w:rsidR="0025538D" w:rsidRPr="00CE2722"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See item 10.3.3 of this agenda.</w:t>
            </w:r>
          </w:p>
        </w:tc>
        <w:tc>
          <w:tcPr>
            <w:tcW w:w="979"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r w:rsidR="0025538D" w:rsidTr="000B565D">
        <w:tc>
          <w:tcPr>
            <w:tcW w:w="996" w:type="dxa"/>
          </w:tcPr>
          <w:p w:rsidR="0025538D" w:rsidRDefault="0025538D" w:rsidP="000B565D">
            <w:pPr>
              <w:rPr>
                <w:rFonts w:ascii="Times New Roman" w:hAnsi="Times New Roman" w:cs="Times New Roman"/>
                <w:sz w:val="24"/>
                <w:szCs w:val="24"/>
              </w:rPr>
            </w:pPr>
          </w:p>
        </w:tc>
        <w:tc>
          <w:tcPr>
            <w:tcW w:w="7936" w:type="dxa"/>
          </w:tcPr>
          <w:p w:rsidR="0025538D" w:rsidRDefault="0025538D" w:rsidP="000B565D">
            <w:pPr>
              <w:rPr>
                <w:rFonts w:ascii="Times New Roman" w:hAnsi="Times New Roman" w:cs="Times New Roman"/>
                <w:sz w:val="24"/>
                <w:szCs w:val="24"/>
              </w:rPr>
            </w:pPr>
          </w:p>
        </w:tc>
        <w:tc>
          <w:tcPr>
            <w:tcW w:w="979" w:type="dxa"/>
          </w:tcPr>
          <w:p w:rsidR="0025538D" w:rsidRDefault="0025538D" w:rsidP="000B565D">
            <w:pPr>
              <w:rPr>
                <w:rFonts w:ascii="Times New Roman" w:hAnsi="Times New Roman" w:cs="Times New Roman"/>
                <w:sz w:val="24"/>
                <w:szCs w:val="24"/>
              </w:rPr>
            </w:pPr>
          </w:p>
        </w:tc>
      </w:tr>
      <w:tr w:rsidR="0025538D" w:rsidTr="000B565D">
        <w:tc>
          <w:tcPr>
            <w:tcW w:w="996"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10.4.1.3</w:t>
            </w:r>
          </w:p>
        </w:tc>
        <w:tc>
          <w:tcPr>
            <w:tcW w:w="7936"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That in principle, the debtors with a 100% risk rating (as recommended by the Statutory Measures Committee) must be written off as bad debts.</w:t>
            </w:r>
          </w:p>
          <w:p w:rsidR="0025538D" w:rsidRDefault="0025538D" w:rsidP="000B565D">
            <w:pPr>
              <w:rPr>
                <w:rFonts w:ascii="Times New Roman" w:hAnsi="Times New Roman" w:cs="Times New Roman"/>
                <w:sz w:val="24"/>
                <w:szCs w:val="24"/>
              </w:rPr>
            </w:pPr>
          </w:p>
          <w:p w:rsidR="0025538D" w:rsidRDefault="0025538D" w:rsidP="000B565D">
            <w:pPr>
              <w:rPr>
                <w:rFonts w:ascii="Times New Roman" w:hAnsi="Times New Roman" w:cs="Times New Roman"/>
                <w:sz w:val="24"/>
                <w:szCs w:val="24"/>
              </w:rPr>
            </w:pPr>
            <w:r>
              <w:rPr>
                <w:rFonts w:ascii="Times New Roman" w:hAnsi="Times New Roman" w:cs="Times New Roman"/>
                <w:color w:val="002060"/>
                <w:sz w:val="24"/>
                <w:szCs w:val="24"/>
              </w:rPr>
              <w:t>See item 10.3.3 of this agenda.</w:t>
            </w:r>
          </w:p>
        </w:tc>
        <w:tc>
          <w:tcPr>
            <w:tcW w:w="979"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r w:rsidR="0025538D" w:rsidTr="000B565D">
        <w:tc>
          <w:tcPr>
            <w:tcW w:w="996" w:type="dxa"/>
          </w:tcPr>
          <w:p w:rsidR="0025538D" w:rsidRDefault="0025538D" w:rsidP="000B565D">
            <w:pPr>
              <w:rPr>
                <w:rFonts w:ascii="Times New Roman" w:hAnsi="Times New Roman" w:cs="Times New Roman"/>
                <w:sz w:val="24"/>
                <w:szCs w:val="24"/>
              </w:rPr>
            </w:pPr>
          </w:p>
        </w:tc>
        <w:tc>
          <w:tcPr>
            <w:tcW w:w="7936" w:type="dxa"/>
          </w:tcPr>
          <w:p w:rsidR="0025538D" w:rsidRDefault="0025538D" w:rsidP="000B565D">
            <w:pPr>
              <w:rPr>
                <w:rFonts w:ascii="Times New Roman" w:hAnsi="Times New Roman" w:cs="Times New Roman"/>
                <w:sz w:val="24"/>
                <w:szCs w:val="24"/>
              </w:rPr>
            </w:pPr>
          </w:p>
        </w:tc>
        <w:tc>
          <w:tcPr>
            <w:tcW w:w="979" w:type="dxa"/>
          </w:tcPr>
          <w:p w:rsidR="0025538D" w:rsidRDefault="0025538D" w:rsidP="000B565D">
            <w:pPr>
              <w:rPr>
                <w:rFonts w:ascii="Times New Roman" w:hAnsi="Times New Roman" w:cs="Times New Roman"/>
                <w:sz w:val="24"/>
                <w:szCs w:val="24"/>
              </w:rPr>
            </w:pPr>
          </w:p>
        </w:tc>
      </w:tr>
      <w:tr w:rsidR="0025538D" w:rsidTr="000B565D">
        <w:tc>
          <w:tcPr>
            <w:tcW w:w="996"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10.4.1.4</w:t>
            </w:r>
          </w:p>
        </w:tc>
        <w:tc>
          <w:tcPr>
            <w:tcW w:w="7936"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 xml:space="preserve">That the CEO must compile a detailed report with a motivation for the writing off of debts and to authorize </w:t>
            </w:r>
            <w:proofErr w:type="spellStart"/>
            <w:r>
              <w:rPr>
                <w:rFonts w:ascii="Times New Roman" w:hAnsi="Times New Roman" w:cs="Times New Roman"/>
                <w:sz w:val="24"/>
                <w:szCs w:val="24"/>
              </w:rPr>
              <w:t>Exco</w:t>
            </w:r>
            <w:proofErr w:type="spellEnd"/>
            <w:r>
              <w:rPr>
                <w:rFonts w:ascii="Times New Roman" w:hAnsi="Times New Roman" w:cs="Times New Roman"/>
                <w:sz w:val="24"/>
                <w:szCs w:val="24"/>
              </w:rPr>
              <w:t xml:space="preserve"> to take final decisions in this regard.</w:t>
            </w:r>
          </w:p>
          <w:p w:rsidR="0025538D" w:rsidRDefault="0025538D" w:rsidP="000B565D">
            <w:pPr>
              <w:rPr>
                <w:rFonts w:ascii="Times New Roman" w:hAnsi="Times New Roman" w:cs="Times New Roman"/>
                <w:sz w:val="24"/>
                <w:szCs w:val="24"/>
              </w:rPr>
            </w:pPr>
          </w:p>
          <w:p w:rsidR="0025538D" w:rsidRPr="00CE2722"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 xml:space="preserve">This was done and </w:t>
            </w:r>
            <w:proofErr w:type="spellStart"/>
            <w:r>
              <w:rPr>
                <w:rFonts w:ascii="Times New Roman" w:hAnsi="Times New Roman" w:cs="Times New Roman"/>
                <w:color w:val="002060"/>
                <w:sz w:val="24"/>
                <w:szCs w:val="24"/>
              </w:rPr>
              <w:t>Exco</w:t>
            </w:r>
            <w:proofErr w:type="spellEnd"/>
            <w:r>
              <w:rPr>
                <w:rFonts w:ascii="Times New Roman" w:hAnsi="Times New Roman" w:cs="Times New Roman"/>
                <w:color w:val="002060"/>
                <w:sz w:val="24"/>
                <w:szCs w:val="24"/>
              </w:rPr>
              <w:t xml:space="preserve"> approved such write-offs on 15 March 2017.</w:t>
            </w:r>
          </w:p>
        </w:tc>
        <w:tc>
          <w:tcPr>
            <w:tcW w:w="979"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bl>
    <w:p w:rsidR="0025538D" w:rsidRDefault="0025538D" w:rsidP="0025538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6"/>
        <w:gridCol w:w="7938"/>
        <w:gridCol w:w="985"/>
      </w:tblGrid>
      <w:tr w:rsidR="0025538D" w:rsidTr="000B565D">
        <w:tc>
          <w:tcPr>
            <w:tcW w:w="988"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10.4.2.1</w:t>
            </w:r>
          </w:p>
        </w:tc>
        <w:tc>
          <w:tcPr>
            <w:tcW w:w="7938"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To accept the amount of R120 000 for the category of role-players who had failed to submit return forms; and that a policy in this regard was awaited from the Audit &amp; Risk Committee.</w:t>
            </w:r>
          </w:p>
          <w:p w:rsidR="0025538D" w:rsidRDefault="0025538D" w:rsidP="000B565D">
            <w:pPr>
              <w:rPr>
                <w:rFonts w:ascii="Times New Roman" w:hAnsi="Times New Roman" w:cs="Times New Roman"/>
                <w:sz w:val="24"/>
                <w:szCs w:val="24"/>
              </w:rPr>
            </w:pPr>
          </w:p>
          <w:p w:rsidR="0025538D" w:rsidRPr="00CE2722"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The amount was included in the statements and a policy was included as part of item 10.3.2 of this agenda.</w:t>
            </w:r>
          </w:p>
        </w:tc>
        <w:tc>
          <w:tcPr>
            <w:tcW w:w="985"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bl>
    <w:p w:rsidR="0025538D" w:rsidRDefault="0025538D" w:rsidP="0025538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88"/>
        <w:gridCol w:w="7938"/>
        <w:gridCol w:w="985"/>
      </w:tblGrid>
      <w:tr w:rsidR="0025538D" w:rsidTr="000B565D">
        <w:tc>
          <w:tcPr>
            <w:tcW w:w="988"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10.7.1</w:t>
            </w:r>
          </w:p>
        </w:tc>
        <w:tc>
          <w:tcPr>
            <w:tcW w:w="7938"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 xml:space="preserve">That, with regard to invitations to Project Managers to submit proposals in respect of the envisaged 2017 surplus, the amount as determined by the CEO and Mr Du Plessis, be distributed according to the percentage allocation into the different project disciplines.   </w:t>
            </w:r>
          </w:p>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 xml:space="preserve">  </w:t>
            </w:r>
          </w:p>
          <w:p w:rsidR="0025538D" w:rsidRPr="00CE2722"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 xml:space="preserve">Project proposals have been approved by </w:t>
            </w:r>
            <w:proofErr w:type="spellStart"/>
            <w:r>
              <w:rPr>
                <w:rFonts w:ascii="Times New Roman" w:hAnsi="Times New Roman" w:cs="Times New Roman"/>
                <w:color w:val="002060"/>
                <w:sz w:val="24"/>
                <w:szCs w:val="24"/>
              </w:rPr>
              <w:t>Exco</w:t>
            </w:r>
            <w:proofErr w:type="spellEnd"/>
            <w:r>
              <w:rPr>
                <w:rFonts w:ascii="Times New Roman" w:hAnsi="Times New Roman" w:cs="Times New Roman"/>
                <w:color w:val="002060"/>
                <w:sz w:val="24"/>
                <w:szCs w:val="24"/>
              </w:rPr>
              <w:t xml:space="preserve"> and the </w:t>
            </w:r>
            <w:proofErr w:type="spellStart"/>
            <w:r>
              <w:rPr>
                <w:rFonts w:ascii="Times New Roman" w:hAnsi="Times New Roman" w:cs="Times New Roman"/>
                <w:color w:val="002060"/>
                <w:sz w:val="24"/>
                <w:szCs w:val="24"/>
              </w:rPr>
              <w:t>cashflow</w:t>
            </w:r>
            <w:proofErr w:type="spellEnd"/>
            <w:r>
              <w:rPr>
                <w:rFonts w:ascii="Times New Roman" w:hAnsi="Times New Roman" w:cs="Times New Roman"/>
                <w:color w:val="002060"/>
                <w:sz w:val="24"/>
                <w:szCs w:val="24"/>
              </w:rPr>
              <w:t xml:space="preserve"> forecast was adjusted accordingly.</w:t>
            </w:r>
          </w:p>
        </w:tc>
        <w:tc>
          <w:tcPr>
            <w:tcW w:w="985"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bl>
    <w:p w:rsidR="0025538D" w:rsidRDefault="0025538D" w:rsidP="0025538D">
      <w:pPr>
        <w:rPr>
          <w:rFonts w:ascii="Times New Roman" w:hAnsi="Times New Roman" w:cs="Times New Roman"/>
          <w:b/>
          <w:sz w:val="24"/>
          <w:szCs w:val="24"/>
        </w:rPr>
      </w:pPr>
    </w:p>
    <w:p w:rsidR="0025538D" w:rsidRDefault="0025538D" w:rsidP="0025538D">
      <w:pPr>
        <w:rPr>
          <w:rFonts w:ascii="Times New Roman" w:hAnsi="Times New Roman" w:cs="Times New Roman"/>
          <w:b/>
          <w:sz w:val="24"/>
          <w:szCs w:val="24"/>
        </w:rPr>
      </w:pPr>
      <w:r>
        <w:rPr>
          <w:rFonts w:ascii="Times New Roman" w:hAnsi="Times New Roman" w:cs="Times New Roman"/>
          <w:b/>
          <w:sz w:val="24"/>
          <w:szCs w:val="24"/>
        </w:rPr>
        <w:br w:type="page"/>
      </w:r>
    </w:p>
    <w:p w:rsidR="0025538D" w:rsidRDefault="0025538D" w:rsidP="0025538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46"/>
        <w:gridCol w:w="8221"/>
        <w:gridCol w:w="844"/>
      </w:tblGrid>
      <w:tr w:rsidR="0025538D" w:rsidTr="000B565D">
        <w:tc>
          <w:tcPr>
            <w:tcW w:w="846"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11.1.1</w:t>
            </w:r>
          </w:p>
        </w:tc>
        <w:tc>
          <w:tcPr>
            <w:tcW w:w="8221"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 xml:space="preserve">That the Board take note of the letter from the Audit &amp; Risk Committee and that the issues below referred to in par. 2.4 be referred to the Statutory Measures Committee for report back to </w:t>
            </w:r>
            <w:proofErr w:type="spellStart"/>
            <w:r>
              <w:rPr>
                <w:rFonts w:ascii="Times New Roman" w:hAnsi="Times New Roman" w:cs="Times New Roman"/>
                <w:sz w:val="24"/>
                <w:szCs w:val="24"/>
              </w:rPr>
              <w:t>Exco</w:t>
            </w:r>
            <w:proofErr w:type="spellEnd"/>
            <w:r>
              <w:rPr>
                <w:rFonts w:ascii="Times New Roman" w:hAnsi="Times New Roman" w:cs="Times New Roman"/>
                <w:sz w:val="24"/>
                <w:szCs w:val="24"/>
              </w:rPr>
              <w:t>:</w:t>
            </w:r>
          </w:p>
          <w:p w:rsidR="0025538D" w:rsidRDefault="0025538D" w:rsidP="000B565D">
            <w:pPr>
              <w:rPr>
                <w:rFonts w:ascii="Times New Roman" w:hAnsi="Times New Roman" w:cs="Times New Roman"/>
                <w:sz w:val="24"/>
                <w:szCs w:val="24"/>
              </w:rPr>
            </w:pPr>
          </w:p>
          <w:p w:rsidR="0025538D" w:rsidRDefault="0025538D" w:rsidP="0025538D">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How to deal more strictly with cases of fraud;</w:t>
            </w:r>
          </w:p>
          <w:p w:rsidR="0025538D" w:rsidRDefault="0025538D" w:rsidP="0025538D">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How Milk SA can exercise powers in respect of lapsed regulation; and</w:t>
            </w:r>
          </w:p>
          <w:p w:rsidR="0025538D" w:rsidRDefault="0025538D" w:rsidP="0025538D">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 xml:space="preserve">The introduction of effective penalty clauses into the </w:t>
            </w:r>
            <w:r>
              <w:rPr>
                <w:rFonts w:ascii="Times New Roman" w:hAnsi="Times New Roman" w:cs="Times New Roman"/>
                <w:i/>
                <w:sz w:val="24"/>
                <w:szCs w:val="24"/>
              </w:rPr>
              <w:t>statutory regulations.</w:t>
            </w:r>
          </w:p>
          <w:p w:rsidR="0025538D" w:rsidRDefault="0025538D" w:rsidP="000B565D">
            <w:pPr>
              <w:rPr>
                <w:rFonts w:ascii="Times New Roman" w:hAnsi="Times New Roman" w:cs="Times New Roman"/>
                <w:sz w:val="24"/>
                <w:szCs w:val="24"/>
              </w:rPr>
            </w:pPr>
          </w:p>
          <w:p w:rsidR="0025538D" w:rsidRPr="00DE7316"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The Statutory Measures Committee did not meet since, but it was placed on the agenda.</w:t>
            </w:r>
          </w:p>
        </w:tc>
        <w:tc>
          <w:tcPr>
            <w:tcW w:w="844"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bl>
    <w:p w:rsidR="0025538D" w:rsidRDefault="0025538D" w:rsidP="0025538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88"/>
        <w:gridCol w:w="7938"/>
        <w:gridCol w:w="985"/>
      </w:tblGrid>
      <w:tr w:rsidR="0025538D" w:rsidTr="000B565D">
        <w:tc>
          <w:tcPr>
            <w:tcW w:w="988"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11.6.1</w:t>
            </w:r>
          </w:p>
        </w:tc>
        <w:tc>
          <w:tcPr>
            <w:tcW w:w="7938"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 xml:space="preserve">That Mr </w:t>
            </w:r>
            <w:proofErr w:type="spellStart"/>
            <w:r>
              <w:rPr>
                <w:rFonts w:ascii="Times New Roman" w:hAnsi="Times New Roman" w:cs="Times New Roman"/>
                <w:sz w:val="24"/>
                <w:szCs w:val="24"/>
              </w:rPr>
              <w:t>Strydom’s</w:t>
            </w:r>
            <w:proofErr w:type="spellEnd"/>
            <w:r>
              <w:rPr>
                <w:rFonts w:ascii="Times New Roman" w:hAnsi="Times New Roman" w:cs="Times New Roman"/>
                <w:sz w:val="24"/>
                <w:szCs w:val="24"/>
              </w:rPr>
              <w:t xml:space="preserve"> nomination to serve on the Milk SA Audit &amp; Risk Committee for a further term of three years (commencing on 1 July 2017) be referred back to the MPO for further deliberation and advice to Milk SA.</w:t>
            </w:r>
          </w:p>
          <w:p w:rsidR="0025538D" w:rsidRDefault="0025538D" w:rsidP="000B565D">
            <w:pPr>
              <w:rPr>
                <w:rFonts w:ascii="Times New Roman" w:hAnsi="Times New Roman" w:cs="Times New Roman"/>
                <w:sz w:val="24"/>
                <w:szCs w:val="24"/>
              </w:rPr>
            </w:pPr>
          </w:p>
          <w:p w:rsidR="0025538D" w:rsidRDefault="0025538D" w:rsidP="000B565D">
            <w:pPr>
              <w:rPr>
                <w:rFonts w:ascii="Times New Roman" w:hAnsi="Times New Roman" w:cs="Times New Roman"/>
                <w:sz w:val="24"/>
                <w:szCs w:val="24"/>
              </w:rPr>
            </w:pPr>
            <w:r w:rsidRPr="00DE7316">
              <w:rPr>
                <w:rFonts w:ascii="Times New Roman" w:hAnsi="Times New Roman" w:cs="Times New Roman"/>
                <w:color w:val="002060"/>
                <w:sz w:val="24"/>
                <w:szCs w:val="24"/>
              </w:rPr>
              <w:t>This was officially referred back to the CEO: MPO by the CEO: Milk SA with a reminder recently.</w:t>
            </w:r>
          </w:p>
        </w:tc>
        <w:tc>
          <w:tcPr>
            <w:tcW w:w="985"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bl>
    <w:p w:rsidR="0025538D" w:rsidRDefault="0025538D" w:rsidP="0025538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76"/>
        <w:gridCol w:w="7954"/>
        <w:gridCol w:w="838"/>
      </w:tblGrid>
      <w:tr w:rsidR="0025538D" w:rsidTr="000B565D">
        <w:tc>
          <w:tcPr>
            <w:tcW w:w="846"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14.1.2.2.1</w:t>
            </w:r>
          </w:p>
        </w:tc>
        <w:tc>
          <w:tcPr>
            <w:tcW w:w="8221"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 xml:space="preserve">To approve the application for the MPO to utilize surplus funds (R533 523) from 2016 for certain specific projects in 2017.  </w:t>
            </w:r>
          </w:p>
          <w:p w:rsidR="0025538D" w:rsidRDefault="0025538D" w:rsidP="000B565D">
            <w:pPr>
              <w:rPr>
                <w:rFonts w:ascii="Times New Roman" w:hAnsi="Times New Roman" w:cs="Times New Roman"/>
                <w:sz w:val="24"/>
                <w:szCs w:val="24"/>
              </w:rPr>
            </w:pPr>
          </w:p>
          <w:p w:rsidR="0025538D" w:rsidRPr="003233B2"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The CEO advised the MPO as such.</w:t>
            </w:r>
          </w:p>
        </w:tc>
        <w:tc>
          <w:tcPr>
            <w:tcW w:w="844"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bl>
    <w:p w:rsidR="0025538D" w:rsidRDefault="0025538D" w:rsidP="0025538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271"/>
        <w:gridCol w:w="7796"/>
        <w:gridCol w:w="844"/>
      </w:tblGrid>
      <w:tr w:rsidR="0025538D" w:rsidTr="000B565D">
        <w:tc>
          <w:tcPr>
            <w:tcW w:w="1271"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 xml:space="preserve">14.1.3.2.1   </w:t>
            </w:r>
          </w:p>
        </w:tc>
        <w:tc>
          <w:tcPr>
            <w:tcW w:w="7796"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 xml:space="preserve">To approve SAMPRO’s request for the reallocation of R30 000 from the 2016 unspent funds to copy documentation for the formal submission of the full courses to SETA. </w:t>
            </w:r>
          </w:p>
          <w:p w:rsidR="0025538D" w:rsidRDefault="0025538D" w:rsidP="000B565D">
            <w:pPr>
              <w:rPr>
                <w:rFonts w:ascii="Times New Roman" w:hAnsi="Times New Roman" w:cs="Times New Roman"/>
                <w:sz w:val="24"/>
                <w:szCs w:val="24"/>
              </w:rPr>
            </w:pPr>
          </w:p>
          <w:p w:rsidR="0025538D" w:rsidRPr="003233B2"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The CEO advised SAMPRO as such.</w:t>
            </w:r>
          </w:p>
        </w:tc>
        <w:tc>
          <w:tcPr>
            <w:tcW w:w="844"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bl>
    <w:p w:rsidR="0025538D" w:rsidRDefault="0025538D" w:rsidP="0025538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76"/>
        <w:gridCol w:w="7814"/>
        <w:gridCol w:w="978"/>
      </w:tblGrid>
      <w:tr w:rsidR="0025538D" w:rsidTr="000B565D">
        <w:tc>
          <w:tcPr>
            <w:tcW w:w="988"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14.2.1.1.1</w:t>
            </w:r>
          </w:p>
        </w:tc>
        <w:tc>
          <w:tcPr>
            <w:tcW w:w="7938"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To note the popular 2016 report for Industry Information and to suggest to following:</w:t>
            </w:r>
          </w:p>
          <w:p w:rsidR="0025538D" w:rsidRDefault="0025538D" w:rsidP="000B565D">
            <w:pPr>
              <w:rPr>
                <w:rFonts w:ascii="Times New Roman" w:hAnsi="Times New Roman" w:cs="Times New Roman"/>
                <w:sz w:val="24"/>
                <w:szCs w:val="24"/>
              </w:rPr>
            </w:pPr>
          </w:p>
          <w:p w:rsidR="0025538D" w:rsidRDefault="0025538D" w:rsidP="002553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Pr="00B02511">
              <w:rPr>
                <w:rFonts w:ascii="Times New Roman" w:hAnsi="Times New Roman" w:cs="Times New Roman"/>
                <w:sz w:val="24"/>
                <w:szCs w:val="24"/>
              </w:rPr>
              <w:t xml:space="preserve">hat </w:t>
            </w:r>
            <w:r>
              <w:rPr>
                <w:rFonts w:ascii="Times New Roman" w:hAnsi="Times New Roman" w:cs="Times New Roman"/>
                <w:sz w:val="24"/>
                <w:szCs w:val="24"/>
              </w:rPr>
              <w:t xml:space="preserve">the second last </w:t>
            </w:r>
            <w:r w:rsidRPr="00B02511">
              <w:rPr>
                <w:rFonts w:ascii="Times New Roman" w:hAnsi="Times New Roman" w:cs="Times New Roman"/>
                <w:sz w:val="24"/>
                <w:szCs w:val="24"/>
              </w:rPr>
              <w:t xml:space="preserve">sentence of par. three should be completed and that sentence one of par. 6 should read: “...primary sector in South Africa the trend…” </w:t>
            </w:r>
            <w:r>
              <w:rPr>
                <w:rFonts w:ascii="Times New Roman" w:hAnsi="Times New Roman" w:cs="Times New Roman"/>
                <w:sz w:val="24"/>
                <w:szCs w:val="24"/>
              </w:rPr>
              <w:t>and</w:t>
            </w:r>
          </w:p>
          <w:p w:rsidR="0025538D" w:rsidRDefault="0025538D" w:rsidP="0025538D">
            <w:pPr>
              <w:pStyle w:val="ListParagraph"/>
              <w:numPr>
                <w:ilvl w:val="0"/>
                <w:numId w:val="2"/>
              </w:numPr>
              <w:rPr>
                <w:rFonts w:ascii="Times New Roman" w:hAnsi="Times New Roman" w:cs="Times New Roman"/>
                <w:sz w:val="24"/>
                <w:szCs w:val="24"/>
              </w:rPr>
            </w:pPr>
            <w:r w:rsidRPr="00B02511">
              <w:rPr>
                <w:rFonts w:ascii="Times New Roman" w:hAnsi="Times New Roman" w:cs="Times New Roman"/>
                <w:sz w:val="24"/>
                <w:szCs w:val="24"/>
              </w:rPr>
              <w:t xml:space="preserve">That </w:t>
            </w:r>
            <w:r>
              <w:rPr>
                <w:rFonts w:ascii="Times New Roman" w:hAnsi="Times New Roman" w:cs="Times New Roman"/>
                <w:sz w:val="24"/>
                <w:szCs w:val="24"/>
              </w:rPr>
              <w:t xml:space="preserve">in future, </w:t>
            </w:r>
            <w:r w:rsidRPr="00B02511">
              <w:rPr>
                <w:rFonts w:ascii="Times New Roman" w:hAnsi="Times New Roman" w:cs="Times New Roman"/>
                <w:sz w:val="24"/>
                <w:szCs w:val="24"/>
              </w:rPr>
              <w:t xml:space="preserve">reference be made to the new publication, </w:t>
            </w:r>
            <w:r w:rsidRPr="00B02511">
              <w:rPr>
                <w:rFonts w:ascii="Times New Roman" w:hAnsi="Times New Roman" w:cs="Times New Roman"/>
                <w:i/>
                <w:sz w:val="24"/>
                <w:szCs w:val="24"/>
              </w:rPr>
              <w:t>The Quarterly Review.</w:t>
            </w:r>
            <w:r>
              <w:rPr>
                <w:rFonts w:ascii="Times New Roman" w:hAnsi="Times New Roman" w:cs="Times New Roman"/>
                <w:sz w:val="24"/>
                <w:szCs w:val="24"/>
              </w:rPr>
              <w:t xml:space="preserve"> </w:t>
            </w:r>
          </w:p>
          <w:p w:rsidR="0025538D" w:rsidRDefault="0025538D" w:rsidP="000B565D">
            <w:pPr>
              <w:rPr>
                <w:rFonts w:ascii="Times New Roman" w:hAnsi="Times New Roman" w:cs="Times New Roman"/>
                <w:sz w:val="24"/>
                <w:szCs w:val="24"/>
              </w:rPr>
            </w:pPr>
          </w:p>
          <w:p w:rsidR="0025538D" w:rsidRPr="003233B2"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The CEO still needed to make the report available again to the Programme Manager in order to effect the changes.</w:t>
            </w:r>
          </w:p>
        </w:tc>
        <w:tc>
          <w:tcPr>
            <w:tcW w:w="985"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bl>
    <w:p w:rsidR="0025538D" w:rsidRDefault="0025538D" w:rsidP="0025538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76"/>
        <w:gridCol w:w="7797"/>
        <w:gridCol w:w="985"/>
      </w:tblGrid>
      <w:tr w:rsidR="0025538D" w:rsidTr="000B565D">
        <w:tc>
          <w:tcPr>
            <w:tcW w:w="1129"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14.2.1.2.1</w:t>
            </w:r>
          </w:p>
        </w:tc>
        <w:tc>
          <w:tcPr>
            <w:tcW w:w="7797"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 xml:space="preserve">To agree in principle to the request by the MPO that Milk SA consider increasing the 2017 Milk SA grant for Industry Information by R38 562, provided that the supporting documentation was adjusted to reflect where exactly the deficit had occurred. </w:t>
            </w:r>
          </w:p>
          <w:p w:rsidR="0025538D" w:rsidRDefault="0025538D" w:rsidP="000B565D">
            <w:pPr>
              <w:ind w:left="271" w:hanging="271"/>
              <w:rPr>
                <w:rFonts w:ascii="Times New Roman" w:hAnsi="Times New Roman" w:cs="Times New Roman"/>
                <w:sz w:val="24"/>
                <w:szCs w:val="24"/>
              </w:rPr>
            </w:pPr>
          </w:p>
          <w:p w:rsidR="0025538D" w:rsidRPr="00EB7571"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Supporting documentation was requested by the CEO: Milk SA but not received as on 15 May 2017.</w:t>
            </w:r>
          </w:p>
        </w:tc>
        <w:tc>
          <w:tcPr>
            <w:tcW w:w="985"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bl>
    <w:p w:rsidR="0025538D" w:rsidRDefault="0025538D" w:rsidP="0025538D">
      <w:pPr>
        <w:rPr>
          <w:rFonts w:ascii="Times New Roman" w:hAnsi="Times New Roman" w:cs="Times New Roman"/>
          <w:b/>
          <w:sz w:val="24"/>
          <w:szCs w:val="24"/>
        </w:rPr>
      </w:pPr>
    </w:p>
    <w:p w:rsidR="0025538D" w:rsidRDefault="0025538D" w:rsidP="0025538D">
      <w:pPr>
        <w:rPr>
          <w:rFonts w:ascii="Times New Roman" w:hAnsi="Times New Roman" w:cs="Times New Roman"/>
          <w:b/>
          <w:sz w:val="24"/>
          <w:szCs w:val="24"/>
        </w:rPr>
      </w:pPr>
      <w:r>
        <w:rPr>
          <w:rFonts w:ascii="Times New Roman" w:hAnsi="Times New Roman" w:cs="Times New Roman"/>
          <w:b/>
          <w:sz w:val="24"/>
          <w:szCs w:val="24"/>
        </w:rPr>
        <w:br w:type="page"/>
      </w:r>
    </w:p>
    <w:p w:rsidR="0025538D" w:rsidRDefault="0025538D" w:rsidP="0025538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6"/>
        <w:gridCol w:w="7938"/>
        <w:gridCol w:w="985"/>
      </w:tblGrid>
      <w:tr w:rsidR="0025538D" w:rsidTr="000B565D">
        <w:tc>
          <w:tcPr>
            <w:tcW w:w="988" w:type="dxa"/>
          </w:tcPr>
          <w:p w:rsidR="0025538D" w:rsidRDefault="0025538D" w:rsidP="000B565D">
            <w:pPr>
              <w:rPr>
                <w:rFonts w:ascii="Times New Roman" w:hAnsi="Times New Roman" w:cs="Times New Roman"/>
                <w:sz w:val="24"/>
                <w:szCs w:val="24"/>
              </w:rPr>
            </w:pPr>
            <w:r w:rsidRPr="00E74B9F">
              <w:rPr>
                <w:rFonts w:ascii="Times New Roman" w:hAnsi="Times New Roman" w:cs="Times New Roman"/>
                <w:sz w:val="24"/>
                <w:szCs w:val="24"/>
              </w:rPr>
              <w:t>14.</w:t>
            </w:r>
            <w:r>
              <w:rPr>
                <w:rFonts w:ascii="Times New Roman" w:hAnsi="Times New Roman" w:cs="Times New Roman"/>
                <w:sz w:val="24"/>
                <w:szCs w:val="24"/>
              </w:rPr>
              <w:t>3</w:t>
            </w:r>
            <w:r w:rsidRPr="00E74B9F">
              <w:rPr>
                <w:rFonts w:ascii="Times New Roman" w:hAnsi="Times New Roman" w:cs="Times New Roman"/>
                <w:sz w:val="24"/>
                <w:szCs w:val="24"/>
              </w:rPr>
              <w:t>.5.1</w:t>
            </w:r>
          </w:p>
        </w:tc>
        <w:tc>
          <w:tcPr>
            <w:tcW w:w="7938"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 xml:space="preserve">That the CEO would request the R&amp;D Programme Manager </w:t>
            </w:r>
            <w:r w:rsidRPr="003E361D">
              <w:rPr>
                <w:rFonts w:ascii="Times New Roman" w:hAnsi="Times New Roman" w:cs="Times New Roman"/>
                <w:sz w:val="24"/>
                <w:szCs w:val="24"/>
              </w:rPr>
              <w:t xml:space="preserve">to inform the Board </w:t>
            </w:r>
            <w:r>
              <w:rPr>
                <w:rFonts w:ascii="Times New Roman" w:hAnsi="Times New Roman" w:cs="Times New Roman"/>
                <w:sz w:val="24"/>
                <w:szCs w:val="24"/>
              </w:rPr>
              <w:t xml:space="preserve">on the communication programme to </w:t>
            </w:r>
            <w:r w:rsidRPr="003E361D">
              <w:rPr>
                <w:rFonts w:ascii="Times New Roman" w:hAnsi="Times New Roman" w:cs="Times New Roman"/>
                <w:sz w:val="24"/>
                <w:szCs w:val="24"/>
              </w:rPr>
              <w:t>convey the interim progress made with th</w:t>
            </w:r>
            <w:r>
              <w:rPr>
                <w:rFonts w:ascii="Times New Roman" w:hAnsi="Times New Roman" w:cs="Times New Roman"/>
                <w:sz w:val="24"/>
                <w:szCs w:val="24"/>
              </w:rPr>
              <w:t xml:space="preserve">e flocculation </w:t>
            </w:r>
            <w:r w:rsidRPr="003E361D">
              <w:rPr>
                <w:rFonts w:ascii="Times New Roman" w:hAnsi="Times New Roman" w:cs="Times New Roman"/>
                <w:sz w:val="24"/>
                <w:szCs w:val="24"/>
              </w:rPr>
              <w:t xml:space="preserve">project which </w:t>
            </w:r>
            <w:r>
              <w:rPr>
                <w:rFonts w:ascii="Times New Roman" w:hAnsi="Times New Roman" w:cs="Times New Roman"/>
                <w:sz w:val="24"/>
                <w:szCs w:val="24"/>
              </w:rPr>
              <w:t>was</w:t>
            </w:r>
            <w:r w:rsidRPr="003E361D">
              <w:rPr>
                <w:rFonts w:ascii="Times New Roman" w:hAnsi="Times New Roman" w:cs="Times New Roman"/>
                <w:sz w:val="24"/>
                <w:szCs w:val="24"/>
              </w:rPr>
              <w:t xml:space="preserve"> relevant for the industry</w:t>
            </w:r>
            <w:r>
              <w:rPr>
                <w:rFonts w:ascii="Times New Roman" w:hAnsi="Times New Roman" w:cs="Times New Roman"/>
                <w:sz w:val="24"/>
                <w:szCs w:val="24"/>
              </w:rPr>
              <w:t>.</w:t>
            </w:r>
          </w:p>
          <w:p w:rsidR="0025538D" w:rsidRDefault="0025538D" w:rsidP="000B565D">
            <w:pPr>
              <w:rPr>
                <w:rFonts w:ascii="Times New Roman" w:hAnsi="Times New Roman" w:cs="Times New Roman"/>
                <w:sz w:val="24"/>
                <w:szCs w:val="24"/>
              </w:rPr>
            </w:pPr>
          </w:p>
          <w:p w:rsidR="0025538D" w:rsidRPr="00AF1B7B"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The R&amp;D Programme Manager (Dr Heinz Meissner) pointed out that the relevant progress was published in one of his publications, as also posted on the Milk SA website.</w:t>
            </w:r>
          </w:p>
        </w:tc>
        <w:tc>
          <w:tcPr>
            <w:tcW w:w="985"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bl>
    <w:p w:rsidR="0025538D" w:rsidRDefault="0025538D" w:rsidP="0025538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29"/>
        <w:gridCol w:w="7655"/>
        <w:gridCol w:w="1127"/>
      </w:tblGrid>
      <w:tr w:rsidR="0025538D" w:rsidTr="000B565D">
        <w:tc>
          <w:tcPr>
            <w:tcW w:w="1129" w:type="dxa"/>
          </w:tcPr>
          <w:p w:rsidR="0025538D" w:rsidRDefault="0025538D" w:rsidP="000B565D">
            <w:pPr>
              <w:rPr>
                <w:rFonts w:ascii="Times New Roman" w:hAnsi="Times New Roman" w:cs="Times New Roman"/>
                <w:sz w:val="24"/>
                <w:szCs w:val="24"/>
              </w:rPr>
            </w:pPr>
            <w:r w:rsidRPr="00E74B9F">
              <w:rPr>
                <w:rFonts w:ascii="Times New Roman" w:hAnsi="Times New Roman" w:cs="Times New Roman"/>
                <w:sz w:val="24"/>
                <w:szCs w:val="24"/>
              </w:rPr>
              <w:t>14.</w:t>
            </w:r>
            <w:r>
              <w:rPr>
                <w:rFonts w:ascii="Times New Roman" w:hAnsi="Times New Roman" w:cs="Times New Roman"/>
                <w:sz w:val="24"/>
                <w:szCs w:val="24"/>
              </w:rPr>
              <w:t>4</w:t>
            </w:r>
            <w:r w:rsidRPr="00E74B9F">
              <w:rPr>
                <w:rFonts w:ascii="Times New Roman" w:hAnsi="Times New Roman" w:cs="Times New Roman"/>
                <w:sz w:val="24"/>
                <w:szCs w:val="24"/>
              </w:rPr>
              <w:t>.1</w:t>
            </w:r>
            <w:r>
              <w:rPr>
                <w:rFonts w:ascii="Times New Roman" w:hAnsi="Times New Roman" w:cs="Times New Roman"/>
                <w:sz w:val="24"/>
                <w:szCs w:val="24"/>
              </w:rPr>
              <w:t>.1</w:t>
            </w:r>
          </w:p>
        </w:tc>
        <w:tc>
          <w:tcPr>
            <w:tcW w:w="7655"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 xml:space="preserve">That in addition to a ten-minute presentation on Customs and Market Access at the General meeting of 31 May 2017, another ten-minute presentation would also be given on Dairy Regulations and Standards.   </w:t>
            </w:r>
          </w:p>
          <w:p w:rsidR="0025538D" w:rsidRDefault="0025538D" w:rsidP="000B565D">
            <w:pPr>
              <w:ind w:left="2127"/>
              <w:rPr>
                <w:rFonts w:ascii="Times New Roman" w:hAnsi="Times New Roman" w:cs="Times New Roman"/>
                <w:sz w:val="24"/>
                <w:szCs w:val="24"/>
              </w:rPr>
            </w:pPr>
          </w:p>
          <w:p w:rsidR="0025538D" w:rsidRPr="00AF1B7B"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Arranged.</w:t>
            </w:r>
          </w:p>
        </w:tc>
        <w:tc>
          <w:tcPr>
            <w:tcW w:w="1127"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bl>
    <w:p w:rsidR="0025538D" w:rsidRDefault="0025538D" w:rsidP="0025538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6"/>
        <w:gridCol w:w="7938"/>
        <w:gridCol w:w="985"/>
      </w:tblGrid>
      <w:tr w:rsidR="0025538D" w:rsidTr="000B565D">
        <w:tc>
          <w:tcPr>
            <w:tcW w:w="988"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14.5.2.1</w:t>
            </w:r>
          </w:p>
        </w:tc>
        <w:tc>
          <w:tcPr>
            <w:tcW w:w="7938"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To approve the Dairy Consumer Education project’s request for the spending of the remaining balance of the 2016 surplus (R393 479) on the production of an audio visual for the Clinic wellness project; research into attitudes, knowledge and usage of dairy products by teenagers; and the completion of the educational online tool for health professionals.</w:t>
            </w:r>
          </w:p>
          <w:p w:rsidR="0025538D" w:rsidRDefault="0025538D" w:rsidP="000B565D">
            <w:pPr>
              <w:rPr>
                <w:rFonts w:ascii="Times New Roman" w:hAnsi="Times New Roman" w:cs="Times New Roman"/>
                <w:sz w:val="24"/>
                <w:szCs w:val="24"/>
              </w:rPr>
            </w:pPr>
          </w:p>
          <w:p w:rsidR="0025538D" w:rsidRPr="00AF1B7B"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The Project Manager was informed as such by the CEO: Milk SA.</w:t>
            </w:r>
          </w:p>
        </w:tc>
        <w:tc>
          <w:tcPr>
            <w:tcW w:w="985"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bl>
    <w:p w:rsidR="0025538D" w:rsidRDefault="0025538D" w:rsidP="0025538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88"/>
        <w:gridCol w:w="7938"/>
        <w:gridCol w:w="985"/>
      </w:tblGrid>
      <w:tr w:rsidR="0025538D" w:rsidTr="000B565D">
        <w:tc>
          <w:tcPr>
            <w:tcW w:w="988"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15.1.1</w:t>
            </w:r>
          </w:p>
        </w:tc>
        <w:tc>
          <w:tcPr>
            <w:tcW w:w="7938"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 xml:space="preserve">To recommend to the General Meeting that the amendment to the </w:t>
            </w:r>
            <w:proofErr w:type="spellStart"/>
            <w:r>
              <w:rPr>
                <w:rFonts w:ascii="Times New Roman" w:hAnsi="Times New Roman" w:cs="Times New Roman"/>
                <w:sz w:val="24"/>
                <w:szCs w:val="24"/>
              </w:rPr>
              <w:t>MoI</w:t>
            </w:r>
            <w:proofErr w:type="spellEnd"/>
            <w:r>
              <w:rPr>
                <w:rFonts w:ascii="Times New Roman" w:hAnsi="Times New Roman" w:cs="Times New Roman"/>
                <w:sz w:val="24"/>
                <w:szCs w:val="24"/>
              </w:rPr>
              <w:t xml:space="preserve"> (as suggested by SARS in order for Milk SA to maintain its tax exempt status) under par. 3.2 of the document suggested by </w:t>
            </w:r>
            <w:r w:rsidRPr="00512F1D">
              <w:rPr>
                <w:rFonts w:ascii="Times New Roman" w:hAnsi="Times New Roman" w:cs="Times New Roman"/>
                <w:i/>
                <w:sz w:val="24"/>
                <w:szCs w:val="24"/>
              </w:rPr>
              <w:t xml:space="preserve">Gildenhuys </w:t>
            </w:r>
            <w:proofErr w:type="spellStart"/>
            <w:r w:rsidRPr="00512F1D">
              <w:rPr>
                <w:rFonts w:ascii="Times New Roman" w:hAnsi="Times New Roman" w:cs="Times New Roman"/>
                <w:i/>
                <w:sz w:val="24"/>
                <w:szCs w:val="24"/>
              </w:rPr>
              <w:t>Malatji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be approved. </w:t>
            </w:r>
          </w:p>
          <w:p w:rsidR="0025538D" w:rsidRDefault="0025538D" w:rsidP="000B565D">
            <w:pPr>
              <w:rPr>
                <w:rFonts w:ascii="Times New Roman" w:hAnsi="Times New Roman" w:cs="Times New Roman"/>
                <w:sz w:val="24"/>
                <w:szCs w:val="24"/>
              </w:rPr>
            </w:pPr>
          </w:p>
          <w:p w:rsidR="0025538D" w:rsidRPr="00BE74A7"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This appears on the agenda of the AGM of 31 May 2017.</w:t>
            </w:r>
          </w:p>
        </w:tc>
        <w:tc>
          <w:tcPr>
            <w:tcW w:w="985"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bl>
    <w:p w:rsidR="0025538D" w:rsidRDefault="0025538D" w:rsidP="0025538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46"/>
        <w:gridCol w:w="8221"/>
        <w:gridCol w:w="844"/>
      </w:tblGrid>
      <w:tr w:rsidR="0025538D" w:rsidTr="000B565D">
        <w:tc>
          <w:tcPr>
            <w:tcW w:w="846" w:type="dxa"/>
          </w:tcPr>
          <w:p w:rsidR="0025538D" w:rsidRPr="00E94F70" w:rsidRDefault="0025538D" w:rsidP="000B565D">
            <w:pPr>
              <w:rPr>
                <w:rFonts w:ascii="Times New Roman" w:hAnsi="Times New Roman" w:cs="Times New Roman"/>
                <w:sz w:val="24"/>
                <w:szCs w:val="24"/>
              </w:rPr>
            </w:pPr>
            <w:r w:rsidRPr="00E94F70">
              <w:rPr>
                <w:rFonts w:ascii="Times New Roman" w:hAnsi="Times New Roman" w:cs="Times New Roman"/>
                <w:sz w:val="24"/>
                <w:szCs w:val="24"/>
              </w:rPr>
              <w:t>15.2.1</w:t>
            </w:r>
          </w:p>
        </w:tc>
        <w:tc>
          <w:tcPr>
            <w:tcW w:w="8221"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 xml:space="preserve">That the CEO would draft an instruction to the </w:t>
            </w:r>
            <w:r w:rsidRPr="00A061B8">
              <w:rPr>
                <w:rFonts w:ascii="Times New Roman" w:hAnsi="Times New Roman" w:cs="Times New Roman"/>
                <w:sz w:val="24"/>
                <w:szCs w:val="24"/>
              </w:rPr>
              <w:t xml:space="preserve">Editorial Committee of </w:t>
            </w:r>
            <w:r>
              <w:rPr>
                <w:rFonts w:ascii="Times New Roman" w:hAnsi="Times New Roman" w:cs="Times New Roman"/>
                <w:sz w:val="24"/>
                <w:szCs w:val="24"/>
              </w:rPr>
              <w:t xml:space="preserve">the Dairy Industry Book to the effect that </w:t>
            </w:r>
            <w:r w:rsidRPr="00B7675B">
              <w:rPr>
                <w:rFonts w:ascii="Times New Roman" w:hAnsi="Times New Roman" w:cs="Times New Roman"/>
                <w:sz w:val="24"/>
                <w:szCs w:val="24"/>
              </w:rPr>
              <w:t xml:space="preserve">Mr Roux </w:t>
            </w:r>
            <w:r>
              <w:rPr>
                <w:rFonts w:ascii="Times New Roman" w:hAnsi="Times New Roman" w:cs="Times New Roman"/>
                <w:sz w:val="24"/>
                <w:szCs w:val="24"/>
              </w:rPr>
              <w:t xml:space="preserve">had been tasked with </w:t>
            </w:r>
            <w:r w:rsidRPr="00B7675B">
              <w:rPr>
                <w:rFonts w:ascii="Times New Roman" w:hAnsi="Times New Roman" w:cs="Times New Roman"/>
                <w:sz w:val="24"/>
                <w:szCs w:val="24"/>
              </w:rPr>
              <w:t>collecting the formal documents covering th</w:t>
            </w:r>
            <w:r>
              <w:rPr>
                <w:rFonts w:ascii="Times New Roman" w:hAnsi="Times New Roman" w:cs="Times New Roman"/>
                <w:sz w:val="24"/>
                <w:szCs w:val="24"/>
              </w:rPr>
              <w:t xml:space="preserve">e period </w:t>
            </w:r>
            <w:r w:rsidRPr="00A061B8">
              <w:rPr>
                <w:rFonts w:ascii="Times New Roman" w:hAnsi="Times New Roman" w:cs="Times New Roman"/>
                <w:sz w:val="24"/>
                <w:szCs w:val="24"/>
              </w:rPr>
              <w:t xml:space="preserve">since 1930 – within eight weeks (31 May 2017) - for report back to the Board; and that while the first part of the book would </w:t>
            </w:r>
            <w:r>
              <w:rPr>
                <w:rFonts w:ascii="Times New Roman" w:hAnsi="Times New Roman" w:cs="Times New Roman"/>
                <w:sz w:val="24"/>
                <w:szCs w:val="24"/>
              </w:rPr>
              <w:t>be a historical overview, the greater purpose of the book would be to ensure the preservation of the institutional memory of the dairy industry to avoid repeating the mistakes of the past.</w:t>
            </w:r>
          </w:p>
          <w:p w:rsidR="0025538D" w:rsidRDefault="0025538D" w:rsidP="000B565D">
            <w:pPr>
              <w:rPr>
                <w:rFonts w:ascii="Times New Roman" w:hAnsi="Times New Roman" w:cs="Times New Roman"/>
                <w:sz w:val="24"/>
                <w:szCs w:val="24"/>
              </w:rPr>
            </w:pPr>
          </w:p>
          <w:p w:rsidR="0025538D" w:rsidRPr="00BE74A7"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See item 15.2 of this agenda.</w:t>
            </w:r>
          </w:p>
        </w:tc>
        <w:tc>
          <w:tcPr>
            <w:tcW w:w="844"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bl>
    <w:p w:rsidR="0025538D" w:rsidRDefault="0025538D" w:rsidP="0025538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46"/>
        <w:gridCol w:w="8080"/>
        <w:gridCol w:w="985"/>
      </w:tblGrid>
      <w:tr w:rsidR="0025538D" w:rsidTr="000B565D">
        <w:tc>
          <w:tcPr>
            <w:tcW w:w="846"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17.1</w:t>
            </w:r>
          </w:p>
        </w:tc>
        <w:tc>
          <w:tcPr>
            <w:tcW w:w="8080"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To discuss the possibility of an alternate date for the Board Meeting of 18 July, as this might fall in the school holidays.</w:t>
            </w:r>
          </w:p>
          <w:p w:rsidR="0025538D" w:rsidRDefault="0025538D" w:rsidP="000B565D">
            <w:pPr>
              <w:rPr>
                <w:rFonts w:ascii="Times New Roman" w:hAnsi="Times New Roman" w:cs="Times New Roman"/>
                <w:sz w:val="24"/>
                <w:szCs w:val="24"/>
              </w:rPr>
            </w:pPr>
          </w:p>
          <w:p w:rsidR="0025538D" w:rsidRPr="00F735D4" w:rsidRDefault="0025538D" w:rsidP="000B565D">
            <w:pPr>
              <w:rPr>
                <w:rFonts w:ascii="Times New Roman" w:hAnsi="Times New Roman" w:cs="Times New Roman"/>
                <w:color w:val="002060"/>
                <w:sz w:val="24"/>
                <w:szCs w:val="24"/>
              </w:rPr>
            </w:pPr>
            <w:r>
              <w:rPr>
                <w:rFonts w:ascii="Times New Roman" w:hAnsi="Times New Roman" w:cs="Times New Roman"/>
                <w:color w:val="002060"/>
                <w:sz w:val="24"/>
                <w:szCs w:val="24"/>
              </w:rPr>
              <w:t>To be discussed and finalized.</w:t>
            </w:r>
          </w:p>
        </w:tc>
        <w:tc>
          <w:tcPr>
            <w:tcW w:w="985" w:type="dxa"/>
          </w:tcPr>
          <w:p w:rsidR="0025538D" w:rsidRDefault="0025538D" w:rsidP="000B565D">
            <w:pPr>
              <w:rPr>
                <w:rFonts w:ascii="Times New Roman" w:hAnsi="Times New Roman" w:cs="Times New Roman"/>
                <w:sz w:val="24"/>
                <w:szCs w:val="24"/>
              </w:rPr>
            </w:pPr>
            <w:r>
              <w:rPr>
                <w:rFonts w:ascii="Times New Roman" w:hAnsi="Times New Roman" w:cs="Times New Roman"/>
                <w:sz w:val="24"/>
                <w:szCs w:val="24"/>
              </w:rPr>
              <w:t>CEO</w:t>
            </w:r>
          </w:p>
        </w:tc>
      </w:tr>
    </w:tbl>
    <w:p w:rsidR="0025538D" w:rsidRDefault="0025538D" w:rsidP="0025538D">
      <w:pPr>
        <w:rPr>
          <w:rFonts w:ascii="Times New Roman" w:hAnsi="Times New Roman" w:cs="Times New Roman"/>
          <w:b/>
          <w:sz w:val="24"/>
          <w:szCs w:val="24"/>
        </w:rPr>
      </w:pPr>
    </w:p>
    <w:p w:rsidR="0025538D" w:rsidRDefault="0025538D" w:rsidP="0025538D">
      <w:pPr>
        <w:rPr>
          <w:rFonts w:ascii="Times New Roman" w:hAnsi="Times New Roman" w:cs="Times New Roman"/>
          <w:b/>
          <w:sz w:val="24"/>
          <w:szCs w:val="24"/>
        </w:rPr>
      </w:pPr>
      <w:r>
        <w:rPr>
          <w:rFonts w:ascii="Times New Roman" w:hAnsi="Times New Roman" w:cs="Times New Roman"/>
          <w:b/>
          <w:sz w:val="24"/>
          <w:szCs w:val="24"/>
        </w:rPr>
        <w:br w:type="page"/>
      </w:r>
    </w:p>
    <w:p w:rsidR="004F7065" w:rsidRDefault="004F7065">
      <w:bookmarkStart w:id="0" w:name="_GoBack"/>
      <w:bookmarkEnd w:id="0"/>
    </w:p>
    <w:sectPr w:rsidR="004F7065" w:rsidSect="007B29BA">
      <w:pgSz w:w="11906" w:h="16838" w:code="9"/>
      <w:pgMar w:top="851" w:right="964" w:bottom="851" w:left="964" w:header="709" w:footer="96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E1DBC"/>
    <w:multiLevelType w:val="hybridMultilevel"/>
    <w:tmpl w:val="A7B2C940"/>
    <w:lvl w:ilvl="0" w:tplc="D212A8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7DE461D"/>
    <w:multiLevelType w:val="hybridMultilevel"/>
    <w:tmpl w:val="3E4C4AD4"/>
    <w:lvl w:ilvl="0" w:tplc="CE9A6BE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D"/>
    <w:rsid w:val="0025538D"/>
    <w:rsid w:val="004F7065"/>
    <w:rsid w:val="007B29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E8402-667C-42D2-BAC8-E53EF35C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38D"/>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38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2017-08-22T13:34:00Z</dcterms:created>
  <dcterms:modified xsi:type="dcterms:W3CDTF">2017-08-22T13:35:00Z</dcterms:modified>
</cp:coreProperties>
</file>